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B9D2DC" w14:textId="77777777" w:rsidR="000A69DA" w:rsidRPr="000A69DA" w:rsidRDefault="000A69DA" w:rsidP="000A69DA">
      <w:pPr>
        <w:jc w:val="both"/>
        <w:rPr>
          <w:rFonts w:ascii="Times New Roman" w:hAnsi="Times New Roman" w:cs="Times New Roman"/>
          <w:sz w:val="24"/>
          <w:szCs w:val="24"/>
        </w:rPr>
      </w:pPr>
      <w:r w:rsidRPr="000A69DA">
        <w:rPr>
          <w:rFonts w:ascii="Times New Roman" w:hAnsi="Times New Roman" w:cs="Times New Roman"/>
          <w:sz w:val="24"/>
          <w:szCs w:val="24"/>
        </w:rPr>
        <w:t>Alessia Maccaro</w:t>
      </w:r>
    </w:p>
    <w:p w14:paraId="1BAB6526" w14:textId="1B6AF4D1" w:rsidR="000A69DA" w:rsidRDefault="000A69DA" w:rsidP="00A31379">
      <w:pPr>
        <w:jc w:val="both"/>
        <w:rPr>
          <w:rFonts w:ascii="Times New Roman" w:hAnsi="Times New Roman" w:cs="Times New Roman"/>
          <w:b/>
          <w:bCs/>
          <w:i/>
          <w:iCs/>
          <w:sz w:val="24"/>
          <w:szCs w:val="24"/>
        </w:rPr>
      </w:pPr>
      <w:r w:rsidRPr="000A69DA">
        <w:rPr>
          <w:rFonts w:ascii="Times New Roman" w:hAnsi="Times New Roman" w:cs="Times New Roman"/>
          <w:b/>
          <w:bCs/>
          <w:i/>
          <w:iCs/>
          <w:sz w:val="24"/>
          <w:szCs w:val="24"/>
        </w:rPr>
        <w:t>Il ruolo dell’Istituto Italiano di Bioetica alle origini e nello sviluppo della bioetica in Campania</w:t>
      </w:r>
    </w:p>
    <w:p w14:paraId="713EB157" w14:textId="77777777" w:rsidR="00D56456" w:rsidRPr="000A69DA" w:rsidRDefault="00D56456" w:rsidP="00A31379">
      <w:pPr>
        <w:jc w:val="both"/>
        <w:rPr>
          <w:rFonts w:ascii="Times New Roman" w:hAnsi="Times New Roman" w:cs="Times New Roman"/>
          <w:b/>
          <w:bCs/>
          <w:i/>
          <w:iCs/>
          <w:sz w:val="24"/>
          <w:szCs w:val="24"/>
        </w:rPr>
      </w:pPr>
    </w:p>
    <w:p w14:paraId="4C2A2703" w14:textId="1612D094" w:rsidR="004235C6" w:rsidRPr="00D56456" w:rsidRDefault="00D56456" w:rsidP="00D56456">
      <w:pPr>
        <w:pStyle w:val="Paragrafoelenco"/>
        <w:numPr>
          <w:ilvl w:val="0"/>
          <w:numId w:val="7"/>
        </w:numPr>
        <w:jc w:val="both"/>
        <w:rPr>
          <w:rFonts w:ascii="Times New Roman" w:hAnsi="Times New Roman" w:cs="Times New Roman"/>
          <w:sz w:val="24"/>
          <w:szCs w:val="24"/>
        </w:rPr>
      </w:pPr>
      <w:r>
        <w:rPr>
          <w:rFonts w:ascii="Times New Roman" w:hAnsi="Times New Roman" w:cs="Times New Roman"/>
          <w:i/>
          <w:iCs/>
          <w:sz w:val="24"/>
          <w:szCs w:val="24"/>
        </w:rPr>
        <w:t>La storia di un’intrapresa culturale</w:t>
      </w:r>
    </w:p>
    <w:p w14:paraId="125A609B" w14:textId="42030B1F" w:rsidR="00AD07D7" w:rsidRDefault="00AD07D7" w:rsidP="000E056E">
      <w:pPr>
        <w:spacing w:after="0"/>
        <w:jc w:val="both"/>
        <w:rPr>
          <w:rFonts w:ascii="Times New Roman" w:hAnsi="Times New Roman" w:cs="Times New Roman"/>
          <w:sz w:val="24"/>
          <w:szCs w:val="24"/>
        </w:rPr>
      </w:pPr>
      <w:r>
        <w:rPr>
          <w:rFonts w:ascii="Times New Roman" w:hAnsi="Times New Roman" w:cs="Times New Roman"/>
          <w:sz w:val="24"/>
          <w:szCs w:val="24"/>
        </w:rPr>
        <w:t>“</w:t>
      </w:r>
      <w:r w:rsidR="006B1FCC">
        <w:rPr>
          <w:rFonts w:ascii="Times New Roman" w:hAnsi="Times New Roman" w:cs="Times New Roman"/>
          <w:sz w:val="24"/>
          <w:szCs w:val="24"/>
        </w:rPr>
        <w:t>V</w:t>
      </w:r>
      <w:r>
        <w:rPr>
          <w:rFonts w:ascii="Times New Roman" w:hAnsi="Times New Roman" w:cs="Times New Roman"/>
          <w:sz w:val="24"/>
          <w:szCs w:val="24"/>
        </w:rPr>
        <w:t>eramente complicato</w:t>
      </w:r>
      <w:r w:rsidR="00F12567">
        <w:rPr>
          <w:rFonts w:ascii="Times New Roman" w:hAnsi="Times New Roman" w:cs="Times New Roman"/>
          <w:sz w:val="24"/>
          <w:szCs w:val="24"/>
        </w:rPr>
        <w:t xml:space="preserve"> e delicato è il processo dialettico onde il pensiero storico nasce da un travaglio di passione pratica, lo trascende liberandosene nel puro giudizio del vero, e mercé di questo giudizio, quella passione si converte in risolutezza d’azione. Problema difficile, come difficili sono tutti i problemi del pensiero storico, quando sia stato seriamente concepito – come qui si cerca di fare – unica forma del conoscere”</w:t>
      </w:r>
      <w:r w:rsidR="00F12567">
        <w:rPr>
          <w:rStyle w:val="Rimandonotaapidipagina"/>
          <w:rFonts w:ascii="Times New Roman" w:hAnsi="Times New Roman" w:cs="Times New Roman"/>
          <w:sz w:val="24"/>
          <w:szCs w:val="24"/>
        </w:rPr>
        <w:footnoteReference w:id="1"/>
      </w:r>
      <w:r w:rsidR="00F12567">
        <w:rPr>
          <w:rFonts w:ascii="Times New Roman" w:hAnsi="Times New Roman" w:cs="Times New Roman"/>
          <w:sz w:val="24"/>
          <w:szCs w:val="24"/>
        </w:rPr>
        <w:t xml:space="preserve">. </w:t>
      </w:r>
    </w:p>
    <w:p w14:paraId="232D1CBA" w14:textId="14B3E004" w:rsidR="00A861CC" w:rsidRDefault="00A861CC" w:rsidP="000E056E">
      <w:pPr>
        <w:spacing w:after="0"/>
        <w:jc w:val="both"/>
        <w:rPr>
          <w:rFonts w:ascii="Times New Roman" w:hAnsi="Times New Roman" w:cs="Times New Roman"/>
          <w:sz w:val="24"/>
          <w:szCs w:val="24"/>
        </w:rPr>
      </w:pPr>
    </w:p>
    <w:p w14:paraId="4CCC2C65" w14:textId="2DEB3A63" w:rsidR="000A69DA" w:rsidRDefault="000E056E" w:rsidP="00AF5AF9">
      <w:pPr>
        <w:spacing w:after="0"/>
        <w:jc w:val="both"/>
        <w:rPr>
          <w:rFonts w:ascii="Times New Roman" w:hAnsi="Times New Roman" w:cs="Times New Roman"/>
          <w:sz w:val="24"/>
          <w:szCs w:val="24"/>
        </w:rPr>
      </w:pPr>
      <w:r>
        <w:rPr>
          <w:rFonts w:ascii="Times New Roman" w:hAnsi="Times New Roman" w:cs="Times New Roman"/>
          <w:sz w:val="24"/>
          <w:szCs w:val="24"/>
        </w:rPr>
        <w:t>Va</w:t>
      </w:r>
      <w:r w:rsidR="00F113D9">
        <w:rPr>
          <w:rFonts w:ascii="Times New Roman" w:hAnsi="Times New Roman" w:cs="Times New Roman"/>
          <w:sz w:val="24"/>
          <w:szCs w:val="24"/>
        </w:rPr>
        <w:t xml:space="preserve"> senz’altro</w:t>
      </w:r>
      <w:r>
        <w:rPr>
          <w:rFonts w:ascii="Times New Roman" w:hAnsi="Times New Roman" w:cs="Times New Roman"/>
          <w:sz w:val="24"/>
          <w:szCs w:val="24"/>
        </w:rPr>
        <w:t xml:space="preserve"> ascritto </w:t>
      </w:r>
      <w:r w:rsidR="00F113D9">
        <w:rPr>
          <w:rFonts w:ascii="Times New Roman" w:hAnsi="Times New Roman" w:cs="Times New Roman"/>
          <w:sz w:val="24"/>
          <w:szCs w:val="24"/>
        </w:rPr>
        <w:t xml:space="preserve">alla convinta adesione </w:t>
      </w:r>
      <w:r>
        <w:rPr>
          <w:rFonts w:ascii="Times New Roman" w:hAnsi="Times New Roman" w:cs="Times New Roman"/>
          <w:sz w:val="24"/>
          <w:szCs w:val="24"/>
        </w:rPr>
        <w:t xml:space="preserve">a </w:t>
      </w:r>
      <w:r w:rsidR="00F113D9">
        <w:rPr>
          <w:rFonts w:ascii="Times New Roman" w:hAnsi="Times New Roman" w:cs="Times New Roman"/>
          <w:sz w:val="24"/>
          <w:szCs w:val="24"/>
        </w:rPr>
        <w:t>siffatta</w:t>
      </w:r>
      <w:r>
        <w:rPr>
          <w:rFonts w:ascii="Times New Roman" w:hAnsi="Times New Roman" w:cs="Times New Roman"/>
          <w:sz w:val="24"/>
          <w:szCs w:val="24"/>
        </w:rPr>
        <w:t xml:space="preserve"> prospettiva ermeneutica </w:t>
      </w:r>
      <w:r w:rsidR="00F113D9">
        <w:rPr>
          <w:rFonts w:ascii="Times New Roman" w:hAnsi="Times New Roman" w:cs="Times New Roman"/>
          <w:sz w:val="24"/>
          <w:szCs w:val="24"/>
        </w:rPr>
        <w:t xml:space="preserve">storicistica </w:t>
      </w:r>
      <w:r>
        <w:rPr>
          <w:rFonts w:ascii="Times New Roman" w:hAnsi="Times New Roman" w:cs="Times New Roman"/>
          <w:sz w:val="24"/>
          <w:szCs w:val="24"/>
        </w:rPr>
        <w:t xml:space="preserve">il gesto generoso del </w:t>
      </w:r>
      <w:r w:rsidR="008D0A7C">
        <w:rPr>
          <w:rFonts w:ascii="Times New Roman" w:hAnsi="Times New Roman" w:cs="Times New Roman"/>
          <w:sz w:val="24"/>
          <w:szCs w:val="24"/>
        </w:rPr>
        <w:t>Presidente dell’Istituto Italiano di Bioetica</w:t>
      </w:r>
      <w:r w:rsidR="00135FF5">
        <w:rPr>
          <w:rFonts w:ascii="Times New Roman" w:hAnsi="Times New Roman" w:cs="Times New Roman"/>
          <w:sz w:val="24"/>
          <w:szCs w:val="24"/>
        </w:rPr>
        <w:t xml:space="preserve"> (IIB)</w:t>
      </w:r>
      <w:r w:rsidR="008D0A7C">
        <w:rPr>
          <w:rFonts w:ascii="Times New Roman" w:hAnsi="Times New Roman" w:cs="Times New Roman"/>
          <w:sz w:val="24"/>
          <w:szCs w:val="24"/>
        </w:rPr>
        <w:t>, sezione Campana</w:t>
      </w:r>
      <w:r w:rsidR="00A451BA">
        <w:rPr>
          <w:rFonts w:ascii="Times New Roman" w:hAnsi="Times New Roman" w:cs="Times New Roman"/>
          <w:sz w:val="24"/>
          <w:szCs w:val="24"/>
        </w:rPr>
        <w:t xml:space="preserve">, Raffaele Prodomo, </w:t>
      </w:r>
      <w:r>
        <w:rPr>
          <w:rFonts w:ascii="Times New Roman" w:hAnsi="Times New Roman" w:cs="Times New Roman"/>
          <w:sz w:val="24"/>
          <w:szCs w:val="24"/>
        </w:rPr>
        <w:t>di</w:t>
      </w:r>
      <w:r w:rsidR="00A451BA">
        <w:rPr>
          <w:rFonts w:ascii="Times New Roman" w:hAnsi="Times New Roman" w:cs="Times New Roman"/>
          <w:sz w:val="24"/>
          <w:szCs w:val="24"/>
        </w:rPr>
        <w:t xml:space="preserve"> affidare</w:t>
      </w:r>
      <w:r w:rsidR="008D0A7C">
        <w:rPr>
          <w:rFonts w:ascii="Times New Roman" w:hAnsi="Times New Roman" w:cs="Times New Roman"/>
          <w:sz w:val="24"/>
          <w:szCs w:val="24"/>
        </w:rPr>
        <w:t xml:space="preserve"> all’ultima iscritta</w:t>
      </w:r>
      <w:r w:rsidR="00F83E28">
        <w:rPr>
          <w:rFonts w:ascii="Times New Roman" w:hAnsi="Times New Roman" w:cs="Times New Roman"/>
          <w:sz w:val="24"/>
          <w:szCs w:val="24"/>
        </w:rPr>
        <w:t xml:space="preserve"> il </w:t>
      </w:r>
      <w:r w:rsidR="008D7FE7">
        <w:rPr>
          <w:rFonts w:ascii="Times New Roman" w:hAnsi="Times New Roman" w:cs="Times New Roman"/>
          <w:sz w:val="24"/>
          <w:szCs w:val="24"/>
        </w:rPr>
        <w:t>fiducioso mandato</w:t>
      </w:r>
      <w:r w:rsidR="00F83E28">
        <w:rPr>
          <w:rFonts w:ascii="Times New Roman" w:hAnsi="Times New Roman" w:cs="Times New Roman"/>
          <w:sz w:val="24"/>
          <w:szCs w:val="24"/>
        </w:rPr>
        <w:t xml:space="preserve"> di proporre una </w:t>
      </w:r>
      <w:r w:rsidR="000A69DA">
        <w:rPr>
          <w:rFonts w:ascii="Times New Roman" w:hAnsi="Times New Roman" w:cs="Times New Roman"/>
          <w:sz w:val="24"/>
          <w:szCs w:val="24"/>
        </w:rPr>
        <w:t>ricostruzione storiografica di quello che l’Istituto Italiano di Bioetica ha rappresentato</w:t>
      </w:r>
      <w:r w:rsidR="00F83E28">
        <w:rPr>
          <w:rFonts w:ascii="Times New Roman" w:hAnsi="Times New Roman" w:cs="Times New Roman"/>
          <w:sz w:val="24"/>
          <w:szCs w:val="24"/>
        </w:rPr>
        <w:t>, sin dalle sue origini,</w:t>
      </w:r>
      <w:r w:rsidR="000A69DA">
        <w:rPr>
          <w:rFonts w:ascii="Times New Roman" w:hAnsi="Times New Roman" w:cs="Times New Roman"/>
          <w:sz w:val="24"/>
          <w:szCs w:val="24"/>
        </w:rPr>
        <w:t xml:space="preserve"> in Campania</w:t>
      </w:r>
      <w:r w:rsidR="00F83E28">
        <w:rPr>
          <w:rFonts w:ascii="Times New Roman" w:hAnsi="Times New Roman" w:cs="Times New Roman"/>
          <w:sz w:val="24"/>
          <w:szCs w:val="24"/>
        </w:rPr>
        <w:t>.</w:t>
      </w:r>
      <w:r>
        <w:rPr>
          <w:rFonts w:ascii="Times New Roman" w:hAnsi="Times New Roman" w:cs="Times New Roman"/>
          <w:sz w:val="24"/>
          <w:szCs w:val="24"/>
        </w:rPr>
        <w:t xml:space="preserve"> Guardare da</w:t>
      </w:r>
      <w:r w:rsidR="003C39D2">
        <w:rPr>
          <w:rFonts w:ascii="Times New Roman" w:hAnsi="Times New Roman" w:cs="Times New Roman"/>
          <w:sz w:val="24"/>
          <w:szCs w:val="24"/>
        </w:rPr>
        <w:t>lla distanza</w:t>
      </w:r>
      <w:r>
        <w:rPr>
          <w:rFonts w:ascii="Times New Roman" w:hAnsi="Times New Roman" w:cs="Times New Roman"/>
          <w:sz w:val="24"/>
          <w:szCs w:val="24"/>
        </w:rPr>
        <w:t xml:space="preserve"> quello che l’Istituto è stato, porta,</w:t>
      </w:r>
      <w:r w:rsidR="003C39D2">
        <w:rPr>
          <w:rFonts w:ascii="Times New Roman" w:hAnsi="Times New Roman" w:cs="Times New Roman"/>
          <w:sz w:val="24"/>
          <w:szCs w:val="24"/>
        </w:rPr>
        <w:t xml:space="preserve"> certo, </w:t>
      </w:r>
      <w:r>
        <w:rPr>
          <w:rFonts w:ascii="Times New Roman" w:hAnsi="Times New Roman" w:cs="Times New Roman"/>
          <w:sz w:val="24"/>
          <w:szCs w:val="24"/>
        </w:rPr>
        <w:t>in seno il rischio di non esaustività, ma ha come controparte quella d</w:t>
      </w:r>
      <w:r w:rsidR="00E47515">
        <w:rPr>
          <w:rFonts w:ascii="Times New Roman" w:hAnsi="Times New Roman" w:cs="Times New Roman"/>
          <w:sz w:val="24"/>
          <w:szCs w:val="24"/>
        </w:rPr>
        <w:t xml:space="preserve">ella piena consapevolezza di quello che </w:t>
      </w:r>
      <w:r w:rsidR="003C39D2">
        <w:rPr>
          <w:rFonts w:ascii="Times New Roman" w:hAnsi="Times New Roman" w:cs="Times New Roman"/>
          <w:sz w:val="24"/>
          <w:szCs w:val="24"/>
        </w:rPr>
        <w:t>esso rappresenta oggi</w:t>
      </w:r>
      <w:r w:rsidR="00E47515">
        <w:rPr>
          <w:rFonts w:ascii="Times New Roman" w:hAnsi="Times New Roman" w:cs="Times New Roman"/>
          <w:sz w:val="24"/>
          <w:szCs w:val="24"/>
        </w:rPr>
        <w:t xml:space="preserve">: un luogo fecondo, carico di potenzialità, animato da menti illustri che dialogano lucidamente </w:t>
      </w:r>
      <w:r w:rsidR="00135FF5">
        <w:rPr>
          <w:rFonts w:ascii="Times New Roman" w:hAnsi="Times New Roman" w:cs="Times New Roman"/>
          <w:sz w:val="24"/>
          <w:szCs w:val="24"/>
        </w:rPr>
        <w:t>pur ritrovandosi in ideali dissimili</w:t>
      </w:r>
      <w:r w:rsidR="00E47515">
        <w:rPr>
          <w:rFonts w:ascii="Times New Roman" w:hAnsi="Times New Roman" w:cs="Times New Roman"/>
          <w:sz w:val="24"/>
          <w:szCs w:val="24"/>
        </w:rPr>
        <w:t xml:space="preserve">, </w:t>
      </w:r>
      <w:r w:rsidR="00135FF5">
        <w:rPr>
          <w:rFonts w:ascii="Times New Roman" w:hAnsi="Times New Roman" w:cs="Times New Roman"/>
          <w:sz w:val="24"/>
          <w:szCs w:val="24"/>
        </w:rPr>
        <w:t xml:space="preserve">prediligendo l’incontro allo scontro, il giudizio critico al pregiudizio, </w:t>
      </w:r>
      <w:r w:rsidR="00E47515">
        <w:rPr>
          <w:rFonts w:ascii="Times New Roman" w:hAnsi="Times New Roman" w:cs="Times New Roman"/>
          <w:sz w:val="24"/>
          <w:szCs w:val="24"/>
        </w:rPr>
        <w:t>tenendo fede a</w:t>
      </w:r>
      <w:r w:rsidR="00135FF5">
        <w:rPr>
          <w:rFonts w:ascii="Times New Roman" w:hAnsi="Times New Roman" w:cs="Times New Roman"/>
          <w:sz w:val="24"/>
          <w:szCs w:val="24"/>
        </w:rPr>
        <w:t xml:space="preserve"> quelle premesse principiali che hanno condotto alla nascita dell’I</w:t>
      </w:r>
      <w:r w:rsidR="008D7FE7">
        <w:rPr>
          <w:rFonts w:ascii="Times New Roman" w:hAnsi="Times New Roman" w:cs="Times New Roman"/>
          <w:sz w:val="24"/>
          <w:szCs w:val="24"/>
        </w:rPr>
        <w:t xml:space="preserve">stituto </w:t>
      </w:r>
      <w:r w:rsidR="00135FF5">
        <w:rPr>
          <w:rFonts w:ascii="Times New Roman" w:hAnsi="Times New Roman" w:cs="Times New Roman"/>
          <w:sz w:val="24"/>
          <w:szCs w:val="24"/>
        </w:rPr>
        <w:t>I</w:t>
      </w:r>
      <w:r w:rsidR="008D7FE7">
        <w:rPr>
          <w:rFonts w:ascii="Times New Roman" w:hAnsi="Times New Roman" w:cs="Times New Roman"/>
          <w:sz w:val="24"/>
          <w:szCs w:val="24"/>
        </w:rPr>
        <w:t xml:space="preserve">taliano di </w:t>
      </w:r>
      <w:r w:rsidR="00135FF5">
        <w:rPr>
          <w:rFonts w:ascii="Times New Roman" w:hAnsi="Times New Roman" w:cs="Times New Roman"/>
          <w:sz w:val="24"/>
          <w:szCs w:val="24"/>
        </w:rPr>
        <w:t>B</w:t>
      </w:r>
      <w:r w:rsidR="008D7FE7">
        <w:rPr>
          <w:rFonts w:ascii="Times New Roman" w:hAnsi="Times New Roman" w:cs="Times New Roman"/>
          <w:sz w:val="24"/>
          <w:szCs w:val="24"/>
        </w:rPr>
        <w:t>ioetica</w:t>
      </w:r>
      <w:r w:rsidR="00E47515">
        <w:rPr>
          <w:rFonts w:ascii="Times New Roman" w:hAnsi="Times New Roman" w:cs="Times New Roman"/>
          <w:sz w:val="24"/>
          <w:szCs w:val="24"/>
        </w:rPr>
        <w:t>.</w:t>
      </w:r>
    </w:p>
    <w:p w14:paraId="6494AEC1" w14:textId="6D66BC87" w:rsidR="00072FD1" w:rsidRDefault="00AF5AF9" w:rsidP="00AF5AF9">
      <w:pPr>
        <w:spacing w:after="0"/>
        <w:jc w:val="both"/>
        <w:rPr>
          <w:rFonts w:ascii="Times New Roman" w:hAnsi="Times New Roman" w:cs="Times New Roman"/>
          <w:sz w:val="24"/>
          <w:szCs w:val="24"/>
        </w:rPr>
      </w:pPr>
      <w:r w:rsidRPr="000A69DA">
        <w:rPr>
          <w:rFonts w:ascii="Times New Roman" w:hAnsi="Times New Roman" w:cs="Times New Roman"/>
          <w:sz w:val="24"/>
          <w:szCs w:val="24"/>
        </w:rPr>
        <w:t>Sin dal principio</w:t>
      </w:r>
      <w:r>
        <w:rPr>
          <w:rFonts w:ascii="Times New Roman" w:hAnsi="Times New Roman" w:cs="Times New Roman"/>
          <w:sz w:val="24"/>
          <w:szCs w:val="24"/>
        </w:rPr>
        <w:t>, infatti,</w:t>
      </w:r>
      <w:r w:rsidR="008D7FE7">
        <w:rPr>
          <w:rFonts w:ascii="Times New Roman" w:hAnsi="Times New Roman" w:cs="Times New Roman"/>
          <w:sz w:val="24"/>
          <w:szCs w:val="24"/>
        </w:rPr>
        <w:t xml:space="preserve"> la sezione Campana del</w:t>
      </w:r>
      <w:r w:rsidRPr="000A69DA">
        <w:rPr>
          <w:rFonts w:ascii="Times New Roman" w:hAnsi="Times New Roman" w:cs="Times New Roman"/>
          <w:sz w:val="24"/>
          <w:szCs w:val="24"/>
        </w:rPr>
        <w:t>l’I</w:t>
      </w:r>
      <w:r w:rsidR="008D7FE7">
        <w:rPr>
          <w:rFonts w:ascii="Times New Roman" w:hAnsi="Times New Roman" w:cs="Times New Roman"/>
          <w:sz w:val="24"/>
          <w:szCs w:val="24"/>
        </w:rPr>
        <w:t xml:space="preserve">stituto </w:t>
      </w:r>
      <w:r w:rsidRPr="000A69DA">
        <w:rPr>
          <w:rFonts w:ascii="Times New Roman" w:hAnsi="Times New Roman" w:cs="Times New Roman"/>
          <w:sz w:val="24"/>
          <w:szCs w:val="24"/>
        </w:rPr>
        <w:t>I</w:t>
      </w:r>
      <w:r w:rsidR="008D7FE7">
        <w:rPr>
          <w:rFonts w:ascii="Times New Roman" w:hAnsi="Times New Roman" w:cs="Times New Roman"/>
          <w:sz w:val="24"/>
          <w:szCs w:val="24"/>
        </w:rPr>
        <w:t xml:space="preserve">taliano di </w:t>
      </w:r>
      <w:r w:rsidRPr="000A69DA">
        <w:rPr>
          <w:rFonts w:ascii="Times New Roman" w:hAnsi="Times New Roman" w:cs="Times New Roman"/>
          <w:sz w:val="24"/>
          <w:szCs w:val="24"/>
        </w:rPr>
        <w:t>B</w:t>
      </w:r>
      <w:r w:rsidR="008D7FE7">
        <w:rPr>
          <w:rFonts w:ascii="Times New Roman" w:hAnsi="Times New Roman" w:cs="Times New Roman"/>
          <w:sz w:val="24"/>
          <w:szCs w:val="24"/>
        </w:rPr>
        <w:t>ioetica</w:t>
      </w:r>
      <w:r w:rsidRPr="000A69DA">
        <w:rPr>
          <w:rFonts w:ascii="Times New Roman" w:hAnsi="Times New Roman" w:cs="Times New Roman"/>
          <w:sz w:val="24"/>
          <w:szCs w:val="24"/>
        </w:rPr>
        <w:t xml:space="preserve"> si è pr</w:t>
      </w:r>
      <w:r w:rsidR="008D7FE7">
        <w:rPr>
          <w:rFonts w:ascii="Times New Roman" w:hAnsi="Times New Roman" w:cs="Times New Roman"/>
          <w:sz w:val="24"/>
          <w:szCs w:val="24"/>
        </w:rPr>
        <w:t>oposta</w:t>
      </w:r>
      <w:r w:rsidRPr="000A69DA">
        <w:rPr>
          <w:rFonts w:ascii="Times New Roman" w:hAnsi="Times New Roman" w:cs="Times New Roman"/>
          <w:sz w:val="24"/>
          <w:szCs w:val="24"/>
        </w:rPr>
        <w:t xml:space="preserve"> come luogo di riflessione e dialogo, liberale e non ideologico aperto al nuovo e non è un caso che </w:t>
      </w:r>
      <w:r>
        <w:rPr>
          <w:rFonts w:ascii="Times New Roman" w:hAnsi="Times New Roman" w:cs="Times New Roman"/>
          <w:sz w:val="24"/>
          <w:szCs w:val="24"/>
        </w:rPr>
        <w:t xml:space="preserve">abbia deciso di celebrare il suo venticinquesimo “compleanno” domandandosi del </w:t>
      </w:r>
      <w:r w:rsidRPr="000A69DA">
        <w:rPr>
          <w:rFonts w:ascii="Times New Roman" w:hAnsi="Times New Roman" w:cs="Times New Roman"/>
          <w:sz w:val="24"/>
          <w:szCs w:val="24"/>
        </w:rPr>
        <w:t>possibile tramonto della bioetica e delle sue metamorfosi</w:t>
      </w:r>
      <w:r>
        <w:rPr>
          <w:rStyle w:val="Rimandonotaapidipagina"/>
          <w:rFonts w:ascii="Times New Roman" w:hAnsi="Times New Roman" w:cs="Times New Roman"/>
          <w:sz w:val="24"/>
          <w:szCs w:val="24"/>
        </w:rPr>
        <w:footnoteReference w:id="2"/>
      </w:r>
      <w:r>
        <w:rPr>
          <w:rFonts w:ascii="Times New Roman" w:hAnsi="Times New Roman" w:cs="Times New Roman"/>
          <w:sz w:val="24"/>
          <w:szCs w:val="24"/>
        </w:rPr>
        <w:t xml:space="preserve">, </w:t>
      </w:r>
      <w:r w:rsidR="00072FD1">
        <w:rPr>
          <w:rFonts w:ascii="Times New Roman" w:hAnsi="Times New Roman" w:cs="Times New Roman"/>
          <w:sz w:val="24"/>
          <w:szCs w:val="24"/>
        </w:rPr>
        <w:t xml:space="preserve">riconoscimento, questo, invero onesto e non sempre condiviso, che testimonia l’autenticità di un </w:t>
      </w:r>
      <w:r w:rsidR="00C83A54">
        <w:rPr>
          <w:rFonts w:ascii="Times New Roman" w:hAnsi="Times New Roman" w:cs="Times New Roman"/>
          <w:sz w:val="24"/>
          <w:szCs w:val="24"/>
        </w:rPr>
        <w:t>“</w:t>
      </w:r>
      <w:r w:rsidR="00072FD1">
        <w:rPr>
          <w:rFonts w:ascii="Times New Roman" w:hAnsi="Times New Roman" w:cs="Times New Roman"/>
          <w:sz w:val="24"/>
          <w:szCs w:val="24"/>
        </w:rPr>
        <w:t>filone di pensiero</w:t>
      </w:r>
      <w:r w:rsidR="00C83A54">
        <w:rPr>
          <w:rFonts w:ascii="Times New Roman" w:hAnsi="Times New Roman" w:cs="Times New Roman"/>
          <w:sz w:val="24"/>
          <w:szCs w:val="24"/>
        </w:rPr>
        <w:t>”</w:t>
      </w:r>
      <w:r w:rsidR="00072FD1">
        <w:rPr>
          <w:rFonts w:ascii="Times New Roman" w:hAnsi="Times New Roman" w:cs="Times New Roman"/>
          <w:sz w:val="24"/>
          <w:szCs w:val="24"/>
        </w:rPr>
        <w:t xml:space="preserve"> aperto a riconoscere responsabilmente la dinamicità, intimamente storica, di un sapere, piuttosto che arroccarsi nella difesa </w:t>
      </w:r>
      <w:r w:rsidR="00C83A54">
        <w:rPr>
          <w:rFonts w:ascii="Times New Roman" w:hAnsi="Times New Roman" w:cs="Times New Roman"/>
          <w:sz w:val="24"/>
          <w:szCs w:val="24"/>
        </w:rPr>
        <w:t xml:space="preserve">della sua </w:t>
      </w:r>
      <w:r w:rsidR="00072FD1">
        <w:rPr>
          <w:rFonts w:ascii="Times New Roman" w:hAnsi="Times New Roman" w:cs="Times New Roman"/>
          <w:sz w:val="24"/>
          <w:szCs w:val="24"/>
        </w:rPr>
        <w:t>presuntiva original</w:t>
      </w:r>
      <w:r w:rsidR="00C83A54">
        <w:rPr>
          <w:rFonts w:ascii="Times New Roman" w:hAnsi="Times New Roman" w:cs="Times New Roman"/>
          <w:sz w:val="24"/>
          <w:szCs w:val="24"/>
        </w:rPr>
        <w:t>ità</w:t>
      </w:r>
      <w:r w:rsidRPr="000A69DA">
        <w:rPr>
          <w:rFonts w:ascii="Times New Roman" w:hAnsi="Times New Roman" w:cs="Times New Roman"/>
          <w:sz w:val="24"/>
          <w:szCs w:val="24"/>
        </w:rPr>
        <w:t>.</w:t>
      </w:r>
    </w:p>
    <w:p w14:paraId="7F8F057D" w14:textId="03E83525" w:rsidR="00AF5AF9" w:rsidRDefault="00072FD1" w:rsidP="00AF5AF9">
      <w:pPr>
        <w:spacing w:after="0"/>
        <w:jc w:val="both"/>
        <w:rPr>
          <w:rFonts w:ascii="Times New Roman" w:hAnsi="Times New Roman" w:cs="Times New Roman"/>
          <w:sz w:val="24"/>
          <w:szCs w:val="24"/>
        </w:rPr>
      </w:pPr>
      <w:r>
        <w:rPr>
          <w:rFonts w:ascii="Times New Roman" w:hAnsi="Times New Roman" w:cs="Times New Roman"/>
          <w:sz w:val="24"/>
          <w:szCs w:val="24"/>
        </w:rPr>
        <w:t>Questo “filone di pensiero” si incarna in grandi nomi</w:t>
      </w:r>
      <w:r w:rsidR="00C83A54">
        <w:rPr>
          <w:rFonts w:ascii="Times New Roman" w:hAnsi="Times New Roman" w:cs="Times New Roman"/>
          <w:sz w:val="24"/>
          <w:szCs w:val="24"/>
        </w:rPr>
        <w:t xml:space="preserve"> –</w:t>
      </w:r>
      <w:r>
        <w:rPr>
          <w:rFonts w:ascii="Times New Roman" w:hAnsi="Times New Roman" w:cs="Times New Roman"/>
          <w:sz w:val="24"/>
          <w:szCs w:val="24"/>
        </w:rPr>
        <w:t xml:space="preserve"> alcuni dei quali scomparsi, altri ancora attivi</w:t>
      </w:r>
      <w:r w:rsidR="00C83A54">
        <w:rPr>
          <w:rFonts w:ascii="Times New Roman" w:hAnsi="Times New Roman" w:cs="Times New Roman"/>
          <w:sz w:val="24"/>
          <w:szCs w:val="24"/>
        </w:rPr>
        <w:t xml:space="preserve"> </w:t>
      </w:r>
      <w:r>
        <w:rPr>
          <w:rFonts w:ascii="Times New Roman" w:hAnsi="Times New Roman" w:cs="Times New Roman"/>
          <w:sz w:val="24"/>
          <w:szCs w:val="24"/>
        </w:rPr>
        <w:t xml:space="preserve">che si </w:t>
      </w:r>
      <w:r w:rsidR="00C83A54">
        <w:rPr>
          <w:rFonts w:ascii="Times New Roman" w:hAnsi="Times New Roman" w:cs="Times New Roman"/>
          <w:sz w:val="24"/>
          <w:szCs w:val="24"/>
        </w:rPr>
        <w:t>può avere</w:t>
      </w:r>
      <w:r>
        <w:rPr>
          <w:rFonts w:ascii="Times New Roman" w:hAnsi="Times New Roman" w:cs="Times New Roman"/>
          <w:sz w:val="24"/>
          <w:szCs w:val="24"/>
        </w:rPr>
        <w:t xml:space="preserve"> il privilegio di</w:t>
      </w:r>
      <w:r w:rsidR="00C83A54">
        <w:rPr>
          <w:rFonts w:ascii="Times New Roman" w:hAnsi="Times New Roman" w:cs="Times New Roman"/>
          <w:sz w:val="24"/>
          <w:szCs w:val="24"/>
        </w:rPr>
        <w:t xml:space="preserve"> incontrare per strada o, persino,</w:t>
      </w:r>
      <w:r>
        <w:rPr>
          <w:rFonts w:ascii="Times New Roman" w:hAnsi="Times New Roman" w:cs="Times New Roman"/>
          <w:sz w:val="24"/>
          <w:szCs w:val="24"/>
        </w:rPr>
        <w:t xml:space="preserve"> chiamare per nome</w:t>
      </w:r>
      <w:r w:rsidR="00C83A54">
        <w:rPr>
          <w:rFonts w:ascii="Times New Roman" w:hAnsi="Times New Roman" w:cs="Times New Roman"/>
          <w:sz w:val="24"/>
          <w:szCs w:val="24"/>
        </w:rPr>
        <w:t xml:space="preserve"> – che si sono formati alla scuola della</w:t>
      </w:r>
      <w:r>
        <w:rPr>
          <w:rFonts w:ascii="Times New Roman" w:hAnsi="Times New Roman" w:cs="Times New Roman"/>
          <w:sz w:val="24"/>
          <w:szCs w:val="24"/>
        </w:rPr>
        <w:t xml:space="preserve"> </w:t>
      </w:r>
      <w:r w:rsidR="00C83A54">
        <w:rPr>
          <w:rFonts w:ascii="Times New Roman" w:hAnsi="Times New Roman" w:cs="Times New Roman"/>
          <w:sz w:val="24"/>
          <w:szCs w:val="24"/>
        </w:rPr>
        <w:t>“</w:t>
      </w:r>
      <w:r>
        <w:rPr>
          <w:rFonts w:ascii="Times New Roman" w:hAnsi="Times New Roman" w:cs="Times New Roman"/>
          <w:sz w:val="24"/>
          <w:szCs w:val="24"/>
        </w:rPr>
        <w:t>cultura napoletana</w:t>
      </w:r>
      <w:r w:rsidR="00C83A54">
        <w:rPr>
          <w:rFonts w:ascii="Times New Roman" w:hAnsi="Times New Roman" w:cs="Times New Roman"/>
          <w:sz w:val="24"/>
          <w:szCs w:val="24"/>
        </w:rPr>
        <w:t>”</w:t>
      </w:r>
      <w:r>
        <w:rPr>
          <w:rFonts w:ascii="Times New Roman" w:hAnsi="Times New Roman" w:cs="Times New Roman"/>
          <w:sz w:val="24"/>
          <w:szCs w:val="24"/>
        </w:rPr>
        <w:t xml:space="preserve">, una cultura vivacissima, </w:t>
      </w:r>
      <w:r w:rsidR="00C83A54">
        <w:rPr>
          <w:rFonts w:ascii="Times New Roman" w:hAnsi="Times New Roman" w:cs="Times New Roman"/>
          <w:sz w:val="24"/>
          <w:szCs w:val="24"/>
        </w:rPr>
        <w:t>animata da</w:t>
      </w:r>
      <w:r>
        <w:rPr>
          <w:rFonts w:ascii="Times New Roman" w:hAnsi="Times New Roman" w:cs="Times New Roman"/>
          <w:sz w:val="24"/>
          <w:szCs w:val="24"/>
        </w:rPr>
        <w:t xml:space="preserve"> grandi menti filosofiche, storiche, giuridiche, mediche</w:t>
      </w:r>
      <w:r w:rsidR="00C83A54">
        <w:rPr>
          <w:rFonts w:ascii="Times New Roman" w:hAnsi="Times New Roman" w:cs="Times New Roman"/>
          <w:sz w:val="24"/>
          <w:szCs w:val="24"/>
        </w:rPr>
        <w:t xml:space="preserve">, scientifiche che, a ben vedere, già dalla seconda metà del secolo scorso, o forse da secoli, </w:t>
      </w:r>
      <w:r w:rsidR="008D7FE7">
        <w:rPr>
          <w:rFonts w:ascii="Times New Roman" w:hAnsi="Times New Roman" w:cs="Times New Roman"/>
          <w:sz w:val="24"/>
          <w:szCs w:val="24"/>
        </w:rPr>
        <w:t>hanno sperimentato</w:t>
      </w:r>
      <w:r w:rsidR="00C83A54">
        <w:rPr>
          <w:rFonts w:ascii="Times New Roman" w:hAnsi="Times New Roman" w:cs="Times New Roman"/>
          <w:sz w:val="24"/>
          <w:szCs w:val="24"/>
        </w:rPr>
        <w:t xml:space="preserve"> l’interdisciplinarietà, non consider</w:t>
      </w:r>
      <w:r w:rsidR="008D7FE7">
        <w:rPr>
          <w:rFonts w:ascii="Times New Roman" w:hAnsi="Times New Roman" w:cs="Times New Roman"/>
          <w:sz w:val="24"/>
          <w:szCs w:val="24"/>
        </w:rPr>
        <w:t>and</w:t>
      </w:r>
      <w:r w:rsidR="00C83A54">
        <w:rPr>
          <w:rFonts w:ascii="Times New Roman" w:hAnsi="Times New Roman" w:cs="Times New Roman"/>
          <w:sz w:val="24"/>
          <w:szCs w:val="24"/>
        </w:rPr>
        <w:t xml:space="preserve">o l’“appartenenza ad uno specifico settore scientifico disciplinare” un </w:t>
      </w:r>
      <w:proofErr w:type="spellStart"/>
      <w:r w:rsidR="00C83A54">
        <w:rPr>
          <w:rFonts w:ascii="Times New Roman" w:hAnsi="Times New Roman" w:cs="Times New Roman"/>
          <w:i/>
          <w:iCs/>
          <w:sz w:val="24"/>
          <w:szCs w:val="24"/>
        </w:rPr>
        <w:t>bias</w:t>
      </w:r>
      <w:proofErr w:type="spellEnd"/>
      <w:r w:rsidR="00C83A54">
        <w:rPr>
          <w:rFonts w:ascii="Times New Roman" w:hAnsi="Times New Roman" w:cs="Times New Roman"/>
          <w:sz w:val="24"/>
          <w:szCs w:val="24"/>
        </w:rPr>
        <w:t xml:space="preserve">. Fuor di polemica è certo vero che l’esperienza di </w:t>
      </w:r>
      <w:r w:rsidR="009514F3">
        <w:rPr>
          <w:rFonts w:ascii="Times New Roman" w:hAnsi="Times New Roman" w:cs="Times New Roman"/>
          <w:sz w:val="24"/>
          <w:szCs w:val="24"/>
        </w:rPr>
        <w:t>“</w:t>
      </w:r>
      <w:r w:rsidR="00C83A54">
        <w:rPr>
          <w:rFonts w:ascii="Times New Roman" w:hAnsi="Times New Roman" w:cs="Times New Roman"/>
          <w:sz w:val="24"/>
          <w:szCs w:val="24"/>
        </w:rPr>
        <w:t>saperi in dialogo</w:t>
      </w:r>
      <w:r w:rsidR="009514F3">
        <w:rPr>
          <w:rFonts w:ascii="Times New Roman" w:hAnsi="Times New Roman" w:cs="Times New Roman"/>
          <w:sz w:val="24"/>
          <w:szCs w:val="24"/>
        </w:rPr>
        <w:t>”</w:t>
      </w:r>
      <w:r w:rsidR="00C83A54">
        <w:rPr>
          <w:rFonts w:ascii="Times New Roman" w:hAnsi="Times New Roman" w:cs="Times New Roman"/>
          <w:sz w:val="24"/>
          <w:szCs w:val="24"/>
        </w:rPr>
        <w:t xml:space="preserve"> costituisce il sostrato forte in cui si formano i fondatori dell</w:t>
      </w:r>
      <w:r w:rsidR="008D7FE7">
        <w:rPr>
          <w:rFonts w:ascii="Times New Roman" w:hAnsi="Times New Roman" w:cs="Times New Roman"/>
          <w:sz w:val="24"/>
          <w:szCs w:val="24"/>
        </w:rPr>
        <w:t>a sezione campana dell’</w:t>
      </w:r>
      <w:r w:rsidR="00C83A54">
        <w:rPr>
          <w:rFonts w:ascii="Times New Roman" w:hAnsi="Times New Roman" w:cs="Times New Roman"/>
          <w:sz w:val="24"/>
          <w:szCs w:val="24"/>
        </w:rPr>
        <w:t>I</w:t>
      </w:r>
      <w:r w:rsidR="008D7FE7">
        <w:rPr>
          <w:rFonts w:ascii="Times New Roman" w:hAnsi="Times New Roman" w:cs="Times New Roman"/>
          <w:sz w:val="24"/>
          <w:szCs w:val="24"/>
        </w:rPr>
        <w:t xml:space="preserve">stituto </w:t>
      </w:r>
      <w:r w:rsidR="00C83A54">
        <w:rPr>
          <w:rFonts w:ascii="Times New Roman" w:hAnsi="Times New Roman" w:cs="Times New Roman"/>
          <w:sz w:val="24"/>
          <w:szCs w:val="24"/>
        </w:rPr>
        <w:t>I</w:t>
      </w:r>
      <w:r w:rsidR="008D7FE7">
        <w:rPr>
          <w:rFonts w:ascii="Times New Roman" w:hAnsi="Times New Roman" w:cs="Times New Roman"/>
          <w:sz w:val="24"/>
          <w:szCs w:val="24"/>
        </w:rPr>
        <w:t xml:space="preserve">taliano di </w:t>
      </w:r>
      <w:r w:rsidR="00C83A54">
        <w:rPr>
          <w:rFonts w:ascii="Times New Roman" w:hAnsi="Times New Roman" w:cs="Times New Roman"/>
          <w:sz w:val="24"/>
          <w:szCs w:val="24"/>
        </w:rPr>
        <w:t>B</w:t>
      </w:r>
      <w:r w:rsidR="008D7FE7">
        <w:rPr>
          <w:rFonts w:ascii="Times New Roman" w:hAnsi="Times New Roman" w:cs="Times New Roman"/>
          <w:sz w:val="24"/>
          <w:szCs w:val="24"/>
        </w:rPr>
        <w:t>ioetica</w:t>
      </w:r>
      <w:r w:rsidR="00C83A54">
        <w:rPr>
          <w:rFonts w:ascii="Times New Roman" w:hAnsi="Times New Roman" w:cs="Times New Roman"/>
          <w:sz w:val="24"/>
          <w:szCs w:val="24"/>
        </w:rPr>
        <w:t xml:space="preserve"> che</w:t>
      </w:r>
      <w:r w:rsidR="009514F3">
        <w:rPr>
          <w:rFonts w:ascii="Times New Roman" w:hAnsi="Times New Roman" w:cs="Times New Roman"/>
          <w:sz w:val="24"/>
          <w:szCs w:val="24"/>
        </w:rPr>
        <w:t xml:space="preserve">, testimoni dell’introduzione </w:t>
      </w:r>
      <w:r w:rsidR="008D7FE7">
        <w:rPr>
          <w:rFonts w:ascii="Times New Roman" w:hAnsi="Times New Roman" w:cs="Times New Roman"/>
          <w:sz w:val="24"/>
          <w:szCs w:val="24"/>
        </w:rPr>
        <w:t xml:space="preserve">della bioetica, parola che ricomprende “l’apporto della pluralità dei saperi e chiama in causa direttamente le pratiche socio-politiche, a cui deve appartenere operativamente </w:t>
      </w:r>
      <w:proofErr w:type="spellStart"/>
      <w:r w:rsidR="008D7FE7">
        <w:rPr>
          <w:rFonts w:ascii="Times New Roman" w:hAnsi="Times New Roman" w:cs="Times New Roman"/>
          <w:sz w:val="24"/>
          <w:szCs w:val="24"/>
        </w:rPr>
        <w:t>la</w:t>
      </w:r>
      <w:proofErr w:type="spellEnd"/>
      <w:r w:rsidR="008D7FE7">
        <w:rPr>
          <w:rFonts w:ascii="Times New Roman" w:hAnsi="Times New Roman" w:cs="Times New Roman"/>
          <w:sz w:val="24"/>
          <w:szCs w:val="24"/>
        </w:rPr>
        <w:t xml:space="preserve"> cura della salute e della vita”</w:t>
      </w:r>
      <w:r w:rsidR="00631394">
        <w:rPr>
          <w:rStyle w:val="Rimandonotaapidipagina"/>
          <w:rFonts w:ascii="Times New Roman" w:hAnsi="Times New Roman" w:cs="Times New Roman"/>
          <w:sz w:val="24"/>
          <w:szCs w:val="24"/>
        </w:rPr>
        <w:footnoteReference w:id="3"/>
      </w:r>
      <w:r w:rsidR="008D7FE7">
        <w:rPr>
          <w:rFonts w:ascii="Times New Roman" w:hAnsi="Times New Roman" w:cs="Times New Roman"/>
          <w:sz w:val="24"/>
          <w:szCs w:val="24"/>
        </w:rPr>
        <w:t xml:space="preserve"> in Italia, hanno deciso di farsene promotori con lungimiranza.</w:t>
      </w:r>
      <w:r w:rsidR="00222F42">
        <w:rPr>
          <w:rFonts w:ascii="Times New Roman" w:hAnsi="Times New Roman" w:cs="Times New Roman"/>
          <w:sz w:val="24"/>
          <w:szCs w:val="24"/>
        </w:rPr>
        <w:t xml:space="preserve"> </w:t>
      </w:r>
    </w:p>
    <w:p w14:paraId="5A950BC9" w14:textId="2621588A" w:rsidR="008E13E0" w:rsidRDefault="00222F42" w:rsidP="008E13E0">
      <w:pPr>
        <w:spacing w:after="0"/>
        <w:jc w:val="both"/>
        <w:rPr>
          <w:rFonts w:ascii="Times New Roman" w:hAnsi="Times New Roman" w:cs="Times New Roman"/>
          <w:sz w:val="24"/>
          <w:szCs w:val="24"/>
        </w:rPr>
      </w:pPr>
      <w:r>
        <w:rPr>
          <w:rFonts w:ascii="Times New Roman" w:hAnsi="Times New Roman" w:cs="Times New Roman"/>
          <w:sz w:val="24"/>
          <w:szCs w:val="24"/>
        </w:rPr>
        <w:t xml:space="preserve">Il gruppo di studiosi, invero giovani, campani si riconosce nei valori ispiratori dell’Istituto Italiano di Bioetica, </w:t>
      </w:r>
      <w:r w:rsidR="008E13E0">
        <w:rPr>
          <w:rFonts w:ascii="Times New Roman" w:hAnsi="Times New Roman" w:cs="Times New Roman"/>
          <w:sz w:val="24"/>
          <w:szCs w:val="24"/>
        </w:rPr>
        <w:t>“</w:t>
      </w:r>
      <w:r w:rsidR="008E13E0" w:rsidRPr="008E13E0">
        <w:rPr>
          <w:rFonts w:ascii="Times New Roman" w:hAnsi="Times New Roman" w:cs="Times New Roman"/>
          <w:sz w:val="24"/>
          <w:szCs w:val="24"/>
        </w:rPr>
        <w:t xml:space="preserve">una associazione di volontariato culturale fondata a Genova nel 1993 da Luisella Battaglia, </w:t>
      </w:r>
      <w:r w:rsidR="008E13E0">
        <w:rPr>
          <w:rFonts w:ascii="Times New Roman" w:hAnsi="Times New Roman" w:cs="Times New Roman"/>
          <w:sz w:val="24"/>
          <w:szCs w:val="24"/>
        </w:rPr>
        <w:t>p</w:t>
      </w:r>
      <w:r w:rsidR="008E13E0" w:rsidRPr="008E13E0">
        <w:rPr>
          <w:rFonts w:ascii="Times New Roman" w:hAnsi="Times New Roman" w:cs="Times New Roman"/>
          <w:sz w:val="24"/>
          <w:szCs w:val="24"/>
        </w:rPr>
        <w:t xml:space="preserve">rof. ordinario di </w:t>
      </w:r>
      <w:r w:rsidR="0088690A">
        <w:rPr>
          <w:rFonts w:ascii="Times New Roman" w:hAnsi="Times New Roman" w:cs="Times New Roman"/>
          <w:sz w:val="24"/>
          <w:szCs w:val="24"/>
        </w:rPr>
        <w:t>b</w:t>
      </w:r>
      <w:r w:rsidR="008E13E0" w:rsidRPr="008E13E0">
        <w:rPr>
          <w:rFonts w:ascii="Times New Roman" w:hAnsi="Times New Roman" w:cs="Times New Roman"/>
          <w:sz w:val="24"/>
          <w:szCs w:val="24"/>
        </w:rPr>
        <w:t xml:space="preserve">ioetica e </w:t>
      </w:r>
      <w:r w:rsidR="0088690A">
        <w:rPr>
          <w:rFonts w:ascii="Times New Roman" w:hAnsi="Times New Roman" w:cs="Times New Roman"/>
          <w:sz w:val="24"/>
          <w:szCs w:val="24"/>
        </w:rPr>
        <w:t>f</w:t>
      </w:r>
      <w:r w:rsidR="008E13E0" w:rsidRPr="008E13E0">
        <w:rPr>
          <w:rFonts w:ascii="Times New Roman" w:hAnsi="Times New Roman" w:cs="Times New Roman"/>
          <w:sz w:val="24"/>
          <w:szCs w:val="24"/>
        </w:rPr>
        <w:t xml:space="preserve">ilosofia </w:t>
      </w:r>
      <w:r w:rsidR="0088690A">
        <w:rPr>
          <w:rFonts w:ascii="Times New Roman" w:hAnsi="Times New Roman" w:cs="Times New Roman"/>
          <w:sz w:val="24"/>
          <w:szCs w:val="24"/>
        </w:rPr>
        <w:t>m</w:t>
      </w:r>
      <w:r w:rsidR="008E13E0" w:rsidRPr="008E13E0">
        <w:rPr>
          <w:rFonts w:ascii="Times New Roman" w:hAnsi="Times New Roman" w:cs="Times New Roman"/>
          <w:sz w:val="24"/>
          <w:szCs w:val="24"/>
        </w:rPr>
        <w:t xml:space="preserve">orale </w:t>
      </w:r>
      <w:r w:rsidR="008E13E0">
        <w:rPr>
          <w:rFonts w:ascii="Times New Roman" w:hAnsi="Times New Roman" w:cs="Times New Roman"/>
          <w:sz w:val="24"/>
          <w:szCs w:val="24"/>
        </w:rPr>
        <w:t>(</w:t>
      </w:r>
      <w:r w:rsidR="008E13E0" w:rsidRPr="008E13E0">
        <w:rPr>
          <w:rFonts w:ascii="Times New Roman" w:hAnsi="Times New Roman" w:cs="Times New Roman"/>
          <w:sz w:val="24"/>
          <w:szCs w:val="24"/>
        </w:rPr>
        <w:t>Università di Genova) e componente, dal 1999, del Comitato Nazionale per la Bioetica</w:t>
      </w:r>
      <w:r w:rsidR="008E13E0">
        <w:rPr>
          <w:rFonts w:ascii="Times New Roman" w:hAnsi="Times New Roman" w:cs="Times New Roman"/>
          <w:sz w:val="24"/>
          <w:szCs w:val="24"/>
        </w:rPr>
        <w:t>”, per la quale “l</w:t>
      </w:r>
      <w:r w:rsidR="008E13E0" w:rsidRPr="008E13E0">
        <w:rPr>
          <w:rFonts w:ascii="Times New Roman" w:hAnsi="Times New Roman" w:cs="Times New Roman"/>
          <w:sz w:val="24"/>
          <w:szCs w:val="24"/>
        </w:rPr>
        <w:t xml:space="preserve">a Bioetica, intesa come </w:t>
      </w:r>
      <w:r w:rsidR="008E13E0">
        <w:rPr>
          <w:rFonts w:ascii="Times New Roman" w:hAnsi="Times New Roman" w:cs="Times New Roman"/>
          <w:sz w:val="24"/>
          <w:szCs w:val="24"/>
        </w:rPr>
        <w:t>‘</w:t>
      </w:r>
      <w:r w:rsidR="008E13E0" w:rsidRPr="008E13E0">
        <w:rPr>
          <w:rFonts w:ascii="Times New Roman" w:hAnsi="Times New Roman" w:cs="Times New Roman"/>
          <w:sz w:val="24"/>
          <w:szCs w:val="24"/>
        </w:rPr>
        <w:t>etica del mondo vivente</w:t>
      </w:r>
      <w:r w:rsidR="008E13E0">
        <w:rPr>
          <w:rFonts w:ascii="Times New Roman" w:hAnsi="Times New Roman" w:cs="Times New Roman"/>
          <w:sz w:val="24"/>
          <w:szCs w:val="24"/>
        </w:rPr>
        <w:t>’</w:t>
      </w:r>
      <w:r w:rsidR="008E13E0" w:rsidRPr="008E13E0">
        <w:rPr>
          <w:rFonts w:ascii="Times New Roman" w:hAnsi="Times New Roman" w:cs="Times New Roman"/>
          <w:sz w:val="24"/>
          <w:szCs w:val="24"/>
        </w:rPr>
        <w:t xml:space="preserve">, </w:t>
      </w:r>
      <w:r w:rsidR="008E13E0" w:rsidRPr="008E13E0">
        <w:rPr>
          <w:rFonts w:ascii="Times New Roman" w:hAnsi="Times New Roman" w:cs="Times New Roman"/>
          <w:sz w:val="24"/>
          <w:szCs w:val="24"/>
        </w:rPr>
        <w:lastRenderedPageBreak/>
        <w:t>riguarda l’uomo e l</w:t>
      </w:r>
      <w:r w:rsidR="008E13E0">
        <w:rPr>
          <w:rFonts w:ascii="Times New Roman" w:hAnsi="Times New Roman" w:cs="Times New Roman"/>
          <w:sz w:val="24"/>
          <w:szCs w:val="24"/>
        </w:rPr>
        <w:t>’</w:t>
      </w:r>
      <w:r w:rsidR="008E13E0" w:rsidRPr="008E13E0">
        <w:rPr>
          <w:rFonts w:ascii="Times New Roman" w:hAnsi="Times New Roman" w:cs="Times New Roman"/>
          <w:sz w:val="24"/>
          <w:szCs w:val="24"/>
        </w:rPr>
        <w:t>ambiente entro il quale le diverse forme di vita si svolgono</w:t>
      </w:r>
      <w:r w:rsidR="008E13E0">
        <w:rPr>
          <w:rFonts w:ascii="Times New Roman" w:hAnsi="Times New Roman" w:cs="Times New Roman"/>
          <w:sz w:val="24"/>
          <w:szCs w:val="24"/>
        </w:rPr>
        <w:t>”</w:t>
      </w:r>
      <w:r w:rsidR="008E13E0" w:rsidRPr="008E13E0">
        <w:rPr>
          <w:rStyle w:val="Rimandonotaapidipagina"/>
          <w:rFonts w:ascii="Times New Roman" w:hAnsi="Times New Roman" w:cs="Times New Roman"/>
          <w:sz w:val="24"/>
          <w:szCs w:val="24"/>
        </w:rPr>
        <w:t xml:space="preserve"> </w:t>
      </w:r>
      <w:r w:rsidR="008E13E0">
        <w:rPr>
          <w:rStyle w:val="Rimandonotaapidipagina"/>
          <w:rFonts w:ascii="Times New Roman" w:hAnsi="Times New Roman" w:cs="Times New Roman"/>
          <w:sz w:val="24"/>
          <w:szCs w:val="24"/>
        </w:rPr>
        <w:footnoteReference w:id="4"/>
      </w:r>
      <w:r w:rsidR="008E13E0" w:rsidRPr="008E13E0">
        <w:rPr>
          <w:rFonts w:ascii="Times New Roman" w:hAnsi="Times New Roman" w:cs="Times New Roman"/>
          <w:sz w:val="24"/>
          <w:szCs w:val="24"/>
        </w:rPr>
        <w:t>.</w:t>
      </w:r>
      <w:r w:rsidR="008E13E0">
        <w:rPr>
          <w:rFonts w:ascii="Times New Roman" w:hAnsi="Times New Roman" w:cs="Times New Roman"/>
          <w:sz w:val="24"/>
          <w:szCs w:val="24"/>
        </w:rPr>
        <w:t xml:space="preserve"> La felice intuizione della fondatrice dell’Istituto è quella di creare una rete italiana</w:t>
      </w:r>
      <w:r w:rsidR="008E13E0">
        <w:rPr>
          <w:rStyle w:val="Rimandonotaapidipagina"/>
          <w:rFonts w:ascii="Times New Roman" w:hAnsi="Times New Roman" w:cs="Times New Roman"/>
          <w:sz w:val="24"/>
          <w:szCs w:val="24"/>
        </w:rPr>
        <w:footnoteReference w:id="5"/>
      </w:r>
      <w:r w:rsidR="008E13E0">
        <w:rPr>
          <w:rFonts w:ascii="Times New Roman" w:hAnsi="Times New Roman" w:cs="Times New Roman"/>
          <w:sz w:val="24"/>
          <w:szCs w:val="24"/>
        </w:rPr>
        <w:t xml:space="preserve"> di luoghi di riflessione che avessero il comune denominatore dell’adesione a </w:t>
      </w:r>
      <w:r w:rsidR="008E13E0" w:rsidRPr="000A69DA">
        <w:rPr>
          <w:rFonts w:ascii="Times New Roman" w:hAnsi="Times New Roman" w:cs="Times New Roman"/>
          <w:sz w:val="24"/>
          <w:szCs w:val="24"/>
        </w:rPr>
        <w:t>valori liberali</w:t>
      </w:r>
      <w:r w:rsidR="008E13E0">
        <w:rPr>
          <w:rFonts w:ascii="Times New Roman" w:hAnsi="Times New Roman" w:cs="Times New Roman"/>
          <w:sz w:val="24"/>
          <w:szCs w:val="24"/>
        </w:rPr>
        <w:t>,</w:t>
      </w:r>
      <w:r w:rsidR="008E13E0" w:rsidRPr="000A69DA">
        <w:rPr>
          <w:rFonts w:ascii="Times New Roman" w:hAnsi="Times New Roman" w:cs="Times New Roman"/>
          <w:sz w:val="24"/>
          <w:szCs w:val="24"/>
        </w:rPr>
        <w:t xml:space="preserve"> capaci di superare la ormai desueta netta ripartizione tra “bioetica cattolica e bioetica laica” in un’ottica </w:t>
      </w:r>
      <w:r w:rsidR="0088690A">
        <w:rPr>
          <w:rFonts w:ascii="Times New Roman" w:hAnsi="Times New Roman" w:cs="Times New Roman"/>
          <w:sz w:val="24"/>
          <w:szCs w:val="24"/>
        </w:rPr>
        <w:t>pluralista,</w:t>
      </w:r>
      <w:r w:rsidR="008E13E0" w:rsidRPr="000A69DA">
        <w:rPr>
          <w:rFonts w:ascii="Times New Roman" w:hAnsi="Times New Roman" w:cs="Times New Roman"/>
          <w:sz w:val="24"/>
          <w:szCs w:val="24"/>
        </w:rPr>
        <w:t xml:space="preserve"> nel senso della coesistenza liberale di temi e prospettive etiche, religiose, politiche ed economiche.</w:t>
      </w:r>
    </w:p>
    <w:p w14:paraId="253B9334" w14:textId="566C3EB7" w:rsidR="008E13E0" w:rsidRDefault="0088690A" w:rsidP="008E13E0">
      <w:pPr>
        <w:spacing w:after="0"/>
        <w:jc w:val="both"/>
        <w:rPr>
          <w:rFonts w:ascii="Times New Roman" w:hAnsi="Times New Roman" w:cs="Times New Roman"/>
          <w:sz w:val="24"/>
          <w:szCs w:val="24"/>
        </w:rPr>
      </w:pPr>
      <w:r>
        <w:rPr>
          <w:rFonts w:ascii="Times New Roman" w:hAnsi="Times New Roman" w:cs="Times New Roman"/>
          <w:sz w:val="24"/>
          <w:szCs w:val="24"/>
        </w:rPr>
        <w:t xml:space="preserve">Così ispirato, nel 1995, il gruppo campano accoglie il gravoso testimone e fonda una nuova sezione dell’Istituto Italiano di Bioetica, i cui intenti sono </w:t>
      </w:r>
      <w:r w:rsidR="008E13E0">
        <w:rPr>
          <w:rFonts w:ascii="Times New Roman" w:hAnsi="Times New Roman" w:cs="Times New Roman"/>
          <w:sz w:val="24"/>
          <w:szCs w:val="24"/>
        </w:rPr>
        <w:t xml:space="preserve">ben chiariti nello statuto associativo: </w:t>
      </w:r>
    </w:p>
    <w:p w14:paraId="798AEB36" w14:textId="77777777" w:rsidR="008E13E0" w:rsidRDefault="008E13E0" w:rsidP="008E13E0">
      <w:pPr>
        <w:spacing w:after="0"/>
        <w:jc w:val="both"/>
        <w:rPr>
          <w:rFonts w:ascii="Times New Roman" w:hAnsi="Times New Roman" w:cs="Times New Roman"/>
          <w:sz w:val="24"/>
          <w:szCs w:val="24"/>
        </w:rPr>
      </w:pPr>
    </w:p>
    <w:p w14:paraId="616E65BC" w14:textId="77777777" w:rsidR="008E13E0" w:rsidRPr="000A69DA" w:rsidRDefault="008E13E0" w:rsidP="008E13E0">
      <w:pPr>
        <w:spacing w:after="0"/>
        <w:jc w:val="both"/>
        <w:rPr>
          <w:rFonts w:ascii="Times New Roman" w:hAnsi="Times New Roman" w:cs="Times New Roman"/>
          <w:sz w:val="24"/>
          <w:szCs w:val="24"/>
        </w:rPr>
      </w:pPr>
      <w:r w:rsidRPr="000A69DA">
        <w:rPr>
          <w:rFonts w:ascii="Times New Roman" w:hAnsi="Times New Roman" w:cs="Times New Roman"/>
          <w:sz w:val="24"/>
          <w:szCs w:val="24"/>
        </w:rPr>
        <w:t>“l’Associazione è aconfessionale, apolitica e non ha fini di lucro. Essa si propone la realizzazione di attività di ricerca, nonché di iniziative, scientifiche e formative, in un’ottica interculturale, nei seguenti settori:</w:t>
      </w:r>
    </w:p>
    <w:p w14:paraId="6341C585" w14:textId="77777777" w:rsidR="008E13E0" w:rsidRPr="000A69DA" w:rsidRDefault="008E13E0" w:rsidP="008E13E0">
      <w:pPr>
        <w:spacing w:after="0"/>
        <w:jc w:val="both"/>
        <w:rPr>
          <w:rFonts w:ascii="Times New Roman" w:hAnsi="Times New Roman" w:cs="Times New Roman"/>
          <w:sz w:val="24"/>
          <w:szCs w:val="24"/>
        </w:rPr>
      </w:pPr>
      <w:r w:rsidRPr="000A69DA">
        <w:rPr>
          <w:rFonts w:ascii="Times New Roman" w:hAnsi="Times New Roman" w:cs="Times New Roman"/>
          <w:sz w:val="24"/>
          <w:szCs w:val="24"/>
        </w:rPr>
        <w:t>1) bioetica medica, che studia il rapporto tra vita e valori etici nel campo dell’attività medica, in riferimento alla nascita, alla salute e alla morte dell’uomo;</w:t>
      </w:r>
    </w:p>
    <w:p w14:paraId="6D43728E" w14:textId="77777777" w:rsidR="008E13E0" w:rsidRPr="000A69DA" w:rsidRDefault="008E13E0" w:rsidP="008E13E0">
      <w:pPr>
        <w:spacing w:after="0"/>
        <w:jc w:val="both"/>
        <w:rPr>
          <w:rFonts w:ascii="Times New Roman" w:hAnsi="Times New Roman" w:cs="Times New Roman"/>
          <w:sz w:val="24"/>
          <w:szCs w:val="24"/>
        </w:rPr>
      </w:pPr>
      <w:r w:rsidRPr="000A69DA">
        <w:rPr>
          <w:rFonts w:ascii="Times New Roman" w:hAnsi="Times New Roman" w:cs="Times New Roman"/>
          <w:sz w:val="24"/>
          <w:szCs w:val="24"/>
        </w:rPr>
        <w:t>2) bioetica ambientale, che si interessa delle questioni di valore, dei modelli culturali e normativi che presiedono al comportamento umano nei confronti dell’ambiente naturale;</w:t>
      </w:r>
    </w:p>
    <w:p w14:paraId="4F8E995C" w14:textId="77777777" w:rsidR="008E13E0" w:rsidRDefault="008E13E0" w:rsidP="008E13E0">
      <w:pPr>
        <w:spacing w:after="0"/>
        <w:jc w:val="both"/>
        <w:rPr>
          <w:rFonts w:ascii="Times New Roman" w:hAnsi="Times New Roman" w:cs="Times New Roman"/>
          <w:sz w:val="24"/>
          <w:szCs w:val="24"/>
        </w:rPr>
      </w:pPr>
      <w:r w:rsidRPr="000A69DA">
        <w:rPr>
          <w:rFonts w:ascii="Times New Roman" w:hAnsi="Times New Roman" w:cs="Times New Roman"/>
          <w:sz w:val="24"/>
          <w:szCs w:val="24"/>
        </w:rPr>
        <w:t>3) bioetica animale, che si occupa delle questioni morali e giuridiche attinenti alle relazioni tra l’uomo e le altre specie”</w:t>
      </w:r>
      <w:r>
        <w:rPr>
          <w:rStyle w:val="Rimandonotaapidipagina"/>
          <w:rFonts w:ascii="Times New Roman" w:hAnsi="Times New Roman" w:cs="Times New Roman"/>
          <w:sz w:val="24"/>
          <w:szCs w:val="24"/>
        </w:rPr>
        <w:footnoteReference w:id="6"/>
      </w:r>
      <w:r w:rsidRPr="000A69DA">
        <w:rPr>
          <w:rFonts w:ascii="Times New Roman" w:hAnsi="Times New Roman" w:cs="Times New Roman"/>
          <w:sz w:val="24"/>
          <w:szCs w:val="24"/>
        </w:rPr>
        <w:t>.</w:t>
      </w:r>
    </w:p>
    <w:p w14:paraId="2C9E4E4B" w14:textId="77777777" w:rsidR="008E13E0" w:rsidRPr="000A69DA" w:rsidRDefault="008E13E0" w:rsidP="008E13E0">
      <w:pPr>
        <w:spacing w:after="0"/>
        <w:jc w:val="both"/>
        <w:rPr>
          <w:rFonts w:ascii="Times New Roman" w:hAnsi="Times New Roman" w:cs="Times New Roman"/>
          <w:sz w:val="24"/>
          <w:szCs w:val="24"/>
        </w:rPr>
      </w:pPr>
    </w:p>
    <w:p w14:paraId="32DE2C27" w14:textId="16A1CE2A" w:rsidR="00E35F51" w:rsidRDefault="008E13E0" w:rsidP="008E13E0">
      <w:pPr>
        <w:spacing w:after="0"/>
        <w:jc w:val="both"/>
        <w:rPr>
          <w:rFonts w:ascii="Times New Roman" w:hAnsi="Times New Roman" w:cs="Times New Roman"/>
          <w:sz w:val="24"/>
          <w:szCs w:val="24"/>
        </w:rPr>
      </w:pPr>
      <w:r w:rsidRPr="000A69DA">
        <w:rPr>
          <w:rFonts w:ascii="Times New Roman" w:hAnsi="Times New Roman" w:cs="Times New Roman"/>
          <w:sz w:val="24"/>
          <w:szCs w:val="24"/>
        </w:rPr>
        <w:t>In ossequio a quanto statuito</w:t>
      </w:r>
      <w:r w:rsidR="0088690A">
        <w:rPr>
          <w:rFonts w:ascii="Times New Roman" w:hAnsi="Times New Roman" w:cs="Times New Roman"/>
          <w:sz w:val="24"/>
          <w:szCs w:val="24"/>
        </w:rPr>
        <w:t>,</w:t>
      </w:r>
      <w:r w:rsidRPr="000A69DA">
        <w:rPr>
          <w:rFonts w:ascii="Times New Roman" w:hAnsi="Times New Roman" w:cs="Times New Roman"/>
          <w:sz w:val="24"/>
          <w:szCs w:val="24"/>
        </w:rPr>
        <w:t xml:space="preserve"> ciascuno dei soci fondatori, </w:t>
      </w:r>
      <w:r w:rsidR="0088690A">
        <w:rPr>
          <w:rFonts w:ascii="Times New Roman" w:hAnsi="Times New Roman" w:cs="Times New Roman"/>
          <w:sz w:val="24"/>
          <w:szCs w:val="24"/>
        </w:rPr>
        <w:t xml:space="preserve">oltre ad impegnarsi nelle attività di ricerca e promozione del dibattito interdisciplinare annunciate, inizia a condividere la </w:t>
      </w:r>
      <w:r w:rsidR="0011091D">
        <w:rPr>
          <w:rFonts w:ascii="Times New Roman" w:hAnsi="Times New Roman" w:cs="Times New Roman"/>
          <w:sz w:val="24"/>
          <w:szCs w:val="24"/>
        </w:rPr>
        <w:t>propria</w:t>
      </w:r>
      <w:r w:rsidR="0088690A">
        <w:rPr>
          <w:rFonts w:ascii="Times New Roman" w:hAnsi="Times New Roman" w:cs="Times New Roman"/>
          <w:sz w:val="24"/>
          <w:szCs w:val="24"/>
        </w:rPr>
        <w:t xml:space="preserve"> esperienza, come si fa con l</w:t>
      </w:r>
      <w:r w:rsidR="0011091D">
        <w:rPr>
          <w:rFonts w:ascii="Times New Roman" w:hAnsi="Times New Roman" w:cs="Times New Roman"/>
          <w:sz w:val="24"/>
          <w:szCs w:val="24"/>
        </w:rPr>
        <w:t>a</w:t>
      </w:r>
      <w:r w:rsidR="0088690A">
        <w:rPr>
          <w:rFonts w:ascii="Times New Roman" w:hAnsi="Times New Roman" w:cs="Times New Roman"/>
          <w:sz w:val="24"/>
          <w:szCs w:val="24"/>
        </w:rPr>
        <w:t xml:space="preserve"> venut</w:t>
      </w:r>
      <w:r w:rsidR="0011091D">
        <w:rPr>
          <w:rFonts w:ascii="Times New Roman" w:hAnsi="Times New Roman" w:cs="Times New Roman"/>
          <w:sz w:val="24"/>
          <w:szCs w:val="24"/>
        </w:rPr>
        <w:t xml:space="preserve">a </w:t>
      </w:r>
      <w:r w:rsidR="0088690A">
        <w:rPr>
          <w:rFonts w:ascii="Times New Roman" w:hAnsi="Times New Roman" w:cs="Times New Roman"/>
          <w:sz w:val="24"/>
          <w:szCs w:val="24"/>
        </w:rPr>
        <w:t>delle cose belle, con gli affetti</w:t>
      </w:r>
      <w:r w:rsidR="00F52572">
        <w:rPr>
          <w:rFonts w:ascii="Times New Roman" w:hAnsi="Times New Roman" w:cs="Times New Roman"/>
          <w:sz w:val="24"/>
          <w:szCs w:val="24"/>
        </w:rPr>
        <w:t xml:space="preserve"> più cari. </w:t>
      </w:r>
      <w:r w:rsidR="00631394">
        <w:rPr>
          <w:rFonts w:ascii="Times New Roman" w:hAnsi="Times New Roman" w:cs="Times New Roman"/>
          <w:sz w:val="24"/>
          <w:szCs w:val="24"/>
        </w:rPr>
        <w:t>Il tentativo di alimentare il ragionamento bioetico in Campania, esperimento culturale arrischiato, ma riuscitissimo, è</w:t>
      </w:r>
      <w:r w:rsidR="0011091D">
        <w:rPr>
          <w:rFonts w:ascii="Times New Roman" w:hAnsi="Times New Roman" w:cs="Times New Roman"/>
          <w:sz w:val="24"/>
          <w:szCs w:val="24"/>
        </w:rPr>
        <w:t xml:space="preserve"> infatti</w:t>
      </w:r>
      <w:r w:rsidR="00631394">
        <w:rPr>
          <w:rFonts w:ascii="Times New Roman" w:hAnsi="Times New Roman" w:cs="Times New Roman"/>
          <w:sz w:val="24"/>
          <w:szCs w:val="24"/>
        </w:rPr>
        <w:t xml:space="preserve"> corroborato dal </w:t>
      </w:r>
      <w:r w:rsidR="00631394">
        <w:rPr>
          <w:rFonts w:ascii="Times New Roman" w:hAnsi="Times New Roman" w:cs="Times New Roman"/>
          <w:i/>
          <w:iCs/>
          <w:sz w:val="24"/>
          <w:szCs w:val="24"/>
        </w:rPr>
        <w:t xml:space="preserve">pathos </w:t>
      </w:r>
      <w:r w:rsidR="00631394">
        <w:rPr>
          <w:rFonts w:ascii="Times New Roman" w:hAnsi="Times New Roman" w:cs="Times New Roman"/>
          <w:sz w:val="24"/>
          <w:szCs w:val="24"/>
        </w:rPr>
        <w:t xml:space="preserve">e dalla </w:t>
      </w:r>
      <w:proofErr w:type="spellStart"/>
      <w:r w:rsidR="00631394">
        <w:rPr>
          <w:rFonts w:ascii="Times New Roman" w:hAnsi="Times New Roman" w:cs="Times New Roman"/>
          <w:i/>
          <w:iCs/>
          <w:sz w:val="24"/>
          <w:szCs w:val="24"/>
        </w:rPr>
        <w:t>phil</w:t>
      </w:r>
      <w:r w:rsidR="00E35F51">
        <w:rPr>
          <w:rFonts w:ascii="Times New Roman" w:hAnsi="Times New Roman" w:cs="Times New Roman"/>
          <w:i/>
          <w:iCs/>
          <w:sz w:val="24"/>
          <w:szCs w:val="24"/>
        </w:rPr>
        <w:t>i</w:t>
      </w:r>
      <w:r w:rsidR="00631394">
        <w:rPr>
          <w:rFonts w:ascii="Times New Roman" w:hAnsi="Times New Roman" w:cs="Times New Roman"/>
          <w:i/>
          <w:iCs/>
          <w:sz w:val="24"/>
          <w:szCs w:val="24"/>
        </w:rPr>
        <w:t>a</w:t>
      </w:r>
      <w:proofErr w:type="spellEnd"/>
      <w:r w:rsidR="00631394">
        <w:rPr>
          <w:rFonts w:ascii="Times New Roman" w:hAnsi="Times New Roman" w:cs="Times New Roman"/>
          <w:sz w:val="24"/>
          <w:szCs w:val="24"/>
        </w:rPr>
        <w:t>: dalla passione</w:t>
      </w:r>
      <w:r w:rsidR="00D56456">
        <w:rPr>
          <w:rFonts w:ascii="Times New Roman" w:hAnsi="Times New Roman" w:cs="Times New Roman"/>
          <w:sz w:val="24"/>
          <w:szCs w:val="24"/>
        </w:rPr>
        <w:t xml:space="preserve"> –</w:t>
      </w:r>
      <w:r w:rsidR="00631394">
        <w:rPr>
          <w:rFonts w:ascii="Times New Roman" w:hAnsi="Times New Roman" w:cs="Times New Roman"/>
          <w:sz w:val="24"/>
          <w:szCs w:val="24"/>
        </w:rPr>
        <w:t xml:space="preserve"> che è anche patire</w:t>
      </w:r>
      <w:r w:rsidR="00D56456">
        <w:rPr>
          <w:rFonts w:ascii="Times New Roman" w:hAnsi="Times New Roman" w:cs="Times New Roman"/>
          <w:sz w:val="24"/>
          <w:szCs w:val="24"/>
        </w:rPr>
        <w:t xml:space="preserve"> –</w:t>
      </w:r>
      <w:r w:rsidR="00631394">
        <w:rPr>
          <w:rFonts w:ascii="Times New Roman" w:hAnsi="Times New Roman" w:cs="Times New Roman"/>
          <w:sz w:val="24"/>
          <w:szCs w:val="24"/>
        </w:rPr>
        <w:t xml:space="preserve"> per il sapere, per la riflessione consapevole e responsabile, e dalla comunità di intenti, dall’affiatamento, dall’amicizia. </w:t>
      </w:r>
      <w:r w:rsidR="00D56456">
        <w:rPr>
          <w:rFonts w:ascii="Times New Roman" w:hAnsi="Times New Roman" w:cs="Times New Roman"/>
          <w:sz w:val="24"/>
          <w:szCs w:val="24"/>
        </w:rPr>
        <w:t>Questa “solidarietà (…) radicata nell’</w:t>
      </w:r>
      <w:r w:rsidR="00D56456" w:rsidRPr="00D56456">
        <w:rPr>
          <w:rFonts w:ascii="Times New Roman" w:hAnsi="Times New Roman" w:cs="Times New Roman"/>
          <w:i/>
          <w:iCs/>
          <w:sz w:val="24"/>
          <w:szCs w:val="24"/>
        </w:rPr>
        <w:t>ethos</w:t>
      </w:r>
      <w:r w:rsidR="00D56456">
        <w:rPr>
          <w:rFonts w:ascii="Times New Roman" w:hAnsi="Times New Roman" w:cs="Times New Roman"/>
          <w:sz w:val="24"/>
          <w:szCs w:val="24"/>
        </w:rPr>
        <w:t xml:space="preserve">, </w:t>
      </w:r>
      <w:r w:rsidR="00E35F51">
        <w:rPr>
          <w:rFonts w:ascii="Times New Roman" w:hAnsi="Times New Roman" w:cs="Times New Roman"/>
          <w:sz w:val="24"/>
          <w:szCs w:val="24"/>
        </w:rPr>
        <w:t>quell’</w:t>
      </w:r>
      <w:r w:rsidR="00E35F51">
        <w:rPr>
          <w:rFonts w:ascii="Times New Roman" w:hAnsi="Times New Roman" w:cs="Times New Roman"/>
          <w:i/>
          <w:iCs/>
          <w:sz w:val="24"/>
          <w:szCs w:val="24"/>
        </w:rPr>
        <w:t xml:space="preserve">ethos </w:t>
      </w:r>
      <w:r w:rsidR="00E35F51">
        <w:rPr>
          <w:rFonts w:ascii="Times New Roman" w:hAnsi="Times New Roman" w:cs="Times New Roman"/>
          <w:sz w:val="24"/>
          <w:szCs w:val="24"/>
        </w:rPr>
        <w:t>che si stratifica sedimentando istanze morali delle soggettività umane e orientamenti giuridico-politici, e così costituisce la tradizione”</w:t>
      </w:r>
      <w:r w:rsidR="00D56456">
        <w:rPr>
          <w:rStyle w:val="Rimandonotaapidipagina"/>
          <w:rFonts w:ascii="Times New Roman" w:hAnsi="Times New Roman" w:cs="Times New Roman"/>
          <w:sz w:val="24"/>
          <w:szCs w:val="24"/>
        </w:rPr>
        <w:footnoteReference w:id="7"/>
      </w:r>
      <w:r w:rsidR="00D56456">
        <w:rPr>
          <w:rFonts w:ascii="Times New Roman" w:hAnsi="Times New Roman" w:cs="Times New Roman"/>
          <w:sz w:val="24"/>
          <w:szCs w:val="24"/>
        </w:rPr>
        <w:t>, segna la cultura napoletana</w:t>
      </w:r>
      <w:r w:rsidR="007D0575">
        <w:rPr>
          <w:rFonts w:ascii="Times New Roman" w:hAnsi="Times New Roman" w:cs="Times New Roman"/>
          <w:sz w:val="24"/>
          <w:szCs w:val="24"/>
        </w:rPr>
        <w:t xml:space="preserve"> e campana</w:t>
      </w:r>
      <w:r w:rsidR="00D56456">
        <w:rPr>
          <w:rFonts w:ascii="Times New Roman" w:hAnsi="Times New Roman" w:cs="Times New Roman"/>
          <w:sz w:val="24"/>
          <w:szCs w:val="24"/>
        </w:rPr>
        <w:t xml:space="preserve"> di una traccia profonda, quella della bioetica, che ad oggi la connota come </w:t>
      </w:r>
      <w:r w:rsidR="007D0575">
        <w:rPr>
          <w:rFonts w:ascii="Times New Roman" w:hAnsi="Times New Roman" w:cs="Times New Roman"/>
          <w:sz w:val="24"/>
          <w:szCs w:val="24"/>
        </w:rPr>
        <w:t>una delle sue più illustri culle</w:t>
      </w:r>
      <w:r w:rsidR="0011091D">
        <w:rPr>
          <w:rFonts w:ascii="Times New Roman" w:hAnsi="Times New Roman" w:cs="Times New Roman"/>
          <w:sz w:val="24"/>
          <w:szCs w:val="24"/>
        </w:rPr>
        <w:t xml:space="preserve"> natie</w:t>
      </w:r>
      <w:r w:rsidR="007D0575">
        <w:rPr>
          <w:rFonts w:ascii="Times New Roman" w:hAnsi="Times New Roman" w:cs="Times New Roman"/>
          <w:sz w:val="24"/>
          <w:szCs w:val="24"/>
        </w:rPr>
        <w:t xml:space="preserve"> italiane.</w:t>
      </w:r>
    </w:p>
    <w:p w14:paraId="24ADD704" w14:textId="468B63C0" w:rsidR="00DF07EF" w:rsidRDefault="007D0575" w:rsidP="00574694">
      <w:pPr>
        <w:jc w:val="both"/>
        <w:rPr>
          <w:rFonts w:ascii="Times New Roman" w:hAnsi="Times New Roman" w:cs="Times New Roman"/>
          <w:sz w:val="24"/>
          <w:szCs w:val="24"/>
        </w:rPr>
      </w:pPr>
      <w:r>
        <w:rPr>
          <w:rFonts w:ascii="Times New Roman" w:hAnsi="Times New Roman" w:cs="Times New Roman"/>
          <w:sz w:val="24"/>
          <w:szCs w:val="24"/>
        </w:rPr>
        <w:t xml:space="preserve">La rete di collaborazione con centri di ricerca ed associazioni culturali era, </w:t>
      </w:r>
      <w:r w:rsidR="0011091D">
        <w:rPr>
          <w:rFonts w:ascii="Times New Roman" w:hAnsi="Times New Roman" w:cs="Times New Roman"/>
          <w:sz w:val="24"/>
          <w:szCs w:val="24"/>
        </w:rPr>
        <w:t>dunque,</w:t>
      </w:r>
      <w:r>
        <w:rPr>
          <w:rFonts w:ascii="Times New Roman" w:hAnsi="Times New Roman" w:cs="Times New Roman"/>
          <w:sz w:val="24"/>
          <w:szCs w:val="24"/>
        </w:rPr>
        <w:t xml:space="preserve"> preesistente alla strutturazione</w:t>
      </w:r>
      <w:r w:rsidR="0011091D">
        <w:rPr>
          <w:rFonts w:ascii="Times New Roman" w:hAnsi="Times New Roman" w:cs="Times New Roman"/>
          <w:sz w:val="24"/>
          <w:szCs w:val="24"/>
        </w:rPr>
        <w:t xml:space="preserve"> ufficiale della sezione campana dell’Istituto Italiano di Bioetica</w:t>
      </w:r>
      <w:r>
        <w:rPr>
          <w:rFonts w:ascii="Times New Roman" w:hAnsi="Times New Roman" w:cs="Times New Roman"/>
          <w:sz w:val="24"/>
          <w:szCs w:val="24"/>
        </w:rPr>
        <w:t xml:space="preserve"> e</w:t>
      </w:r>
      <w:r w:rsidR="0011091D">
        <w:rPr>
          <w:rFonts w:ascii="Times New Roman" w:hAnsi="Times New Roman" w:cs="Times New Roman"/>
          <w:sz w:val="24"/>
          <w:szCs w:val="24"/>
        </w:rPr>
        <w:t xml:space="preserve">d era animata dall’amicizia che legava i vari studiosi, </w:t>
      </w:r>
      <w:r>
        <w:rPr>
          <w:rFonts w:ascii="Times New Roman" w:hAnsi="Times New Roman" w:cs="Times New Roman"/>
          <w:sz w:val="24"/>
          <w:szCs w:val="24"/>
        </w:rPr>
        <w:t xml:space="preserve">tant’è che a </w:t>
      </w:r>
      <w:r w:rsidR="0011091D">
        <w:rPr>
          <w:rFonts w:ascii="Times New Roman" w:hAnsi="Times New Roman" w:cs="Times New Roman"/>
          <w:sz w:val="24"/>
          <w:szCs w:val="24"/>
        </w:rPr>
        <w:t xml:space="preserve">soli </w:t>
      </w:r>
      <w:r>
        <w:rPr>
          <w:rFonts w:ascii="Times New Roman" w:hAnsi="Times New Roman" w:cs="Times New Roman"/>
          <w:sz w:val="24"/>
          <w:szCs w:val="24"/>
        </w:rPr>
        <w:t xml:space="preserve">due anni dalla fondazione, nel 1997, </w:t>
      </w:r>
      <w:r w:rsidR="0011091D">
        <w:rPr>
          <w:rFonts w:ascii="Times New Roman" w:hAnsi="Times New Roman" w:cs="Times New Roman"/>
          <w:sz w:val="24"/>
          <w:szCs w:val="24"/>
        </w:rPr>
        <w:t xml:space="preserve">viene stipulato un accordo di intesa con il Centro Interuniversitario di Ricerca Bioetica, accolto con favore dall’allora direttore, il prof. Giovanni </w:t>
      </w:r>
      <w:proofErr w:type="spellStart"/>
      <w:r w:rsidR="0011091D">
        <w:rPr>
          <w:rFonts w:ascii="Times New Roman" w:hAnsi="Times New Roman" w:cs="Times New Roman"/>
          <w:sz w:val="24"/>
          <w:szCs w:val="24"/>
        </w:rPr>
        <w:t>Chieffi</w:t>
      </w:r>
      <w:proofErr w:type="spellEnd"/>
      <w:r w:rsidR="0011091D">
        <w:rPr>
          <w:rFonts w:ascii="Times New Roman" w:hAnsi="Times New Roman" w:cs="Times New Roman"/>
          <w:sz w:val="24"/>
          <w:szCs w:val="24"/>
        </w:rPr>
        <w:t xml:space="preserve">, il che testimonia che non tardò ad arrivare il riconoscimento alle attività del nascente istituto da parte della comunità scientifica campana. </w:t>
      </w:r>
      <w:r w:rsidR="00A96EA1">
        <w:rPr>
          <w:rFonts w:ascii="Times New Roman" w:hAnsi="Times New Roman" w:cs="Times New Roman"/>
          <w:sz w:val="24"/>
          <w:szCs w:val="24"/>
        </w:rPr>
        <w:t>La tessitura delle relazioni con gli enti locali di grande rilievo vanta, poi, la partnership con l’Associazione “Oltre il Chiostro”</w:t>
      </w:r>
      <w:r w:rsidR="0018218A">
        <w:rPr>
          <w:rStyle w:val="Rimandonotaapidipagina"/>
          <w:rFonts w:ascii="Times New Roman" w:hAnsi="Times New Roman" w:cs="Times New Roman"/>
          <w:sz w:val="24"/>
          <w:szCs w:val="24"/>
        </w:rPr>
        <w:footnoteReference w:id="8"/>
      </w:r>
      <w:r w:rsidR="00A96EA1">
        <w:rPr>
          <w:rFonts w:ascii="Times New Roman" w:hAnsi="Times New Roman" w:cs="Times New Roman"/>
          <w:sz w:val="24"/>
          <w:szCs w:val="24"/>
        </w:rPr>
        <w:t xml:space="preserve">, presieduta dal prof. Giovanni Reale, amico di lunga data del gruppo di soci fondatori, </w:t>
      </w:r>
      <w:r w:rsidR="00DF07EF" w:rsidRPr="000A69DA">
        <w:rPr>
          <w:rFonts w:ascii="Times New Roman" w:hAnsi="Times New Roman" w:cs="Times New Roman"/>
          <w:sz w:val="24"/>
          <w:szCs w:val="24"/>
        </w:rPr>
        <w:t>con</w:t>
      </w:r>
      <w:r w:rsidR="00E851D6" w:rsidRPr="000A69DA">
        <w:rPr>
          <w:rFonts w:ascii="Times New Roman" w:hAnsi="Times New Roman" w:cs="Times New Roman"/>
          <w:sz w:val="24"/>
          <w:szCs w:val="24"/>
        </w:rPr>
        <w:t xml:space="preserve"> la sezione napoletana di “</w:t>
      </w:r>
      <w:proofErr w:type="spellStart"/>
      <w:r w:rsidR="00E851D6" w:rsidRPr="000A69DA">
        <w:rPr>
          <w:rFonts w:ascii="Times New Roman" w:hAnsi="Times New Roman" w:cs="Times New Roman"/>
          <w:sz w:val="24"/>
          <w:szCs w:val="24"/>
        </w:rPr>
        <w:t>Politeia</w:t>
      </w:r>
      <w:proofErr w:type="spellEnd"/>
      <w:r w:rsidR="00E851D6" w:rsidRPr="000A69DA">
        <w:rPr>
          <w:rFonts w:ascii="Times New Roman" w:hAnsi="Times New Roman" w:cs="Times New Roman"/>
          <w:sz w:val="24"/>
          <w:szCs w:val="24"/>
        </w:rPr>
        <w:t xml:space="preserve">”, </w:t>
      </w:r>
      <w:r w:rsidR="00DF07EF" w:rsidRPr="000A69DA">
        <w:rPr>
          <w:rFonts w:ascii="Times New Roman" w:hAnsi="Times New Roman" w:cs="Times New Roman"/>
          <w:sz w:val="24"/>
          <w:szCs w:val="24"/>
        </w:rPr>
        <w:t xml:space="preserve">con </w:t>
      </w:r>
      <w:r w:rsidR="00E851D6" w:rsidRPr="000A69DA">
        <w:rPr>
          <w:rFonts w:ascii="Times New Roman" w:hAnsi="Times New Roman" w:cs="Times New Roman"/>
          <w:sz w:val="24"/>
          <w:szCs w:val="24"/>
        </w:rPr>
        <w:t xml:space="preserve">l’Istituto Italiano per gli studi </w:t>
      </w:r>
      <w:r w:rsidR="00E851D6" w:rsidRPr="000A69DA">
        <w:rPr>
          <w:rFonts w:ascii="Times New Roman" w:hAnsi="Times New Roman" w:cs="Times New Roman"/>
          <w:sz w:val="24"/>
          <w:szCs w:val="24"/>
        </w:rPr>
        <w:lastRenderedPageBreak/>
        <w:t>filosofici</w:t>
      </w:r>
      <w:r w:rsidR="00B1016A">
        <w:rPr>
          <w:rStyle w:val="Rimandonotaapidipagina"/>
          <w:rFonts w:ascii="Times New Roman" w:hAnsi="Times New Roman" w:cs="Times New Roman"/>
          <w:sz w:val="24"/>
          <w:szCs w:val="24"/>
        </w:rPr>
        <w:footnoteReference w:id="9"/>
      </w:r>
      <w:r w:rsidR="00B50F42" w:rsidRPr="000A69DA">
        <w:rPr>
          <w:rFonts w:ascii="Times New Roman" w:hAnsi="Times New Roman" w:cs="Times New Roman"/>
          <w:sz w:val="24"/>
          <w:szCs w:val="24"/>
        </w:rPr>
        <w:t xml:space="preserve">, </w:t>
      </w:r>
      <w:r w:rsidR="00DF07EF" w:rsidRPr="000A69DA">
        <w:rPr>
          <w:rFonts w:ascii="Times New Roman" w:hAnsi="Times New Roman" w:cs="Times New Roman"/>
          <w:sz w:val="24"/>
          <w:szCs w:val="24"/>
        </w:rPr>
        <w:t>con Istituto Nazionale Tumori IRCCS Fondazione G. Pascale</w:t>
      </w:r>
      <w:r w:rsidR="0018218A">
        <w:rPr>
          <w:rStyle w:val="Rimandonotaapidipagina"/>
          <w:rFonts w:ascii="Times New Roman" w:hAnsi="Times New Roman" w:cs="Times New Roman"/>
          <w:sz w:val="24"/>
          <w:szCs w:val="24"/>
        </w:rPr>
        <w:footnoteReference w:id="10"/>
      </w:r>
      <w:r w:rsidR="00760F80">
        <w:rPr>
          <w:rFonts w:ascii="Times New Roman" w:hAnsi="Times New Roman" w:cs="Times New Roman"/>
          <w:sz w:val="24"/>
          <w:szCs w:val="24"/>
        </w:rPr>
        <w:t xml:space="preserve">, </w:t>
      </w:r>
      <w:r w:rsidR="00574694" w:rsidRPr="000A69DA">
        <w:rPr>
          <w:rFonts w:ascii="Times New Roman" w:hAnsi="Times New Roman" w:cs="Times New Roman"/>
          <w:sz w:val="24"/>
          <w:szCs w:val="24"/>
        </w:rPr>
        <w:t xml:space="preserve">quando Marco Salvatore, </w:t>
      </w:r>
      <w:r w:rsidR="00574694">
        <w:rPr>
          <w:rFonts w:ascii="Times New Roman" w:hAnsi="Times New Roman" w:cs="Times New Roman"/>
          <w:sz w:val="24"/>
          <w:szCs w:val="24"/>
        </w:rPr>
        <w:t xml:space="preserve">l’allora </w:t>
      </w:r>
      <w:r w:rsidR="00574694" w:rsidRPr="000A69DA">
        <w:rPr>
          <w:rFonts w:ascii="Times New Roman" w:hAnsi="Times New Roman" w:cs="Times New Roman"/>
          <w:sz w:val="24"/>
          <w:szCs w:val="24"/>
        </w:rPr>
        <w:t>direttore scientifico del</w:t>
      </w:r>
      <w:r w:rsidR="00574694">
        <w:rPr>
          <w:rFonts w:ascii="Times New Roman" w:hAnsi="Times New Roman" w:cs="Times New Roman"/>
          <w:sz w:val="24"/>
          <w:szCs w:val="24"/>
        </w:rPr>
        <w:t xml:space="preserve"> </w:t>
      </w:r>
      <w:r w:rsidR="00574694" w:rsidRPr="000A69DA">
        <w:rPr>
          <w:rFonts w:ascii="Times New Roman" w:hAnsi="Times New Roman" w:cs="Times New Roman"/>
          <w:sz w:val="24"/>
          <w:szCs w:val="24"/>
        </w:rPr>
        <w:t xml:space="preserve">Pascale, invitò </w:t>
      </w:r>
      <w:r w:rsidR="00574694">
        <w:rPr>
          <w:rFonts w:ascii="Times New Roman" w:hAnsi="Times New Roman" w:cs="Times New Roman"/>
          <w:sz w:val="24"/>
          <w:szCs w:val="24"/>
        </w:rPr>
        <w:t xml:space="preserve">Raffaele </w:t>
      </w:r>
      <w:r w:rsidR="00574694" w:rsidRPr="000A69DA">
        <w:rPr>
          <w:rFonts w:ascii="Times New Roman" w:hAnsi="Times New Roman" w:cs="Times New Roman"/>
          <w:sz w:val="24"/>
          <w:szCs w:val="24"/>
        </w:rPr>
        <w:t>Prodomo a far parte del Comitato Etico</w:t>
      </w:r>
      <w:r w:rsidR="00574694">
        <w:rPr>
          <w:rFonts w:ascii="Times New Roman" w:hAnsi="Times New Roman" w:cs="Times New Roman"/>
          <w:sz w:val="24"/>
          <w:szCs w:val="24"/>
        </w:rPr>
        <w:t xml:space="preserve"> (quando, all’epoca, non erano obbligatori e in Campania ce ne erano solo due: quello del Pascale e quello </w:t>
      </w:r>
      <w:r w:rsidR="00574694" w:rsidRPr="000A69DA">
        <w:rPr>
          <w:rFonts w:ascii="Times New Roman" w:hAnsi="Times New Roman" w:cs="Times New Roman"/>
          <w:sz w:val="24"/>
          <w:szCs w:val="24"/>
        </w:rPr>
        <w:t xml:space="preserve">voluto dal prof. Carlo Romano per l’Università </w:t>
      </w:r>
      <w:r w:rsidR="00574694">
        <w:rPr>
          <w:rFonts w:ascii="Times New Roman" w:hAnsi="Times New Roman" w:cs="Times New Roman"/>
          <w:sz w:val="24"/>
          <w:szCs w:val="24"/>
        </w:rPr>
        <w:t xml:space="preserve">degli Studi di Napoli </w:t>
      </w:r>
      <w:r w:rsidR="00574694" w:rsidRPr="000A69DA">
        <w:rPr>
          <w:rFonts w:ascii="Times New Roman" w:hAnsi="Times New Roman" w:cs="Times New Roman"/>
          <w:sz w:val="24"/>
          <w:szCs w:val="24"/>
        </w:rPr>
        <w:t>Federico II</w:t>
      </w:r>
      <w:r w:rsidR="00574694">
        <w:rPr>
          <w:rFonts w:ascii="Times New Roman" w:hAnsi="Times New Roman" w:cs="Times New Roman"/>
          <w:sz w:val="24"/>
          <w:szCs w:val="24"/>
        </w:rPr>
        <w:t xml:space="preserve">), </w:t>
      </w:r>
      <w:r w:rsidR="00760F80">
        <w:rPr>
          <w:rFonts w:ascii="Times New Roman" w:hAnsi="Times New Roman" w:cs="Times New Roman"/>
          <w:sz w:val="24"/>
          <w:szCs w:val="24"/>
        </w:rPr>
        <w:t>con</w:t>
      </w:r>
      <w:r w:rsidR="00760F80" w:rsidRPr="00760F80">
        <w:rPr>
          <w:rFonts w:ascii="Times New Roman" w:hAnsi="Times New Roman" w:cs="Times New Roman"/>
          <w:sz w:val="24"/>
          <w:szCs w:val="24"/>
        </w:rPr>
        <w:t xml:space="preserve"> la ASL NA 5 e ASL NA 3</w:t>
      </w:r>
      <w:r w:rsidR="0018218A">
        <w:rPr>
          <w:rStyle w:val="Rimandonotaapidipagina"/>
          <w:rFonts w:ascii="Times New Roman" w:hAnsi="Times New Roman" w:cs="Times New Roman"/>
          <w:sz w:val="24"/>
          <w:szCs w:val="24"/>
        </w:rPr>
        <w:footnoteReference w:id="11"/>
      </w:r>
      <w:r w:rsidR="00760F80">
        <w:rPr>
          <w:rFonts w:ascii="Times New Roman" w:hAnsi="Times New Roman" w:cs="Times New Roman"/>
          <w:sz w:val="24"/>
          <w:szCs w:val="24"/>
        </w:rPr>
        <w:t xml:space="preserve">, </w:t>
      </w:r>
      <w:r w:rsidR="00760F80" w:rsidRPr="00760F80">
        <w:rPr>
          <w:rStyle w:val="Enfasigrassetto"/>
          <w:rFonts w:ascii="Times New Roman" w:hAnsi="Times New Roman" w:cs="Times New Roman"/>
          <w:b w:val="0"/>
          <w:bCs w:val="0"/>
          <w:sz w:val="24"/>
          <w:szCs w:val="24"/>
          <w:shd w:val="clear" w:color="auto" w:fill="FFFFFF"/>
        </w:rPr>
        <w:t>l’Associazione “La città aperta” di Napoli</w:t>
      </w:r>
      <w:r w:rsidR="00760F80" w:rsidRPr="00760F80">
        <w:rPr>
          <w:rFonts w:ascii="Times New Roman" w:hAnsi="Times New Roman" w:cs="Times New Roman"/>
          <w:sz w:val="24"/>
          <w:szCs w:val="24"/>
        </w:rPr>
        <w:t xml:space="preserve"> </w:t>
      </w:r>
      <w:r w:rsidR="00DF07EF" w:rsidRPr="00760F80">
        <w:rPr>
          <w:rFonts w:ascii="Times New Roman" w:hAnsi="Times New Roman" w:cs="Times New Roman"/>
          <w:sz w:val="24"/>
          <w:szCs w:val="24"/>
        </w:rPr>
        <w:t>e</w:t>
      </w:r>
      <w:r w:rsidR="00A96EA1" w:rsidRPr="00760F80">
        <w:rPr>
          <w:rFonts w:ascii="Times New Roman" w:hAnsi="Times New Roman" w:cs="Times New Roman"/>
          <w:sz w:val="24"/>
          <w:szCs w:val="24"/>
        </w:rPr>
        <w:t xml:space="preserve"> molti</w:t>
      </w:r>
      <w:r w:rsidR="00DF07EF" w:rsidRPr="00760F80">
        <w:rPr>
          <w:rFonts w:ascii="Times New Roman" w:hAnsi="Times New Roman" w:cs="Times New Roman"/>
          <w:sz w:val="24"/>
          <w:szCs w:val="24"/>
        </w:rPr>
        <w:t xml:space="preserve"> altri.</w:t>
      </w:r>
    </w:p>
    <w:p w14:paraId="193D8DAA" w14:textId="11034240" w:rsidR="009D4ED1" w:rsidRDefault="009D4ED1" w:rsidP="00A96EA1">
      <w:pPr>
        <w:spacing w:after="0"/>
        <w:jc w:val="both"/>
        <w:rPr>
          <w:rFonts w:ascii="Times New Roman" w:hAnsi="Times New Roman" w:cs="Times New Roman"/>
          <w:sz w:val="24"/>
          <w:szCs w:val="24"/>
        </w:rPr>
      </w:pPr>
      <w:r>
        <w:rPr>
          <w:rFonts w:ascii="Times New Roman" w:hAnsi="Times New Roman" w:cs="Times New Roman"/>
          <w:sz w:val="24"/>
          <w:szCs w:val="24"/>
        </w:rPr>
        <w:lastRenderedPageBreak/>
        <w:t>Queste feconde relazioni si sono esplicate in giornate di studio, convegni, seminari</w:t>
      </w:r>
      <w:r w:rsidR="0018218A">
        <w:rPr>
          <w:rStyle w:val="Rimandonotaapidipagina"/>
          <w:rFonts w:ascii="Times New Roman" w:hAnsi="Times New Roman" w:cs="Times New Roman"/>
          <w:sz w:val="24"/>
          <w:szCs w:val="24"/>
        </w:rPr>
        <w:footnoteReference w:id="12"/>
      </w:r>
      <w:r>
        <w:rPr>
          <w:rFonts w:ascii="Times New Roman" w:hAnsi="Times New Roman" w:cs="Times New Roman"/>
          <w:sz w:val="24"/>
          <w:szCs w:val="24"/>
        </w:rPr>
        <w:t>, cicli di corsi</w:t>
      </w:r>
      <w:r w:rsidR="00760F80">
        <w:rPr>
          <w:rFonts w:ascii="Times New Roman" w:hAnsi="Times New Roman" w:cs="Times New Roman"/>
          <w:sz w:val="24"/>
          <w:szCs w:val="24"/>
        </w:rPr>
        <w:t xml:space="preserve"> per universitari e per professionisti</w:t>
      </w:r>
      <w:r w:rsidR="00760F80">
        <w:rPr>
          <w:rStyle w:val="Rimandonotaapidipagina"/>
          <w:rFonts w:ascii="Times New Roman" w:hAnsi="Times New Roman" w:cs="Times New Roman"/>
          <w:sz w:val="24"/>
          <w:szCs w:val="24"/>
        </w:rPr>
        <w:footnoteReference w:id="13"/>
      </w:r>
      <w:r>
        <w:rPr>
          <w:rFonts w:ascii="Times New Roman" w:hAnsi="Times New Roman" w:cs="Times New Roman"/>
          <w:sz w:val="24"/>
          <w:szCs w:val="24"/>
        </w:rPr>
        <w:t>, pubblicazioni di collettanee</w:t>
      </w:r>
      <w:r w:rsidR="00B1016A">
        <w:rPr>
          <w:rFonts w:ascii="Times New Roman" w:hAnsi="Times New Roman" w:cs="Times New Roman"/>
          <w:sz w:val="24"/>
          <w:szCs w:val="24"/>
        </w:rPr>
        <w:t>, collane</w:t>
      </w:r>
      <w:r w:rsidR="00B1016A">
        <w:rPr>
          <w:rStyle w:val="Rimandonotaapidipagina"/>
          <w:rFonts w:ascii="Times New Roman" w:hAnsi="Times New Roman" w:cs="Times New Roman"/>
          <w:sz w:val="24"/>
          <w:szCs w:val="24"/>
        </w:rPr>
        <w:footnoteReference w:id="14"/>
      </w:r>
      <w:r>
        <w:rPr>
          <w:rFonts w:ascii="Times New Roman" w:hAnsi="Times New Roman" w:cs="Times New Roman"/>
          <w:sz w:val="24"/>
          <w:szCs w:val="24"/>
        </w:rPr>
        <w:t xml:space="preserve"> e serie di riviste, che sono le manifestazioni fenomeniche dell’evoluzione storica di un’idea(le)</w:t>
      </w:r>
      <w:r w:rsidR="000B7987">
        <w:rPr>
          <w:rFonts w:ascii="Times New Roman" w:hAnsi="Times New Roman" w:cs="Times New Roman"/>
          <w:sz w:val="24"/>
          <w:szCs w:val="24"/>
        </w:rPr>
        <w:t xml:space="preserve"> culturale portato avanti con determinazione e competenza</w:t>
      </w:r>
      <w:r>
        <w:rPr>
          <w:rFonts w:ascii="Times New Roman" w:hAnsi="Times New Roman" w:cs="Times New Roman"/>
          <w:sz w:val="24"/>
          <w:szCs w:val="24"/>
        </w:rPr>
        <w:t>.</w:t>
      </w:r>
    </w:p>
    <w:p w14:paraId="0D5C3170" w14:textId="24E14784" w:rsidR="00222F42" w:rsidRDefault="00222F42" w:rsidP="00F10A65">
      <w:pPr>
        <w:spacing w:after="0"/>
        <w:jc w:val="both"/>
        <w:rPr>
          <w:rFonts w:ascii="Times New Roman" w:hAnsi="Times New Roman" w:cs="Times New Roman"/>
          <w:sz w:val="24"/>
          <w:szCs w:val="24"/>
        </w:rPr>
      </w:pPr>
    </w:p>
    <w:p w14:paraId="0F152B53" w14:textId="59BDF13D" w:rsidR="00D56456" w:rsidRPr="00D56456" w:rsidRDefault="00D56456" w:rsidP="00D56456">
      <w:pPr>
        <w:pStyle w:val="Paragrafoelenco"/>
        <w:numPr>
          <w:ilvl w:val="0"/>
          <w:numId w:val="7"/>
        </w:numPr>
        <w:jc w:val="both"/>
        <w:rPr>
          <w:rFonts w:ascii="Times New Roman" w:hAnsi="Times New Roman" w:cs="Times New Roman"/>
          <w:sz w:val="24"/>
          <w:szCs w:val="24"/>
        </w:rPr>
      </w:pPr>
      <w:r>
        <w:rPr>
          <w:rFonts w:ascii="Times New Roman" w:hAnsi="Times New Roman" w:cs="Times New Roman"/>
          <w:i/>
          <w:iCs/>
          <w:sz w:val="24"/>
          <w:szCs w:val="24"/>
        </w:rPr>
        <w:t xml:space="preserve">I protagonisti </w:t>
      </w:r>
    </w:p>
    <w:p w14:paraId="597D0D3F" w14:textId="3B70F685" w:rsidR="00012EA3" w:rsidRPr="000A69DA" w:rsidRDefault="00CD2042" w:rsidP="008E7AA9">
      <w:pPr>
        <w:spacing w:after="0"/>
        <w:jc w:val="both"/>
        <w:rPr>
          <w:rFonts w:ascii="Times New Roman" w:hAnsi="Times New Roman" w:cs="Times New Roman"/>
          <w:sz w:val="24"/>
          <w:szCs w:val="24"/>
        </w:rPr>
      </w:pPr>
      <w:r w:rsidRPr="000A69DA">
        <w:rPr>
          <w:rFonts w:ascii="Times New Roman" w:hAnsi="Times New Roman" w:cs="Times New Roman"/>
          <w:sz w:val="24"/>
          <w:szCs w:val="24"/>
        </w:rPr>
        <w:t xml:space="preserve">Indubitabile è il polo luminoso del raffinato pensare </w:t>
      </w:r>
      <w:r w:rsidR="00D23A21" w:rsidRPr="000A69DA">
        <w:rPr>
          <w:rFonts w:ascii="Times New Roman" w:hAnsi="Times New Roman" w:cs="Times New Roman"/>
          <w:sz w:val="24"/>
          <w:szCs w:val="24"/>
        </w:rPr>
        <w:t>di</w:t>
      </w:r>
      <w:r w:rsidRPr="000A69DA">
        <w:rPr>
          <w:rFonts w:ascii="Times New Roman" w:hAnsi="Times New Roman" w:cs="Times New Roman"/>
          <w:sz w:val="24"/>
          <w:szCs w:val="24"/>
        </w:rPr>
        <w:t xml:space="preserve"> </w:t>
      </w:r>
      <w:r w:rsidR="008E7AA9" w:rsidRPr="008E7AA9">
        <w:rPr>
          <w:rFonts w:ascii="Times New Roman" w:hAnsi="Times New Roman" w:cs="Times New Roman"/>
          <w:i/>
          <w:iCs/>
          <w:sz w:val="24"/>
          <w:szCs w:val="24"/>
        </w:rPr>
        <w:t>Luisella Battaglia</w:t>
      </w:r>
      <w:r w:rsidRPr="000A69DA">
        <w:rPr>
          <w:rFonts w:ascii="Times New Roman" w:hAnsi="Times New Roman" w:cs="Times New Roman"/>
          <w:sz w:val="24"/>
          <w:szCs w:val="24"/>
        </w:rPr>
        <w:t>, presidentessa dell’I</w:t>
      </w:r>
      <w:r w:rsidR="008E7AA9">
        <w:rPr>
          <w:rFonts w:ascii="Times New Roman" w:hAnsi="Times New Roman" w:cs="Times New Roman"/>
          <w:sz w:val="24"/>
          <w:szCs w:val="24"/>
        </w:rPr>
        <w:t xml:space="preserve">stituto </w:t>
      </w:r>
      <w:r w:rsidRPr="000A69DA">
        <w:rPr>
          <w:rFonts w:ascii="Times New Roman" w:hAnsi="Times New Roman" w:cs="Times New Roman"/>
          <w:sz w:val="24"/>
          <w:szCs w:val="24"/>
        </w:rPr>
        <w:t>I</w:t>
      </w:r>
      <w:r w:rsidR="008E7AA9">
        <w:rPr>
          <w:rFonts w:ascii="Times New Roman" w:hAnsi="Times New Roman" w:cs="Times New Roman"/>
          <w:sz w:val="24"/>
          <w:szCs w:val="24"/>
        </w:rPr>
        <w:t xml:space="preserve">taliano di </w:t>
      </w:r>
      <w:r w:rsidRPr="000A69DA">
        <w:rPr>
          <w:rFonts w:ascii="Times New Roman" w:hAnsi="Times New Roman" w:cs="Times New Roman"/>
          <w:sz w:val="24"/>
          <w:szCs w:val="24"/>
        </w:rPr>
        <w:t>B</w:t>
      </w:r>
      <w:r w:rsidR="008E7AA9">
        <w:rPr>
          <w:rFonts w:ascii="Times New Roman" w:hAnsi="Times New Roman" w:cs="Times New Roman"/>
          <w:sz w:val="24"/>
          <w:szCs w:val="24"/>
        </w:rPr>
        <w:t>ioetica</w:t>
      </w:r>
      <w:r w:rsidRPr="000A69DA">
        <w:rPr>
          <w:rFonts w:ascii="Times New Roman" w:hAnsi="Times New Roman" w:cs="Times New Roman"/>
          <w:sz w:val="24"/>
          <w:szCs w:val="24"/>
        </w:rPr>
        <w:t>, membro del CNB e senza dubbio uno dei referenti principali della bioetica italiana la cui riflessione è caratterizzata dalla sua profonda sensibilità per gli animali non umani</w:t>
      </w:r>
      <w:r w:rsidR="00511D44" w:rsidRPr="000A69DA">
        <w:rPr>
          <w:rFonts w:ascii="Times New Roman" w:hAnsi="Times New Roman" w:cs="Times New Roman"/>
          <w:sz w:val="24"/>
          <w:szCs w:val="24"/>
        </w:rPr>
        <w:t>, per l’ambiente, per l’etica della cura, la biopolitica e le donne</w:t>
      </w:r>
      <w:r w:rsidRPr="000A69DA">
        <w:rPr>
          <w:rFonts w:ascii="Times New Roman" w:hAnsi="Times New Roman" w:cs="Times New Roman"/>
          <w:sz w:val="24"/>
          <w:szCs w:val="24"/>
        </w:rPr>
        <w:t xml:space="preserve">, </w:t>
      </w:r>
      <w:r w:rsidR="00511D44" w:rsidRPr="000A69DA">
        <w:rPr>
          <w:rFonts w:ascii="Times New Roman" w:hAnsi="Times New Roman" w:cs="Times New Roman"/>
          <w:sz w:val="24"/>
          <w:szCs w:val="24"/>
        </w:rPr>
        <w:t>ne</w:t>
      </w:r>
      <w:r w:rsidRPr="000A69DA">
        <w:rPr>
          <w:rFonts w:ascii="Times New Roman" w:hAnsi="Times New Roman" w:cs="Times New Roman"/>
          <w:sz w:val="24"/>
          <w:szCs w:val="24"/>
        </w:rPr>
        <w:t xml:space="preserve">l sostegno </w:t>
      </w:r>
      <w:r w:rsidR="00012EA3" w:rsidRPr="000A69DA">
        <w:rPr>
          <w:rFonts w:ascii="Times New Roman" w:hAnsi="Times New Roman" w:cs="Times New Roman"/>
          <w:sz w:val="24"/>
          <w:szCs w:val="24"/>
        </w:rPr>
        <w:t>a</w:t>
      </w:r>
      <w:r w:rsidR="00511D44" w:rsidRPr="000A69DA">
        <w:rPr>
          <w:rFonts w:ascii="Times New Roman" w:hAnsi="Times New Roman" w:cs="Times New Roman"/>
          <w:sz w:val="24"/>
          <w:szCs w:val="24"/>
        </w:rPr>
        <w:t>d</w:t>
      </w:r>
      <w:r w:rsidR="00012EA3" w:rsidRPr="000A69DA">
        <w:rPr>
          <w:rFonts w:ascii="Times New Roman" w:hAnsi="Times New Roman" w:cs="Times New Roman"/>
          <w:sz w:val="24"/>
          <w:szCs w:val="24"/>
        </w:rPr>
        <w:t xml:space="preserve"> </w:t>
      </w:r>
      <w:r w:rsidR="00511D44" w:rsidRPr="000A69DA">
        <w:rPr>
          <w:rFonts w:ascii="Times New Roman" w:hAnsi="Times New Roman" w:cs="Times New Roman"/>
          <w:sz w:val="24"/>
          <w:szCs w:val="24"/>
        </w:rPr>
        <w:t xml:space="preserve">una </w:t>
      </w:r>
      <w:r w:rsidR="00012EA3" w:rsidRPr="000A69DA">
        <w:rPr>
          <w:rFonts w:ascii="Times New Roman" w:hAnsi="Times New Roman" w:cs="Times New Roman"/>
          <w:sz w:val="24"/>
          <w:szCs w:val="24"/>
        </w:rPr>
        <w:t xml:space="preserve">bioetica della “complessità”. </w:t>
      </w:r>
      <w:r w:rsidRPr="000A69DA">
        <w:rPr>
          <w:rFonts w:ascii="Times New Roman" w:hAnsi="Times New Roman" w:cs="Times New Roman"/>
          <w:sz w:val="24"/>
          <w:szCs w:val="24"/>
        </w:rPr>
        <w:t xml:space="preserve"> </w:t>
      </w:r>
    </w:p>
    <w:p w14:paraId="3699F47B" w14:textId="77777777" w:rsidR="008E7AA9" w:rsidRDefault="00511D44" w:rsidP="00BD532C">
      <w:pPr>
        <w:jc w:val="both"/>
        <w:rPr>
          <w:rFonts w:ascii="Times New Roman" w:hAnsi="Times New Roman" w:cs="Times New Roman"/>
          <w:sz w:val="24"/>
          <w:szCs w:val="24"/>
        </w:rPr>
      </w:pPr>
      <w:r w:rsidRPr="000A69DA">
        <w:rPr>
          <w:rFonts w:ascii="Times New Roman" w:hAnsi="Times New Roman" w:cs="Times New Roman"/>
          <w:sz w:val="24"/>
          <w:szCs w:val="24"/>
        </w:rPr>
        <w:t xml:space="preserve">Come lei stessa </w:t>
      </w:r>
      <w:r w:rsidR="008E7AA9">
        <w:rPr>
          <w:rFonts w:ascii="Times New Roman" w:hAnsi="Times New Roman" w:cs="Times New Roman"/>
          <w:sz w:val="24"/>
          <w:szCs w:val="24"/>
        </w:rPr>
        <w:t>afferma</w:t>
      </w:r>
      <w:r w:rsidRPr="000A69DA">
        <w:rPr>
          <w:rFonts w:ascii="Times New Roman" w:hAnsi="Times New Roman" w:cs="Times New Roman"/>
          <w:sz w:val="24"/>
          <w:szCs w:val="24"/>
        </w:rPr>
        <w:t xml:space="preserve"> in un’intervista: </w:t>
      </w:r>
    </w:p>
    <w:p w14:paraId="0D53BE5E" w14:textId="069A3F04" w:rsidR="00511D44" w:rsidRPr="000A69DA" w:rsidRDefault="00511D44" w:rsidP="00BD532C">
      <w:pPr>
        <w:jc w:val="both"/>
        <w:rPr>
          <w:rFonts w:ascii="Times New Roman" w:hAnsi="Times New Roman" w:cs="Times New Roman"/>
          <w:sz w:val="24"/>
          <w:szCs w:val="24"/>
        </w:rPr>
      </w:pPr>
      <w:r w:rsidRPr="000A69DA">
        <w:rPr>
          <w:rFonts w:ascii="Times New Roman" w:hAnsi="Times New Roman" w:cs="Times New Roman"/>
          <w:sz w:val="24"/>
          <w:szCs w:val="24"/>
        </w:rPr>
        <w:t xml:space="preserve">“Guardare alla bioetica nell’orizzonte della </w:t>
      </w:r>
      <w:r w:rsidR="008E7AA9">
        <w:rPr>
          <w:rFonts w:ascii="Times New Roman" w:hAnsi="Times New Roman" w:cs="Times New Roman"/>
          <w:sz w:val="24"/>
          <w:szCs w:val="24"/>
        </w:rPr>
        <w:t>‘</w:t>
      </w:r>
      <w:r w:rsidRPr="000A69DA">
        <w:rPr>
          <w:rFonts w:ascii="Times New Roman" w:hAnsi="Times New Roman" w:cs="Times New Roman"/>
          <w:sz w:val="24"/>
          <w:szCs w:val="24"/>
        </w:rPr>
        <w:t>complessità</w:t>
      </w:r>
      <w:r w:rsidR="008E7AA9">
        <w:rPr>
          <w:rFonts w:ascii="Times New Roman" w:hAnsi="Times New Roman" w:cs="Times New Roman"/>
          <w:sz w:val="24"/>
          <w:szCs w:val="24"/>
        </w:rPr>
        <w:t>’</w:t>
      </w:r>
      <w:r w:rsidRPr="000A69DA">
        <w:rPr>
          <w:rFonts w:ascii="Times New Roman" w:hAnsi="Times New Roman" w:cs="Times New Roman"/>
          <w:sz w:val="24"/>
          <w:szCs w:val="24"/>
        </w:rPr>
        <w:t xml:space="preserve"> significa proporre un collegamento tra le sue diverse dimensioni: quella medica, </w:t>
      </w:r>
      <w:r w:rsidR="00DF07EF" w:rsidRPr="000A69DA">
        <w:rPr>
          <w:rFonts w:ascii="Times New Roman" w:hAnsi="Times New Roman" w:cs="Times New Roman"/>
          <w:sz w:val="24"/>
          <w:szCs w:val="24"/>
        </w:rPr>
        <w:t>(…)</w:t>
      </w:r>
      <w:r w:rsidRPr="000A69DA">
        <w:rPr>
          <w:rFonts w:ascii="Times New Roman" w:hAnsi="Times New Roman" w:cs="Times New Roman"/>
          <w:sz w:val="24"/>
          <w:szCs w:val="24"/>
        </w:rPr>
        <w:t xml:space="preserve"> quella ambientale, </w:t>
      </w:r>
      <w:r w:rsidR="00DF07EF" w:rsidRPr="000A69DA">
        <w:rPr>
          <w:rFonts w:ascii="Times New Roman" w:hAnsi="Times New Roman" w:cs="Times New Roman"/>
          <w:sz w:val="24"/>
          <w:szCs w:val="24"/>
        </w:rPr>
        <w:t>(…)</w:t>
      </w:r>
      <w:r w:rsidRPr="000A69DA">
        <w:rPr>
          <w:rFonts w:ascii="Times New Roman" w:hAnsi="Times New Roman" w:cs="Times New Roman"/>
          <w:sz w:val="24"/>
          <w:szCs w:val="24"/>
        </w:rPr>
        <w:t xml:space="preserve">; quella animale, </w:t>
      </w:r>
      <w:r w:rsidR="00DF07EF" w:rsidRPr="000A69DA">
        <w:rPr>
          <w:rFonts w:ascii="Times New Roman" w:hAnsi="Times New Roman" w:cs="Times New Roman"/>
          <w:sz w:val="24"/>
          <w:szCs w:val="24"/>
        </w:rPr>
        <w:t>(…)</w:t>
      </w:r>
      <w:r w:rsidRPr="000A69DA">
        <w:rPr>
          <w:rFonts w:ascii="Times New Roman" w:hAnsi="Times New Roman" w:cs="Times New Roman"/>
          <w:sz w:val="24"/>
          <w:szCs w:val="24"/>
        </w:rPr>
        <w:t xml:space="preserve">. La riflessione filosofica è chiamata ad un confronto interdisciplinare con le diverse scienze della vita, dalla biologia alla medicina umana e veterinaria, dall’ecologia all’etologia. (…) Ne è derivato, da un lato, un ripensamento della visione convenzionale della bioetica, prevalentemente confinata al solo ambito umano, in base ad una opzione di valore antropocentrica; dall’altro, un interesse ad affrontare </w:t>
      </w:r>
      <w:r w:rsidRPr="000A69DA">
        <w:rPr>
          <w:rFonts w:ascii="Times New Roman" w:hAnsi="Times New Roman" w:cs="Times New Roman"/>
          <w:sz w:val="24"/>
          <w:szCs w:val="24"/>
        </w:rPr>
        <w:lastRenderedPageBreak/>
        <w:t>questioni di salute e di qualità della vita in modo più comprensivo e ‘totale’ che ha spinto verso una crescente attenzione per il tema delle differenze. Se alla bioetica si è spesso rimproverato di compiere analisi astraendo dalle situazioni concrete, una cultura, maturata specie in ambito femminista, ha corretto radicalmente tale tendenza avviando una concentrazione sul soggetto donna, i suoi diritti, i suoi bisogni, dinanzi alle sfide dell</w:t>
      </w:r>
      <w:r w:rsidR="008E7AA9">
        <w:rPr>
          <w:rFonts w:ascii="Times New Roman" w:hAnsi="Times New Roman" w:cs="Times New Roman"/>
          <w:sz w:val="24"/>
          <w:szCs w:val="24"/>
        </w:rPr>
        <w:t>e</w:t>
      </w:r>
      <w:r w:rsidRPr="000A69DA">
        <w:rPr>
          <w:rFonts w:ascii="Times New Roman" w:hAnsi="Times New Roman" w:cs="Times New Roman"/>
          <w:sz w:val="24"/>
          <w:szCs w:val="24"/>
        </w:rPr>
        <w:t xml:space="preserve"> biotecnologie”</w:t>
      </w:r>
      <w:r w:rsidR="008E7AA9">
        <w:rPr>
          <w:rStyle w:val="Rimandonotaapidipagina"/>
          <w:rFonts w:ascii="Times New Roman" w:hAnsi="Times New Roman" w:cs="Times New Roman"/>
          <w:sz w:val="24"/>
          <w:szCs w:val="24"/>
        </w:rPr>
        <w:footnoteReference w:id="15"/>
      </w:r>
      <w:r w:rsidRPr="000A69DA">
        <w:rPr>
          <w:rFonts w:ascii="Times New Roman" w:hAnsi="Times New Roman" w:cs="Times New Roman"/>
          <w:sz w:val="24"/>
          <w:szCs w:val="24"/>
        </w:rPr>
        <w:t>.</w:t>
      </w:r>
    </w:p>
    <w:p w14:paraId="3FA28C37" w14:textId="721001EA" w:rsidR="00EA7EA2" w:rsidRDefault="00B85A8B" w:rsidP="00902EE4">
      <w:pPr>
        <w:spacing w:after="0"/>
        <w:jc w:val="both"/>
        <w:rPr>
          <w:rFonts w:ascii="Times New Roman" w:hAnsi="Times New Roman" w:cs="Times New Roman"/>
          <w:sz w:val="24"/>
          <w:szCs w:val="24"/>
        </w:rPr>
      </w:pPr>
      <w:r>
        <w:rPr>
          <w:rFonts w:ascii="Times New Roman" w:hAnsi="Times New Roman" w:cs="Times New Roman"/>
          <w:sz w:val="24"/>
          <w:szCs w:val="24"/>
        </w:rPr>
        <w:t>Invero queste parole racchiudono l’essenza profonda dell’Istituto Italiano di Bioetica:</w:t>
      </w:r>
      <w:r w:rsidR="00DF07EF" w:rsidRPr="000A69DA">
        <w:rPr>
          <w:rFonts w:ascii="Times New Roman" w:hAnsi="Times New Roman" w:cs="Times New Roman"/>
          <w:sz w:val="24"/>
          <w:szCs w:val="24"/>
        </w:rPr>
        <w:t xml:space="preserve"> la rinuncia ad ideologie ed astrazioni per un impegno fattivo e concreto teso a mettere in pratica dei valori condivisi nell’azione</w:t>
      </w:r>
      <w:r>
        <w:rPr>
          <w:rFonts w:ascii="Times New Roman" w:hAnsi="Times New Roman" w:cs="Times New Roman"/>
          <w:sz w:val="24"/>
          <w:szCs w:val="24"/>
        </w:rPr>
        <w:t xml:space="preserve">, </w:t>
      </w:r>
      <w:r w:rsidR="00DF07EF" w:rsidRPr="000A69DA">
        <w:rPr>
          <w:rFonts w:ascii="Times New Roman" w:hAnsi="Times New Roman" w:cs="Times New Roman"/>
          <w:sz w:val="24"/>
          <w:szCs w:val="24"/>
        </w:rPr>
        <w:t>invero instancabile</w:t>
      </w:r>
      <w:r>
        <w:rPr>
          <w:rFonts w:ascii="Times New Roman" w:hAnsi="Times New Roman" w:cs="Times New Roman"/>
          <w:sz w:val="24"/>
          <w:szCs w:val="24"/>
        </w:rPr>
        <w:t xml:space="preserve">, </w:t>
      </w:r>
      <w:r w:rsidR="00912CA9" w:rsidRPr="000A69DA">
        <w:rPr>
          <w:rFonts w:ascii="Times New Roman" w:hAnsi="Times New Roman" w:cs="Times New Roman"/>
          <w:sz w:val="24"/>
          <w:szCs w:val="24"/>
        </w:rPr>
        <w:t xml:space="preserve">di diffusione </w:t>
      </w:r>
      <w:r w:rsidR="00902EE4">
        <w:rPr>
          <w:rFonts w:ascii="Times New Roman" w:hAnsi="Times New Roman" w:cs="Times New Roman"/>
          <w:sz w:val="24"/>
          <w:szCs w:val="24"/>
        </w:rPr>
        <w:t>– nelle scuole</w:t>
      </w:r>
      <w:r w:rsidR="00902EE4">
        <w:rPr>
          <w:rStyle w:val="Rimandonotaapidipagina"/>
          <w:rFonts w:ascii="Times New Roman" w:hAnsi="Times New Roman" w:cs="Times New Roman"/>
          <w:sz w:val="24"/>
          <w:szCs w:val="24"/>
        </w:rPr>
        <w:footnoteReference w:id="16"/>
      </w:r>
      <w:r w:rsidR="00902EE4">
        <w:rPr>
          <w:rFonts w:ascii="Times New Roman" w:hAnsi="Times New Roman" w:cs="Times New Roman"/>
          <w:sz w:val="24"/>
          <w:szCs w:val="24"/>
        </w:rPr>
        <w:t xml:space="preserve">, università, ambiti professionali e specialistici – </w:t>
      </w:r>
      <w:r w:rsidR="00912CA9" w:rsidRPr="000A69DA">
        <w:rPr>
          <w:rFonts w:ascii="Times New Roman" w:hAnsi="Times New Roman" w:cs="Times New Roman"/>
          <w:sz w:val="24"/>
          <w:szCs w:val="24"/>
        </w:rPr>
        <w:t>del dibattito bioetico</w:t>
      </w:r>
      <w:r w:rsidR="0045093B">
        <w:rPr>
          <w:rFonts w:ascii="Times New Roman" w:hAnsi="Times New Roman" w:cs="Times New Roman"/>
          <w:sz w:val="24"/>
          <w:szCs w:val="24"/>
        </w:rPr>
        <w:t xml:space="preserve"> “senza dogmi”</w:t>
      </w:r>
      <w:r w:rsidR="0045093B">
        <w:rPr>
          <w:rStyle w:val="Rimandonotaapidipagina"/>
          <w:rFonts w:ascii="Times New Roman" w:hAnsi="Times New Roman" w:cs="Times New Roman"/>
          <w:sz w:val="24"/>
          <w:szCs w:val="24"/>
        </w:rPr>
        <w:footnoteReference w:id="17"/>
      </w:r>
      <w:r w:rsidR="0045093B">
        <w:rPr>
          <w:rFonts w:ascii="Times New Roman" w:hAnsi="Times New Roman" w:cs="Times New Roman"/>
          <w:sz w:val="24"/>
          <w:szCs w:val="24"/>
        </w:rPr>
        <w:t xml:space="preserve">, </w:t>
      </w:r>
      <w:r w:rsidR="00902EE4">
        <w:rPr>
          <w:rFonts w:ascii="Times New Roman" w:hAnsi="Times New Roman" w:cs="Times New Roman"/>
          <w:sz w:val="24"/>
          <w:szCs w:val="24"/>
        </w:rPr>
        <w:t>fuori da schieramenti, ormai ritenuti gretti proprio in virtù dell’azione scompaginante che, distinguendosi tra altri che pure ne hanno condiviso l’orientamento, l’Istituto Italiano di Bioetica ha il merito di aver intrapreso ormai diversi anni orsono</w:t>
      </w:r>
      <w:r w:rsidR="00DF07EF" w:rsidRPr="000A69DA">
        <w:rPr>
          <w:rFonts w:ascii="Times New Roman" w:hAnsi="Times New Roman" w:cs="Times New Roman"/>
          <w:sz w:val="24"/>
          <w:szCs w:val="24"/>
        </w:rPr>
        <w:t>.</w:t>
      </w:r>
      <w:r>
        <w:rPr>
          <w:rFonts w:ascii="Times New Roman" w:hAnsi="Times New Roman" w:cs="Times New Roman"/>
          <w:sz w:val="24"/>
          <w:szCs w:val="24"/>
        </w:rPr>
        <w:t xml:space="preserve"> </w:t>
      </w:r>
    </w:p>
    <w:p w14:paraId="2E9649B9" w14:textId="49F7C6E4" w:rsidR="00F4209A" w:rsidRDefault="00DA2907" w:rsidP="0045093B">
      <w:pPr>
        <w:spacing w:after="0"/>
        <w:jc w:val="both"/>
        <w:rPr>
          <w:rFonts w:ascii="Times New Roman" w:hAnsi="Times New Roman" w:cs="Times New Roman"/>
          <w:sz w:val="24"/>
          <w:szCs w:val="24"/>
        </w:rPr>
      </w:pPr>
      <w:r>
        <w:rPr>
          <w:rFonts w:ascii="Times New Roman" w:hAnsi="Times New Roman" w:cs="Times New Roman"/>
          <w:sz w:val="24"/>
          <w:szCs w:val="24"/>
        </w:rPr>
        <w:t>La c</w:t>
      </w:r>
      <w:r w:rsidR="00902EE4">
        <w:rPr>
          <w:rFonts w:ascii="Times New Roman" w:hAnsi="Times New Roman" w:cs="Times New Roman"/>
          <w:sz w:val="24"/>
          <w:szCs w:val="24"/>
        </w:rPr>
        <w:t>onvinta adesione</w:t>
      </w:r>
      <w:r>
        <w:rPr>
          <w:rFonts w:ascii="Times New Roman" w:hAnsi="Times New Roman" w:cs="Times New Roman"/>
          <w:sz w:val="24"/>
          <w:szCs w:val="24"/>
        </w:rPr>
        <w:t xml:space="preserve"> ad</w:t>
      </w:r>
      <w:r w:rsidR="00902EE4">
        <w:rPr>
          <w:rFonts w:ascii="Times New Roman" w:hAnsi="Times New Roman" w:cs="Times New Roman"/>
          <w:sz w:val="24"/>
          <w:szCs w:val="24"/>
        </w:rPr>
        <w:t xml:space="preserve"> una riflessione </w:t>
      </w:r>
      <w:r>
        <w:rPr>
          <w:rFonts w:ascii="Times New Roman" w:hAnsi="Times New Roman" w:cs="Times New Roman"/>
          <w:sz w:val="24"/>
          <w:szCs w:val="24"/>
        </w:rPr>
        <w:t xml:space="preserve">fascinosamente </w:t>
      </w:r>
      <w:r w:rsidR="00902EE4">
        <w:rPr>
          <w:rFonts w:ascii="Times New Roman" w:hAnsi="Times New Roman" w:cs="Times New Roman"/>
          <w:sz w:val="24"/>
          <w:szCs w:val="24"/>
        </w:rPr>
        <w:t xml:space="preserve">“ribelle”, unisce </w:t>
      </w:r>
      <w:r w:rsidR="0045093B">
        <w:rPr>
          <w:rFonts w:ascii="Times New Roman" w:hAnsi="Times New Roman" w:cs="Times New Roman"/>
          <w:sz w:val="24"/>
          <w:szCs w:val="24"/>
        </w:rPr>
        <w:t xml:space="preserve">il gruppo di studiosi campani che, decidendo di accettare anche il peso dell’arrischiata iniziativa, </w:t>
      </w:r>
      <w:r>
        <w:rPr>
          <w:rFonts w:ascii="Times New Roman" w:hAnsi="Times New Roman" w:cs="Times New Roman"/>
          <w:sz w:val="24"/>
          <w:szCs w:val="24"/>
        </w:rPr>
        <w:t>iniziano a sistematizzare nella pratica quel</w:t>
      </w:r>
      <w:r w:rsidR="00511D44" w:rsidRPr="000A69DA">
        <w:rPr>
          <w:rFonts w:ascii="Times New Roman" w:hAnsi="Times New Roman" w:cs="Times New Roman"/>
          <w:sz w:val="24"/>
          <w:szCs w:val="24"/>
        </w:rPr>
        <w:t>la felice prospettiva etica</w:t>
      </w:r>
      <w:r w:rsidR="00F4209A" w:rsidRPr="000A69DA">
        <w:rPr>
          <w:rFonts w:ascii="Times New Roman" w:hAnsi="Times New Roman" w:cs="Times New Roman"/>
          <w:sz w:val="24"/>
          <w:szCs w:val="24"/>
        </w:rPr>
        <w:t>.</w:t>
      </w:r>
    </w:p>
    <w:p w14:paraId="285AB902" w14:textId="3B784A08" w:rsidR="0045093B" w:rsidRDefault="0045093B" w:rsidP="0045093B">
      <w:pPr>
        <w:spacing w:after="0"/>
        <w:jc w:val="both"/>
        <w:rPr>
          <w:rFonts w:ascii="Times New Roman" w:hAnsi="Times New Roman" w:cs="Times New Roman"/>
          <w:sz w:val="24"/>
          <w:szCs w:val="24"/>
        </w:rPr>
      </w:pPr>
    </w:p>
    <w:p w14:paraId="10BCF99D" w14:textId="212C1AB4" w:rsidR="0045093B" w:rsidRDefault="0045093B" w:rsidP="0045093B">
      <w:pPr>
        <w:spacing w:after="0"/>
        <w:jc w:val="both"/>
        <w:rPr>
          <w:rFonts w:ascii="Times New Roman" w:hAnsi="Times New Roman" w:cs="Times New Roman"/>
          <w:sz w:val="24"/>
          <w:szCs w:val="24"/>
        </w:rPr>
      </w:pPr>
      <w:r>
        <w:rPr>
          <w:rFonts w:ascii="Times New Roman" w:hAnsi="Times New Roman" w:cs="Times New Roman"/>
          <w:sz w:val="24"/>
          <w:szCs w:val="24"/>
        </w:rPr>
        <w:t>“Quando nel 1994 si costituì a Napoli per una felice convergenza di interessi e sensibilità individuali una sezione dell’Istituto Italiano di Bioetica, nessuno tra i fondatori prevedeva si potesse coprire un decennio di attività in campo formativo ed editoriale con l’esiguo autofinanziamento dei non moltissimi soci. La nascita di questa libera associazione rappresentò indubbiamente, per quegli anni, una novità nel panorama culturale napoletano, ancora poco sensibile (soprattutto in ambiente accademico) alla “novità della bioetica, soprattutto per il dichiarato e costante impegno dell’Istituto ad abbattere barriere ideologiche (in particolare la logora contrapposizione laici-cattolici)  ei pregiudizi specialistici che tanto ostacolo hanno opposto e ancora oppongono alla serena riflessione sui temi della vita”</w:t>
      </w:r>
      <w:r>
        <w:rPr>
          <w:rStyle w:val="Rimandonotaapidipagina"/>
          <w:rFonts w:ascii="Times New Roman" w:hAnsi="Times New Roman" w:cs="Times New Roman"/>
          <w:sz w:val="24"/>
          <w:szCs w:val="24"/>
        </w:rPr>
        <w:footnoteReference w:id="18"/>
      </w:r>
      <w:r w:rsidR="00FD50CE">
        <w:rPr>
          <w:rFonts w:ascii="Times New Roman" w:hAnsi="Times New Roman" w:cs="Times New Roman"/>
          <w:sz w:val="24"/>
          <w:szCs w:val="24"/>
        </w:rPr>
        <w:t>.</w:t>
      </w:r>
    </w:p>
    <w:p w14:paraId="5A866FB6" w14:textId="72786DB5" w:rsidR="0045093B" w:rsidRDefault="0045093B" w:rsidP="0045093B">
      <w:pPr>
        <w:spacing w:after="0"/>
        <w:jc w:val="both"/>
        <w:rPr>
          <w:rFonts w:ascii="Times New Roman" w:hAnsi="Times New Roman" w:cs="Times New Roman"/>
          <w:sz w:val="24"/>
          <w:szCs w:val="24"/>
        </w:rPr>
      </w:pPr>
    </w:p>
    <w:p w14:paraId="074390B5" w14:textId="44EAC4E0" w:rsidR="0045093B" w:rsidRDefault="0045093B" w:rsidP="00FE246C">
      <w:pPr>
        <w:spacing w:after="0"/>
        <w:jc w:val="both"/>
        <w:rPr>
          <w:rFonts w:ascii="Times New Roman" w:hAnsi="Times New Roman" w:cs="Times New Roman"/>
          <w:sz w:val="24"/>
          <w:szCs w:val="24"/>
        </w:rPr>
      </w:pPr>
      <w:r>
        <w:rPr>
          <w:rFonts w:ascii="Times New Roman" w:hAnsi="Times New Roman" w:cs="Times New Roman"/>
          <w:sz w:val="24"/>
          <w:szCs w:val="24"/>
        </w:rPr>
        <w:t xml:space="preserve">Così </w:t>
      </w:r>
      <w:r w:rsidR="00135FF5" w:rsidRPr="00FE246C">
        <w:rPr>
          <w:rFonts w:ascii="Times New Roman" w:hAnsi="Times New Roman" w:cs="Times New Roman"/>
          <w:i/>
          <w:iCs/>
          <w:sz w:val="24"/>
          <w:szCs w:val="24"/>
        </w:rPr>
        <w:t>Raffaele Prodomo</w:t>
      </w:r>
      <w:r w:rsidR="00135FF5" w:rsidRPr="00135FF5">
        <w:rPr>
          <w:rFonts w:ascii="Times New Roman" w:hAnsi="Times New Roman" w:cs="Times New Roman"/>
          <w:sz w:val="24"/>
          <w:szCs w:val="24"/>
        </w:rPr>
        <w:t>, attuale Presidente</w:t>
      </w:r>
      <w:r w:rsidR="00FE246C">
        <w:rPr>
          <w:rFonts w:ascii="Times New Roman" w:hAnsi="Times New Roman" w:cs="Times New Roman"/>
          <w:sz w:val="24"/>
          <w:szCs w:val="24"/>
        </w:rPr>
        <w:t xml:space="preserve"> della </w:t>
      </w:r>
      <w:r w:rsidR="00DA2907">
        <w:rPr>
          <w:rFonts w:ascii="Times New Roman" w:hAnsi="Times New Roman" w:cs="Times New Roman"/>
          <w:sz w:val="24"/>
          <w:szCs w:val="24"/>
        </w:rPr>
        <w:t>s</w:t>
      </w:r>
      <w:r w:rsidR="00FE246C">
        <w:rPr>
          <w:rFonts w:ascii="Times New Roman" w:hAnsi="Times New Roman" w:cs="Times New Roman"/>
          <w:sz w:val="24"/>
          <w:szCs w:val="24"/>
        </w:rPr>
        <w:t xml:space="preserve">ezione </w:t>
      </w:r>
      <w:r w:rsidR="00DA2907">
        <w:rPr>
          <w:rFonts w:ascii="Times New Roman" w:hAnsi="Times New Roman" w:cs="Times New Roman"/>
          <w:sz w:val="24"/>
          <w:szCs w:val="24"/>
        </w:rPr>
        <w:t>c</w:t>
      </w:r>
      <w:r w:rsidR="00FE246C">
        <w:rPr>
          <w:rFonts w:ascii="Times New Roman" w:hAnsi="Times New Roman" w:cs="Times New Roman"/>
          <w:sz w:val="24"/>
          <w:szCs w:val="24"/>
        </w:rPr>
        <w:t>ampana</w:t>
      </w:r>
      <w:r w:rsidR="00135FF5" w:rsidRPr="00135FF5">
        <w:rPr>
          <w:rFonts w:ascii="Times New Roman" w:hAnsi="Times New Roman" w:cs="Times New Roman"/>
          <w:sz w:val="24"/>
          <w:szCs w:val="24"/>
        </w:rPr>
        <w:t xml:space="preserve"> dell’I</w:t>
      </w:r>
      <w:r>
        <w:rPr>
          <w:rFonts w:ascii="Times New Roman" w:hAnsi="Times New Roman" w:cs="Times New Roman"/>
          <w:sz w:val="24"/>
          <w:szCs w:val="24"/>
        </w:rPr>
        <w:t xml:space="preserve">stituto </w:t>
      </w:r>
      <w:r w:rsidR="00135FF5" w:rsidRPr="00135FF5">
        <w:rPr>
          <w:rFonts w:ascii="Times New Roman" w:hAnsi="Times New Roman" w:cs="Times New Roman"/>
          <w:sz w:val="24"/>
          <w:szCs w:val="24"/>
        </w:rPr>
        <w:t>I</w:t>
      </w:r>
      <w:r>
        <w:rPr>
          <w:rFonts w:ascii="Times New Roman" w:hAnsi="Times New Roman" w:cs="Times New Roman"/>
          <w:sz w:val="24"/>
          <w:szCs w:val="24"/>
        </w:rPr>
        <w:t xml:space="preserve">taliano di </w:t>
      </w:r>
      <w:r w:rsidR="00135FF5" w:rsidRPr="00135FF5">
        <w:rPr>
          <w:rFonts w:ascii="Times New Roman" w:hAnsi="Times New Roman" w:cs="Times New Roman"/>
          <w:sz w:val="24"/>
          <w:szCs w:val="24"/>
        </w:rPr>
        <w:t>B</w:t>
      </w:r>
      <w:r>
        <w:rPr>
          <w:rFonts w:ascii="Times New Roman" w:hAnsi="Times New Roman" w:cs="Times New Roman"/>
          <w:sz w:val="24"/>
          <w:szCs w:val="24"/>
        </w:rPr>
        <w:t>ioetica</w:t>
      </w:r>
      <w:r w:rsidR="00135FF5" w:rsidRPr="00135FF5">
        <w:rPr>
          <w:rFonts w:ascii="Times New Roman" w:hAnsi="Times New Roman" w:cs="Times New Roman"/>
          <w:sz w:val="24"/>
          <w:szCs w:val="24"/>
        </w:rPr>
        <w:t xml:space="preserve">, </w:t>
      </w:r>
      <w:r>
        <w:rPr>
          <w:rFonts w:ascii="Times New Roman" w:hAnsi="Times New Roman" w:cs="Times New Roman"/>
          <w:sz w:val="24"/>
          <w:szCs w:val="24"/>
        </w:rPr>
        <w:t>scriveva fiero</w:t>
      </w:r>
      <w:r w:rsidR="00FD50CE">
        <w:rPr>
          <w:rFonts w:ascii="Times New Roman" w:hAnsi="Times New Roman" w:cs="Times New Roman"/>
          <w:sz w:val="24"/>
          <w:szCs w:val="24"/>
        </w:rPr>
        <w:t>,</w:t>
      </w:r>
      <w:r>
        <w:rPr>
          <w:rFonts w:ascii="Times New Roman" w:hAnsi="Times New Roman" w:cs="Times New Roman"/>
          <w:sz w:val="24"/>
          <w:szCs w:val="24"/>
        </w:rPr>
        <w:t xml:space="preserve"> a dieci anni dalla nascita della “creatura” che ha visto nascere e ha contribuito a crescere con paterna devozione. </w:t>
      </w:r>
      <w:r w:rsidR="00DA2907">
        <w:rPr>
          <w:rFonts w:ascii="Times New Roman" w:hAnsi="Times New Roman" w:cs="Times New Roman"/>
          <w:sz w:val="24"/>
          <w:szCs w:val="24"/>
        </w:rPr>
        <w:t xml:space="preserve">La personalità filosofica di Prodomo, come quella degli altri soci fondatori, è perfettamente nitida e distinguibile a tutt’oggi nelle pieghe dell’identità della sezione a riprova della armonica comunità delle specifiche anime pensose che la abitano. </w:t>
      </w:r>
      <w:r>
        <w:rPr>
          <w:rFonts w:ascii="Times New Roman" w:hAnsi="Times New Roman" w:cs="Times New Roman"/>
          <w:sz w:val="24"/>
          <w:szCs w:val="24"/>
        </w:rPr>
        <w:t xml:space="preserve"> </w:t>
      </w:r>
    </w:p>
    <w:p w14:paraId="0CC3BF35" w14:textId="5050F478" w:rsidR="004A3C8C" w:rsidRDefault="00DA2907" w:rsidP="00FE246C">
      <w:pPr>
        <w:spacing w:after="0"/>
        <w:jc w:val="both"/>
        <w:rPr>
          <w:rFonts w:ascii="Times New Roman" w:hAnsi="Times New Roman" w:cs="Times New Roman"/>
          <w:sz w:val="24"/>
          <w:szCs w:val="24"/>
        </w:rPr>
      </w:pPr>
      <w:r>
        <w:rPr>
          <w:rFonts w:ascii="Times New Roman" w:hAnsi="Times New Roman" w:cs="Times New Roman"/>
          <w:sz w:val="24"/>
          <w:szCs w:val="24"/>
        </w:rPr>
        <w:t>Sin dal principio Prodomo</w:t>
      </w:r>
      <w:r w:rsidR="00FE246C">
        <w:rPr>
          <w:rFonts w:ascii="Times New Roman" w:hAnsi="Times New Roman" w:cs="Times New Roman"/>
          <w:sz w:val="24"/>
          <w:szCs w:val="24"/>
        </w:rPr>
        <w:t xml:space="preserve"> porta avanti con energia “un progetto culturale e politico di ampio respiro. Questo progetto può essere descritto come una revisione del liberalismo crociano”</w:t>
      </w:r>
      <w:r w:rsidR="00FE246C">
        <w:rPr>
          <w:rStyle w:val="Rimandonotaapidipagina"/>
          <w:rFonts w:ascii="Times New Roman" w:hAnsi="Times New Roman" w:cs="Times New Roman"/>
          <w:sz w:val="24"/>
          <w:szCs w:val="24"/>
        </w:rPr>
        <w:footnoteReference w:id="19"/>
      </w:r>
      <w:r w:rsidR="00FE246C">
        <w:rPr>
          <w:rFonts w:ascii="Times New Roman" w:hAnsi="Times New Roman" w:cs="Times New Roman"/>
          <w:sz w:val="24"/>
          <w:szCs w:val="24"/>
        </w:rPr>
        <w:t xml:space="preserve">. Difatti </w:t>
      </w:r>
      <w:r>
        <w:rPr>
          <w:rFonts w:ascii="Times New Roman" w:hAnsi="Times New Roman" w:cs="Times New Roman"/>
          <w:sz w:val="24"/>
          <w:szCs w:val="24"/>
        </w:rPr>
        <w:t xml:space="preserve">formatosi </w:t>
      </w:r>
      <w:r>
        <w:rPr>
          <w:rFonts w:ascii="Times New Roman" w:hAnsi="Times New Roman" w:cs="Times New Roman"/>
          <w:sz w:val="24"/>
          <w:szCs w:val="24"/>
        </w:rPr>
        <w:lastRenderedPageBreak/>
        <w:t xml:space="preserve">alla </w:t>
      </w:r>
      <w:r w:rsidR="00BC2B89" w:rsidRPr="000A69DA">
        <w:rPr>
          <w:rFonts w:ascii="Times New Roman" w:hAnsi="Times New Roman" w:cs="Times New Roman"/>
          <w:sz w:val="24"/>
          <w:szCs w:val="24"/>
        </w:rPr>
        <w:t xml:space="preserve">scuola dello storicismo, </w:t>
      </w:r>
      <w:r w:rsidR="007F2BD5" w:rsidRPr="000A69DA">
        <w:rPr>
          <w:rFonts w:ascii="Times New Roman" w:hAnsi="Times New Roman" w:cs="Times New Roman"/>
          <w:sz w:val="24"/>
          <w:szCs w:val="24"/>
        </w:rPr>
        <w:t xml:space="preserve">con </w:t>
      </w:r>
      <w:r w:rsidR="00FE246C">
        <w:rPr>
          <w:rFonts w:ascii="Times New Roman" w:hAnsi="Times New Roman" w:cs="Times New Roman"/>
          <w:sz w:val="24"/>
          <w:szCs w:val="24"/>
        </w:rPr>
        <w:t xml:space="preserve">Raffaello </w:t>
      </w:r>
      <w:r w:rsidR="007F2BD5" w:rsidRPr="000A69DA">
        <w:rPr>
          <w:rFonts w:ascii="Times New Roman" w:hAnsi="Times New Roman" w:cs="Times New Roman"/>
          <w:sz w:val="24"/>
          <w:szCs w:val="24"/>
        </w:rPr>
        <w:t>Franchini</w:t>
      </w:r>
      <w:r>
        <w:rPr>
          <w:rFonts w:ascii="Times New Roman" w:hAnsi="Times New Roman" w:cs="Times New Roman"/>
          <w:sz w:val="24"/>
          <w:szCs w:val="24"/>
        </w:rPr>
        <w:t xml:space="preserve">, Prodomo viene introdotto ad </w:t>
      </w:r>
      <w:r w:rsidR="00FE246C">
        <w:rPr>
          <w:rFonts w:ascii="Times New Roman" w:hAnsi="Times New Roman" w:cs="Times New Roman"/>
          <w:sz w:val="24"/>
          <w:szCs w:val="24"/>
        </w:rPr>
        <w:t>una versione del crocianesimo basata sulla centralità del “giudizio prospetti</w:t>
      </w:r>
      <w:r w:rsidR="004A3C8C">
        <w:rPr>
          <w:rFonts w:ascii="Times New Roman" w:hAnsi="Times New Roman" w:cs="Times New Roman"/>
          <w:sz w:val="24"/>
          <w:szCs w:val="24"/>
        </w:rPr>
        <w:t>c</w:t>
      </w:r>
      <w:r w:rsidR="00FE246C">
        <w:rPr>
          <w:rFonts w:ascii="Times New Roman" w:hAnsi="Times New Roman" w:cs="Times New Roman"/>
          <w:sz w:val="24"/>
          <w:szCs w:val="24"/>
        </w:rPr>
        <w:t>o”, con la sua enfasi sull’individuo e i suoi diritti</w:t>
      </w:r>
      <w:r w:rsidR="004A3C8C">
        <w:rPr>
          <w:rFonts w:ascii="Times New Roman" w:hAnsi="Times New Roman" w:cs="Times New Roman"/>
          <w:sz w:val="24"/>
          <w:szCs w:val="24"/>
        </w:rPr>
        <w:t>.</w:t>
      </w:r>
    </w:p>
    <w:p w14:paraId="00FF74A9" w14:textId="77777777" w:rsidR="004A3C8C" w:rsidRDefault="004A3C8C" w:rsidP="00FE246C">
      <w:pPr>
        <w:spacing w:after="0"/>
        <w:jc w:val="both"/>
        <w:rPr>
          <w:rFonts w:ascii="Times New Roman" w:hAnsi="Times New Roman" w:cs="Times New Roman"/>
          <w:sz w:val="24"/>
          <w:szCs w:val="24"/>
        </w:rPr>
      </w:pPr>
    </w:p>
    <w:p w14:paraId="01C9998F" w14:textId="08119DE1" w:rsidR="004A3C8C" w:rsidRDefault="004A3C8C" w:rsidP="00FE246C">
      <w:pPr>
        <w:spacing w:after="0"/>
        <w:jc w:val="both"/>
        <w:rPr>
          <w:rFonts w:ascii="Times New Roman" w:hAnsi="Times New Roman" w:cs="Times New Roman"/>
          <w:sz w:val="24"/>
          <w:szCs w:val="24"/>
        </w:rPr>
      </w:pPr>
      <w:r>
        <w:rPr>
          <w:rFonts w:ascii="Times New Roman" w:hAnsi="Times New Roman" w:cs="Times New Roman"/>
          <w:sz w:val="24"/>
          <w:szCs w:val="24"/>
        </w:rPr>
        <w:t>“La vigorosa difesa dei diritti individuali, che del resto è propria di Croce stesso durante il periodo fascista, costituisce il fondamento di questo liberalismo storicista. Ma allo stesso tempo questa difesa della libertà dell’uomo, se vuole essere non solo empirica, ma anche teorica, necessita di una fondazione che sembra trascendere le possibilità di uno storicismo come normalmente inteso. Di qui l’idea di fare appello ai diritti di natura o a una concezione dell’uomo per costruire un liberalismo teoricamente affidabile all’interno della tradizione dello storicismo italiano”</w:t>
      </w:r>
      <w:r>
        <w:rPr>
          <w:rStyle w:val="Rimandonotaapidipagina"/>
          <w:rFonts w:ascii="Times New Roman" w:hAnsi="Times New Roman" w:cs="Times New Roman"/>
          <w:sz w:val="24"/>
          <w:szCs w:val="24"/>
        </w:rPr>
        <w:footnoteReference w:id="20"/>
      </w:r>
      <w:r w:rsidR="005D03D4">
        <w:rPr>
          <w:rFonts w:ascii="Times New Roman" w:hAnsi="Times New Roman" w:cs="Times New Roman"/>
          <w:sz w:val="24"/>
          <w:szCs w:val="24"/>
        </w:rPr>
        <w:t>.</w:t>
      </w:r>
    </w:p>
    <w:p w14:paraId="79EB74C1" w14:textId="41D775A9" w:rsidR="00FE246C" w:rsidRDefault="00FE246C" w:rsidP="00FE246C">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14:paraId="3816A831" w14:textId="08E7B15C" w:rsidR="00AF7E9C" w:rsidRDefault="004A3C8C" w:rsidP="00FE246C">
      <w:pPr>
        <w:spacing w:after="0"/>
        <w:jc w:val="both"/>
        <w:rPr>
          <w:rFonts w:ascii="Times New Roman" w:hAnsi="Times New Roman" w:cs="Times New Roman"/>
          <w:sz w:val="24"/>
          <w:szCs w:val="24"/>
        </w:rPr>
      </w:pPr>
      <w:r>
        <w:rPr>
          <w:rFonts w:ascii="Times New Roman" w:hAnsi="Times New Roman" w:cs="Times New Roman"/>
          <w:sz w:val="24"/>
          <w:szCs w:val="24"/>
        </w:rPr>
        <w:t>Quest</w:t>
      </w:r>
      <w:r w:rsidR="00B5482D">
        <w:rPr>
          <w:rFonts w:ascii="Times New Roman" w:hAnsi="Times New Roman" w:cs="Times New Roman"/>
          <w:sz w:val="24"/>
          <w:szCs w:val="24"/>
        </w:rPr>
        <w:t>e convinzioni</w:t>
      </w:r>
      <w:r>
        <w:rPr>
          <w:rFonts w:ascii="Times New Roman" w:hAnsi="Times New Roman" w:cs="Times New Roman"/>
          <w:sz w:val="24"/>
          <w:szCs w:val="24"/>
        </w:rPr>
        <w:t>, tuttavia, non esaurisc</w:t>
      </w:r>
      <w:r w:rsidR="00B5482D">
        <w:rPr>
          <w:rFonts w:ascii="Times New Roman" w:hAnsi="Times New Roman" w:cs="Times New Roman"/>
          <w:sz w:val="24"/>
          <w:szCs w:val="24"/>
        </w:rPr>
        <w:t>ono</w:t>
      </w:r>
      <w:r>
        <w:rPr>
          <w:rFonts w:ascii="Times New Roman" w:hAnsi="Times New Roman" w:cs="Times New Roman"/>
          <w:sz w:val="24"/>
          <w:szCs w:val="24"/>
        </w:rPr>
        <w:t xml:space="preserve"> le intenzioni teoriche di Prodomo che </w:t>
      </w:r>
      <w:r w:rsidR="00AF7E9C">
        <w:rPr>
          <w:rFonts w:ascii="Times New Roman" w:hAnsi="Times New Roman" w:cs="Times New Roman"/>
          <w:sz w:val="24"/>
          <w:szCs w:val="24"/>
        </w:rPr>
        <w:t>si cimenta in un progetto più audace: quello di tentare una contaminazione con altre tradizioni di pensiero del liberalismo contemporaneo. Il “</w:t>
      </w:r>
      <w:r w:rsidR="00AF7E9C" w:rsidRPr="000A69DA">
        <w:rPr>
          <w:rFonts w:ascii="Times New Roman" w:hAnsi="Times New Roman" w:cs="Times New Roman"/>
          <w:sz w:val="24"/>
          <w:szCs w:val="24"/>
        </w:rPr>
        <w:t>conto ancora aperto con Croce”</w:t>
      </w:r>
      <w:r w:rsidR="00AF7E9C">
        <w:rPr>
          <w:rStyle w:val="Rimandonotaapidipagina"/>
          <w:rFonts w:ascii="Times New Roman" w:hAnsi="Times New Roman" w:cs="Times New Roman"/>
          <w:sz w:val="24"/>
          <w:szCs w:val="24"/>
        </w:rPr>
        <w:footnoteReference w:id="21"/>
      </w:r>
      <w:r w:rsidR="00AF7E9C">
        <w:rPr>
          <w:rFonts w:ascii="Times New Roman" w:hAnsi="Times New Roman" w:cs="Times New Roman"/>
          <w:sz w:val="24"/>
          <w:szCs w:val="24"/>
        </w:rPr>
        <w:t xml:space="preserve">, che Prodomo dichiara in uno scritto del 1998, lo porta a misurarsi con il liberalismo critico di Karl Popper e il contrattualismo di John </w:t>
      </w:r>
      <w:proofErr w:type="spellStart"/>
      <w:r w:rsidR="00AF7E9C">
        <w:rPr>
          <w:rFonts w:ascii="Times New Roman" w:hAnsi="Times New Roman" w:cs="Times New Roman"/>
          <w:sz w:val="24"/>
          <w:szCs w:val="24"/>
        </w:rPr>
        <w:t>Rawls</w:t>
      </w:r>
      <w:proofErr w:type="spellEnd"/>
      <w:r w:rsidR="00AF7E9C">
        <w:rPr>
          <w:rFonts w:ascii="Times New Roman" w:hAnsi="Times New Roman" w:cs="Times New Roman"/>
          <w:sz w:val="24"/>
          <w:szCs w:val="24"/>
        </w:rPr>
        <w:t xml:space="preserve">, </w:t>
      </w:r>
      <w:r w:rsidR="00AD07D7">
        <w:rPr>
          <w:rFonts w:ascii="Times New Roman" w:hAnsi="Times New Roman" w:cs="Times New Roman"/>
          <w:sz w:val="24"/>
          <w:szCs w:val="24"/>
        </w:rPr>
        <w:t>che ben si prestano alla difesa delle libertà dell’uomo unitamente al riconoscimento del pluralismo. Il liberalismo storicista</w:t>
      </w:r>
      <w:r w:rsidR="00B5482D">
        <w:rPr>
          <w:rFonts w:ascii="Times New Roman" w:hAnsi="Times New Roman" w:cs="Times New Roman"/>
          <w:sz w:val="24"/>
          <w:szCs w:val="24"/>
        </w:rPr>
        <w:t xml:space="preserve"> </w:t>
      </w:r>
      <w:r w:rsidR="00AD07D7">
        <w:rPr>
          <w:rFonts w:ascii="Times New Roman" w:hAnsi="Times New Roman" w:cs="Times New Roman"/>
          <w:sz w:val="24"/>
          <w:szCs w:val="24"/>
        </w:rPr>
        <w:t>di Prodomo, come revisione di una tradizione culturale alla luce di teorie contemporanee, così definito quanto al pensiero</w:t>
      </w:r>
      <w:r w:rsidR="00E3070D">
        <w:rPr>
          <w:rFonts w:ascii="Times New Roman" w:hAnsi="Times New Roman" w:cs="Times New Roman"/>
          <w:sz w:val="24"/>
          <w:szCs w:val="24"/>
        </w:rPr>
        <w:t>,</w:t>
      </w:r>
      <w:r w:rsidR="00AD07D7">
        <w:rPr>
          <w:rFonts w:ascii="Times New Roman" w:hAnsi="Times New Roman" w:cs="Times New Roman"/>
          <w:sz w:val="24"/>
          <w:szCs w:val="24"/>
        </w:rPr>
        <w:t xml:space="preserve"> deve ora provarsi nell’azione.</w:t>
      </w:r>
    </w:p>
    <w:p w14:paraId="69D700EE" w14:textId="5804B26C" w:rsidR="00FE246C" w:rsidRDefault="00F12567" w:rsidP="00FE246C">
      <w:pPr>
        <w:spacing w:after="0"/>
        <w:jc w:val="both"/>
        <w:rPr>
          <w:rFonts w:ascii="Times New Roman" w:hAnsi="Times New Roman" w:cs="Times New Roman"/>
          <w:sz w:val="24"/>
          <w:szCs w:val="24"/>
        </w:rPr>
      </w:pPr>
      <w:r>
        <w:rPr>
          <w:rFonts w:ascii="Times New Roman" w:hAnsi="Times New Roman" w:cs="Times New Roman"/>
          <w:sz w:val="24"/>
          <w:szCs w:val="24"/>
        </w:rPr>
        <w:t xml:space="preserve">Difatti Prodomo unisce la sua formazione filosofica con quella medica, </w:t>
      </w:r>
      <w:r w:rsidR="007F2BD5" w:rsidRPr="000A69DA">
        <w:rPr>
          <w:rFonts w:ascii="Times New Roman" w:hAnsi="Times New Roman" w:cs="Times New Roman"/>
          <w:sz w:val="24"/>
          <w:szCs w:val="24"/>
        </w:rPr>
        <w:t>riuscendo a portare all</w:t>
      </w:r>
      <w:r w:rsidR="00BD532C" w:rsidRPr="000A69DA">
        <w:rPr>
          <w:rFonts w:ascii="Times New Roman" w:hAnsi="Times New Roman" w:cs="Times New Roman"/>
          <w:sz w:val="24"/>
          <w:szCs w:val="24"/>
        </w:rPr>
        <w:t>a riflessione morale</w:t>
      </w:r>
      <w:r w:rsidR="00BC2B89" w:rsidRPr="000A69DA">
        <w:rPr>
          <w:rFonts w:ascii="Times New Roman" w:hAnsi="Times New Roman" w:cs="Times New Roman"/>
          <w:sz w:val="24"/>
          <w:szCs w:val="24"/>
        </w:rPr>
        <w:t xml:space="preserve"> </w:t>
      </w:r>
      <w:r w:rsidR="00BD532C" w:rsidRPr="000A69DA">
        <w:rPr>
          <w:rFonts w:ascii="Times New Roman" w:hAnsi="Times New Roman" w:cs="Times New Roman"/>
          <w:sz w:val="24"/>
          <w:szCs w:val="24"/>
        </w:rPr>
        <w:t xml:space="preserve">questioni urgenti della pratica clinica, </w:t>
      </w:r>
      <w:r w:rsidR="00D55B2A">
        <w:rPr>
          <w:rFonts w:ascii="Times New Roman" w:hAnsi="Times New Roman" w:cs="Times New Roman"/>
          <w:sz w:val="24"/>
          <w:szCs w:val="24"/>
        </w:rPr>
        <w:t xml:space="preserve">il che lo conduce a cimentarsi in maniera pioneristica con </w:t>
      </w:r>
      <w:r w:rsidR="00BD532C" w:rsidRPr="000A69DA">
        <w:rPr>
          <w:rFonts w:ascii="Times New Roman" w:hAnsi="Times New Roman" w:cs="Times New Roman"/>
          <w:sz w:val="24"/>
          <w:szCs w:val="24"/>
        </w:rPr>
        <w:t xml:space="preserve">le cosiddette </w:t>
      </w:r>
      <w:r w:rsidR="00BD532C" w:rsidRPr="00B41BEB">
        <w:rPr>
          <w:rFonts w:ascii="Times New Roman" w:hAnsi="Times New Roman" w:cs="Times New Roman"/>
          <w:i/>
          <w:iCs/>
          <w:sz w:val="24"/>
          <w:szCs w:val="24"/>
        </w:rPr>
        <w:t>questioni bioetiche</w:t>
      </w:r>
      <w:r w:rsidR="00C45B1D">
        <w:rPr>
          <w:rFonts w:ascii="Times New Roman" w:hAnsi="Times New Roman" w:cs="Times New Roman"/>
          <w:sz w:val="24"/>
          <w:szCs w:val="24"/>
        </w:rPr>
        <w:t xml:space="preserve">, in un sinolo d’italiana </w:t>
      </w:r>
      <w:r w:rsidR="00C45B1D" w:rsidRPr="00C45B1D">
        <w:rPr>
          <w:rFonts w:ascii="Times New Roman" w:hAnsi="Times New Roman" w:cs="Times New Roman"/>
          <w:i/>
          <w:iCs/>
          <w:sz w:val="24"/>
          <w:szCs w:val="24"/>
        </w:rPr>
        <w:t>avantgarde</w:t>
      </w:r>
      <w:r w:rsidR="00C45B1D">
        <w:rPr>
          <w:rFonts w:ascii="Times New Roman" w:hAnsi="Times New Roman" w:cs="Times New Roman"/>
          <w:sz w:val="24"/>
          <w:szCs w:val="24"/>
        </w:rPr>
        <w:t xml:space="preserve">: </w:t>
      </w:r>
      <w:r w:rsidR="00C45B1D">
        <w:rPr>
          <w:rFonts w:ascii="Times New Roman" w:hAnsi="Times New Roman" w:cs="Times New Roman"/>
          <w:i/>
          <w:iCs/>
          <w:sz w:val="24"/>
          <w:szCs w:val="24"/>
        </w:rPr>
        <w:t>Questioni di etica medica</w:t>
      </w:r>
      <w:r w:rsidR="00C45B1D">
        <w:rPr>
          <w:rFonts w:ascii="Times New Roman" w:hAnsi="Times New Roman" w:cs="Times New Roman"/>
          <w:sz w:val="24"/>
          <w:szCs w:val="24"/>
        </w:rPr>
        <w:t>, è uno dei suoi più noti volumi, il cui sottotitolo</w:t>
      </w:r>
      <w:r w:rsidR="00B41BEB">
        <w:rPr>
          <w:rFonts w:ascii="Times New Roman" w:hAnsi="Times New Roman" w:cs="Times New Roman"/>
          <w:sz w:val="24"/>
          <w:szCs w:val="24"/>
        </w:rPr>
        <w:t xml:space="preserve"> perlappunto</w:t>
      </w:r>
      <w:r w:rsidR="00C45B1D">
        <w:rPr>
          <w:rFonts w:ascii="Times New Roman" w:hAnsi="Times New Roman" w:cs="Times New Roman"/>
          <w:sz w:val="24"/>
          <w:szCs w:val="24"/>
        </w:rPr>
        <w:t xml:space="preserve"> è </w:t>
      </w:r>
      <w:r w:rsidR="00B41BEB">
        <w:rPr>
          <w:rFonts w:ascii="Times New Roman" w:hAnsi="Times New Roman" w:cs="Times New Roman"/>
          <w:i/>
          <w:iCs/>
          <w:sz w:val="24"/>
          <w:szCs w:val="24"/>
        </w:rPr>
        <w:t>Fondamenti per una bioetica storicistica</w:t>
      </w:r>
      <w:r w:rsidR="007E60DA" w:rsidRPr="007E60DA">
        <w:rPr>
          <w:rStyle w:val="Rimandonotaapidipagina"/>
          <w:rFonts w:ascii="Times New Roman" w:hAnsi="Times New Roman" w:cs="Times New Roman"/>
          <w:sz w:val="24"/>
          <w:szCs w:val="24"/>
        </w:rPr>
        <w:footnoteReference w:id="22"/>
      </w:r>
      <w:r w:rsidR="00B41BEB" w:rsidRPr="007E60DA">
        <w:rPr>
          <w:rFonts w:ascii="Times New Roman" w:hAnsi="Times New Roman" w:cs="Times New Roman"/>
          <w:sz w:val="24"/>
          <w:szCs w:val="24"/>
        </w:rPr>
        <w:t>.</w:t>
      </w:r>
      <w:r w:rsidR="00B41BEB">
        <w:rPr>
          <w:rFonts w:ascii="Times New Roman" w:hAnsi="Times New Roman" w:cs="Times New Roman"/>
          <w:sz w:val="24"/>
          <w:szCs w:val="24"/>
        </w:rPr>
        <w:t xml:space="preserve"> Si tratta di “un’operazione culturale” che unisce </w:t>
      </w:r>
      <w:proofErr w:type="spellStart"/>
      <w:r w:rsidR="00B41BEB">
        <w:rPr>
          <w:rFonts w:ascii="Times New Roman" w:hAnsi="Times New Roman" w:cs="Times New Roman"/>
          <w:sz w:val="24"/>
          <w:szCs w:val="24"/>
        </w:rPr>
        <w:t>neocrocianesimo</w:t>
      </w:r>
      <w:proofErr w:type="spellEnd"/>
      <w:r w:rsidR="00B41BEB">
        <w:rPr>
          <w:rFonts w:ascii="Times New Roman" w:hAnsi="Times New Roman" w:cs="Times New Roman"/>
          <w:sz w:val="24"/>
          <w:szCs w:val="24"/>
        </w:rPr>
        <w:t xml:space="preserve"> e un sapere nuovo, la bioetica, che </w:t>
      </w:r>
      <w:r w:rsidR="00E3070D">
        <w:rPr>
          <w:rFonts w:ascii="Times New Roman" w:hAnsi="Times New Roman" w:cs="Times New Roman"/>
          <w:sz w:val="24"/>
          <w:szCs w:val="24"/>
        </w:rPr>
        <w:t>pur</w:t>
      </w:r>
      <w:r w:rsidR="00B41BEB">
        <w:rPr>
          <w:rFonts w:ascii="Times New Roman" w:hAnsi="Times New Roman" w:cs="Times New Roman"/>
          <w:sz w:val="24"/>
          <w:szCs w:val="24"/>
        </w:rPr>
        <w:t xml:space="preserve"> risente della filosofia analitica di lingua inglese da cui proviene. </w:t>
      </w:r>
      <w:r w:rsidR="00455C21">
        <w:rPr>
          <w:rFonts w:ascii="Times New Roman" w:hAnsi="Times New Roman" w:cs="Times New Roman"/>
          <w:sz w:val="24"/>
          <w:szCs w:val="24"/>
        </w:rPr>
        <w:t xml:space="preserve">Il giudizio storico prospettico viene così calato nella questione delle decisioni etiche di cura, il crociano rapporto tra storicità e universalità visto a partire da </w:t>
      </w:r>
      <w:proofErr w:type="spellStart"/>
      <w:r w:rsidR="00455C21">
        <w:rPr>
          <w:rFonts w:ascii="Times New Roman" w:hAnsi="Times New Roman" w:cs="Times New Roman"/>
          <w:sz w:val="24"/>
          <w:szCs w:val="24"/>
        </w:rPr>
        <w:t>situazionalità</w:t>
      </w:r>
      <w:proofErr w:type="spellEnd"/>
      <w:r w:rsidR="00455C21">
        <w:rPr>
          <w:rFonts w:ascii="Times New Roman" w:hAnsi="Times New Roman" w:cs="Times New Roman"/>
          <w:sz w:val="24"/>
          <w:szCs w:val="24"/>
        </w:rPr>
        <w:t xml:space="preserve"> generalizzabili relative all’etica medica, il categoriale riportato all’esigenza di elaborare criteri univoci, garanzia di diritti, pur nella consapevolezza della </w:t>
      </w:r>
      <w:proofErr w:type="spellStart"/>
      <w:r w:rsidR="00455C21">
        <w:rPr>
          <w:rFonts w:ascii="Times New Roman" w:hAnsi="Times New Roman" w:cs="Times New Roman"/>
          <w:sz w:val="24"/>
          <w:szCs w:val="24"/>
        </w:rPr>
        <w:t>proceduralità</w:t>
      </w:r>
      <w:proofErr w:type="spellEnd"/>
      <w:r w:rsidR="00455C21">
        <w:rPr>
          <w:rFonts w:ascii="Times New Roman" w:hAnsi="Times New Roman" w:cs="Times New Roman"/>
          <w:sz w:val="24"/>
          <w:szCs w:val="24"/>
        </w:rPr>
        <w:t xml:space="preserve"> della storia. </w:t>
      </w:r>
      <w:r w:rsidR="007E60DA">
        <w:rPr>
          <w:rFonts w:ascii="Times New Roman" w:hAnsi="Times New Roman" w:cs="Times New Roman"/>
          <w:sz w:val="24"/>
          <w:szCs w:val="24"/>
        </w:rPr>
        <w:t>Un illustre recensore</w:t>
      </w:r>
      <w:r w:rsidR="00B41BEB">
        <w:rPr>
          <w:rFonts w:ascii="Times New Roman" w:hAnsi="Times New Roman" w:cs="Times New Roman"/>
          <w:sz w:val="24"/>
          <w:szCs w:val="24"/>
        </w:rPr>
        <w:t xml:space="preserve"> scrive: “siamo agli inizi di un tentativo audace ancorché ricco di immaginazione, ed è chiaro che ulteriori risultati si potranno avere solo quand</w:t>
      </w:r>
      <w:r w:rsidR="007E60DA">
        <w:rPr>
          <w:rFonts w:ascii="Times New Roman" w:hAnsi="Times New Roman" w:cs="Times New Roman"/>
          <w:sz w:val="24"/>
          <w:szCs w:val="24"/>
        </w:rPr>
        <w:t>o una proposta del genere sia divenuta patrimonio di molti”</w:t>
      </w:r>
      <w:r w:rsidR="007E60DA">
        <w:rPr>
          <w:rStyle w:val="Rimandonotaapidipagina"/>
          <w:rFonts w:ascii="Times New Roman" w:hAnsi="Times New Roman" w:cs="Times New Roman"/>
          <w:sz w:val="24"/>
          <w:szCs w:val="24"/>
        </w:rPr>
        <w:footnoteReference w:id="23"/>
      </w:r>
      <w:r w:rsidR="007E60DA">
        <w:rPr>
          <w:rFonts w:ascii="Times New Roman" w:hAnsi="Times New Roman" w:cs="Times New Roman"/>
          <w:sz w:val="24"/>
          <w:szCs w:val="24"/>
        </w:rPr>
        <w:t>. A fronte del</w:t>
      </w:r>
      <w:r w:rsidR="00E3070D">
        <w:rPr>
          <w:rFonts w:ascii="Times New Roman" w:hAnsi="Times New Roman" w:cs="Times New Roman"/>
          <w:sz w:val="24"/>
          <w:szCs w:val="24"/>
        </w:rPr>
        <w:t>l’acclarato</w:t>
      </w:r>
      <w:r w:rsidR="007E60DA">
        <w:rPr>
          <w:rFonts w:ascii="Times New Roman" w:hAnsi="Times New Roman" w:cs="Times New Roman"/>
          <w:sz w:val="24"/>
          <w:szCs w:val="24"/>
        </w:rPr>
        <w:t xml:space="preserve"> rilievo culturale, etico ed anche politico a tutt’oggi esperibile di quello che all’epoca era solo un esperimento</w:t>
      </w:r>
      <w:r w:rsidR="00E3070D">
        <w:rPr>
          <w:rFonts w:ascii="Times New Roman" w:hAnsi="Times New Roman" w:cs="Times New Roman"/>
          <w:sz w:val="24"/>
          <w:szCs w:val="24"/>
        </w:rPr>
        <w:t xml:space="preserve">, </w:t>
      </w:r>
      <w:r w:rsidR="002D5ED9">
        <w:rPr>
          <w:rFonts w:ascii="Times New Roman" w:hAnsi="Times New Roman" w:cs="Times New Roman"/>
          <w:sz w:val="24"/>
          <w:szCs w:val="24"/>
        </w:rPr>
        <w:t>che già si presentava come</w:t>
      </w:r>
      <w:r w:rsidR="006255EF">
        <w:rPr>
          <w:rFonts w:ascii="Times New Roman" w:hAnsi="Times New Roman" w:cs="Times New Roman"/>
          <w:sz w:val="24"/>
          <w:szCs w:val="24"/>
        </w:rPr>
        <w:t xml:space="preserve"> “significativo punto di riferimento per conoscere e confrontarsi, serenamente e proficuamente, con chi si pone su posizioni non cognitiviste”</w:t>
      </w:r>
      <w:r w:rsidR="006255EF">
        <w:rPr>
          <w:rStyle w:val="Rimandonotaapidipagina"/>
          <w:rFonts w:ascii="Times New Roman" w:hAnsi="Times New Roman" w:cs="Times New Roman"/>
          <w:sz w:val="24"/>
          <w:szCs w:val="24"/>
        </w:rPr>
        <w:footnoteReference w:id="24"/>
      </w:r>
      <w:r w:rsidR="006255EF">
        <w:rPr>
          <w:rFonts w:ascii="Times New Roman" w:hAnsi="Times New Roman" w:cs="Times New Roman"/>
          <w:sz w:val="24"/>
          <w:szCs w:val="24"/>
        </w:rPr>
        <w:t xml:space="preserve">, </w:t>
      </w:r>
      <w:r w:rsidR="007E60DA">
        <w:rPr>
          <w:rFonts w:ascii="Times New Roman" w:hAnsi="Times New Roman" w:cs="Times New Roman"/>
          <w:sz w:val="24"/>
          <w:szCs w:val="24"/>
        </w:rPr>
        <w:t xml:space="preserve">c’è </w:t>
      </w:r>
      <w:r w:rsidR="00E3070D">
        <w:rPr>
          <w:rFonts w:ascii="Times New Roman" w:hAnsi="Times New Roman" w:cs="Times New Roman"/>
          <w:sz w:val="24"/>
          <w:szCs w:val="24"/>
        </w:rPr>
        <w:t>ben poco da chiosare</w:t>
      </w:r>
      <w:r w:rsidR="007E60DA">
        <w:rPr>
          <w:rFonts w:ascii="Times New Roman" w:hAnsi="Times New Roman" w:cs="Times New Roman"/>
          <w:sz w:val="24"/>
          <w:szCs w:val="24"/>
        </w:rPr>
        <w:t>.</w:t>
      </w:r>
    </w:p>
    <w:p w14:paraId="2D206986" w14:textId="45031CD7" w:rsidR="006255EF" w:rsidRDefault="006255EF" w:rsidP="00FE246C">
      <w:pPr>
        <w:spacing w:after="0"/>
        <w:jc w:val="both"/>
        <w:rPr>
          <w:rFonts w:ascii="Times New Roman" w:hAnsi="Times New Roman" w:cs="Times New Roman"/>
          <w:sz w:val="24"/>
          <w:szCs w:val="24"/>
        </w:rPr>
      </w:pPr>
      <w:r>
        <w:rPr>
          <w:rFonts w:ascii="Times New Roman" w:hAnsi="Times New Roman" w:cs="Times New Roman"/>
          <w:sz w:val="24"/>
          <w:szCs w:val="24"/>
        </w:rPr>
        <w:t>Nelle sue numerose pubblicazioni Prodomo si cimenta con le più attuali questioni bioetiche</w:t>
      </w:r>
      <w:r w:rsidR="00F43918">
        <w:rPr>
          <w:rStyle w:val="Rimandonotaapidipagina"/>
          <w:rFonts w:ascii="Times New Roman" w:hAnsi="Times New Roman" w:cs="Times New Roman"/>
          <w:sz w:val="24"/>
          <w:szCs w:val="24"/>
        </w:rPr>
        <w:footnoteReference w:id="25"/>
      </w:r>
      <w:r>
        <w:rPr>
          <w:rFonts w:ascii="Times New Roman" w:hAnsi="Times New Roman" w:cs="Times New Roman"/>
          <w:sz w:val="24"/>
          <w:szCs w:val="24"/>
        </w:rPr>
        <w:t xml:space="preserve"> – </w:t>
      </w:r>
      <w:r w:rsidR="00B5482D">
        <w:rPr>
          <w:rFonts w:ascii="Times New Roman" w:hAnsi="Times New Roman" w:cs="Times New Roman"/>
          <w:sz w:val="24"/>
          <w:szCs w:val="24"/>
        </w:rPr>
        <w:t>lo statuto dell’embrione</w:t>
      </w:r>
      <w:r w:rsidR="00B5482D">
        <w:rPr>
          <w:rStyle w:val="Rimandonotaapidipagina"/>
          <w:rFonts w:ascii="Times New Roman" w:hAnsi="Times New Roman" w:cs="Times New Roman"/>
          <w:sz w:val="24"/>
          <w:szCs w:val="24"/>
        </w:rPr>
        <w:footnoteReference w:id="26"/>
      </w:r>
      <w:r w:rsidR="00B5482D">
        <w:rPr>
          <w:rFonts w:ascii="Times New Roman" w:hAnsi="Times New Roman" w:cs="Times New Roman"/>
          <w:sz w:val="24"/>
          <w:szCs w:val="24"/>
        </w:rPr>
        <w:t xml:space="preserve"> e le cosiddette questioni di inizio vita</w:t>
      </w:r>
      <w:r w:rsidR="00B5482D">
        <w:rPr>
          <w:rStyle w:val="Rimandonotaapidipagina"/>
          <w:rFonts w:ascii="Times New Roman" w:hAnsi="Times New Roman" w:cs="Times New Roman"/>
          <w:sz w:val="24"/>
          <w:szCs w:val="24"/>
        </w:rPr>
        <w:footnoteReference w:id="27"/>
      </w:r>
      <w:r w:rsidR="00B5482D">
        <w:rPr>
          <w:rFonts w:ascii="Times New Roman" w:hAnsi="Times New Roman" w:cs="Times New Roman"/>
          <w:sz w:val="24"/>
          <w:szCs w:val="24"/>
        </w:rPr>
        <w:t xml:space="preserve">, </w:t>
      </w:r>
      <w:r>
        <w:rPr>
          <w:rFonts w:ascii="Times New Roman" w:hAnsi="Times New Roman" w:cs="Times New Roman"/>
          <w:sz w:val="24"/>
          <w:szCs w:val="24"/>
        </w:rPr>
        <w:t>la vicenda di Bella</w:t>
      </w:r>
      <w:r>
        <w:rPr>
          <w:rStyle w:val="Rimandonotaapidipagina"/>
          <w:rFonts w:ascii="Times New Roman" w:hAnsi="Times New Roman" w:cs="Times New Roman"/>
          <w:sz w:val="24"/>
          <w:szCs w:val="24"/>
        </w:rPr>
        <w:footnoteReference w:id="28"/>
      </w:r>
      <w:r w:rsidR="004E5A4D">
        <w:rPr>
          <w:rFonts w:ascii="Times New Roman" w:hAnsi="Times New Roman" w:cs="Times New Roman"/>
          <w:sz w:val="24"/>
          <w:szCs w:val="24"/>
        </w:rPr>
        <w:t xml:space="preserve">, il rapporto </w:t>
      </w:r>
      <w:r w:rsidR="004E5A4D">
        <w:rPr>
          <w:rFonts w:ascii="Times New Roman" w:hAnsi="Times New Roman" w:cs="Times New Roman"/>
          <w:sz w:val="24"/>
          <w:szCs w:val="24"/>
        </w:rPr>
        <w:lastRenderedPageBreak/>
        <w:t>medico-paziente</w:t>
      </w:r>
      <w:r w:rsidR="00F43918">
        <w:rPr>
          <w:rStyle w:val="Rimandonotaapidipagina"/>
          <w:rFonts w:ascii="Times New Roman" w:hAnsi="Times New Roman" w:cs="Times New Roman"/>
          <w:sz w:val="24"/>
          <w:szCs w:val="24"/>
        </w:rPr>
        <w:footnoteReference w:id="29"/>
      </w:r>
      <w:r w:rsidR="004E5A4D">
        <w:rPr>
          <w:rFonts w:ascii="Times New Roman" w:hAnsi="Times New Roman" w:cs="Times New Roman"/>
          <w:sz w:val="24"/>
          <w:szCs w:val="24"/>
        </w:rPr>
        <w:t xml:space="preserve"> tra autonomia e paternalismo</w:t>
      </w:r>
      <w:r w:rsidR="004E5A4D">
        <w:rPr>
          <w:rStyle w:val="Rimandonotaapidipagina"/>
          <w:rFonts w:ascii="Times New Roman" w:hAnsi="Times New Roman" w:cs="Times New Roman"/>
          <w:sz w:val="24"/>
          <w:szCs w:val="24"/>
        </w:rPr>
        <w:footnoteReference w:id="30"/>
      </w:r>
      <w:r w:rsidR="004E5A4D">
        <w:rPr>
          <w:rFonts w:ascii="Times New Roman" w:hAnsi="Times New Roman" w:cs="Times New Roman"/>
          <w:sz w:val="24"/>
          <w:szCs w:val="24"/>
        </w:rPr>
        <w:t xml:space="preserve">, </w:t>
      </w:r>
      <w:r w:rsidR="00F43918">
        <w:rPr>
          <w:rFonts w:ascii="Times New Roman" w:hAnsi="Times New Roman" w:cs="Times New Roman"/>
          <w:sz w:val="24"/>
          <w:szCs w:val="24"/>
        </w:rPr>
        <w:t>le implicazioni etiche dei progressi biomedici</w:t>
      </w:r>
      <w:r w:rsidR="00F43918">
        <w:rPr>
          <w:rStyle w:val="Rimandonotaapidipagina"/>
          <w:rFonts w:ascii="Times New Roman" w:hAnsi="Times New Roman" w:cs="Times New Roman"/>
          <w:sz w:val="24"/>
          <w:szCs w:val="24"/>
        </w:rPr>
        <w:footnoteReference w:id="31"/>
      </w:r>
      <w:r w:rsidR="00946230">
        <w:rPr>
          <w:rFonts w:ascii="Times New Roman" w:hAnsi="Times New Roman" w:cs="Times New Roman"/>
          <w:sz w:val="24"/>
          <w:szCs w:val="24"/>
        </w:rPr>
        <w:t xml:space="preserve"> in polemica con le metafisiche tradizionali ed il riduzionismo scientifico</w:t>
      </w:r>
      <w:r w:rsidR="00946230">
        <w:rPr>
          <w:rStyle w:val="Rimandonotaapidipagina"/>
          <w:rFonts w:ascii="Times New Roman" w:hAnsi="Times New Roman" w:cs="Times New Roman"/>
          <w:sz w:val="24"/>
          <w:szCs w:val="24"/>
        </w:rPr>
        <w:footnoteReference w:id="32"/>
      </w:r>
      <w:r w:rsidR="002D5ED9">
        <w:rPr>
          <w:rFonts w:ascii="Times New Roman" w:hAnsi="Times New Roman" w:cs="Times New Roman"/>
          <w:sz w:val="24"/>
          <w:szCs w:val="24"/>
        </w:rPr>
        <w:t>– rinnovando e rafforzando il suo pluralismo, “sia in quanto constatazione della pluralità di approcci clinici al paziente e di preferenze soggettive, sia come più generale principio filosofico nell’era della crisi della tecnica”</w:t>
      </w:r>
      <w:r w:rsidR="002D5ED9">
        <w:rPr>
          <w:rStyle w:val="Rimandonotaapidipagina"/>
          <w:rFonts w:ascii="Times New Roman" w:hAnsi="Times New Roman" w:cs="Times New Roman"/>
          <w:sz w:val="24"/>
          <w:szCs w:val="24"/>
        </w:rPr>
        <w:footnoteReference w:id="33"/>
      </w:r>
      <w:r w:rsidR="0049509E">
        <w:rPr>
          <w:rFonts w:ascii="Times New Roman" w:hAnsi="Times New Roman" w:cs="Times New Roman"/>
          <w:sz w:val="24"/>
          <w:szCs w:val="24"/>
        </w:rPr>
        <w:t xml:space="preserve">. </w:t>
      </w:r>
    </w:p>
    <w:p w14:paraId="15C32A73" w14:textId="75760FA5" w:rsidR="00946230" w:rsidRDefault="0049509E" w:rsidP="00FE246C">
      <w:pPr>
        <w:spacing w:after="0"/>
        <w:jc w:val="both"/>
        <w:rPr>
          <w:rFonts w:ascii="Times New Roman" w:hAnsi="Times New Roman" w:cs="Times New Roman"/>
          <w:sz w:val="24"/>
          <w:szCs w:val="24"/>
        </w:rPr>
      </w:pPr>
      <w:r>
        <w:rPr>
          <w:rFonts w:ascii="Times New Roman" w:hAnsi="Times New Roman" w:cs="Times New Roman"/>
          <w:sz w:val="24"/>
          <w:szCs w:val="24"/>
        </w:rPr>
        <w:t xml:space="preserve">L’iniziativa culturale di Prodomo ha anche un importante risvolto didattico che lui </w:t>
      </w:r>
      <w:r w:rsidR="00946230">
        <w:rPr>
          <w:rFonts w:ascii="Times New Roman" w:hAnsi="Times New Roman" w:cs="Times New Roman"/>
          <w:sz w:val="24"/>
          <w:szCs w:val="24"/>
        </w:rPr>
        <w:t xml:space="preserve">chiaramente </w:t>
      </w:r>
      <w:r>
        <w:rPr>
          <w:rFonts w:ascii="Times New Roman" w:hAnsi="Times New Roman" w:cs="Times New Roman"/>
          <w:sz w:val="24"/>
          <w:szCs w:val="24"/>
        </w:rPr>
        <w:t xml:space="preserve">spiega: </w:t>
      </w:r>
    </w:p>
    <w:p w14:paraId="6C6011BC" w14:textId="77777777" w:rsidR="00946230" w:rsidRDefault="00946230" w:rsidP="00FE246C">
      <w:pPr>
        <w:spacing w:after="0"/>
        <w:jc w:val="both"/>
        <w:rPr>
          <w:rFonts w:ascii="Times New Roman" w:hAnsi="Times New Roman" w:cs="Times New Roman"/>
          <w:sz w:val="24"/>
          <w:szCs w:val="24"/>
        </w:rPr>
      </w:pPr>
    </w:p>
    <w:p w14:paraId="72732D8F" w14:textId="77777777" w:rsidR="00946230" w:rsidRDefault="0049509E" w:rsidP="00946230">
      <w:pPr>
        <w:spacing w:after="0"/>
        <w:jc w:val="both"/>
        <w:rPr>
          <w:rFonts w:ascii="Times New Roman" w:hAnsi="Times New Roman" w:cs="Times New Roman"/>
          <w:sz w:val="24"/>
          <w:szCs w:val="24"/>
        </w:rPr>
      </w:pPr>
      <w:r>
        <w:rPr>
          <w:rFonts w:ascii="Times New Roman" w:hAnsi="Times New Roman" w:cs="Times New Roman"/>
          <w:sz w:val="24"/>
          <w:szCs w:val="24"/>
        </w:rPr>
        <w:t xml:space="preserve">“il mio principale scopo didattico è stato non tanto quello di informare gli studenti delle principali problematiche etiche, quanto quello di trasmettere uno stile argomentativo. Questo nella convinzione che i contenuti delle questioni variano e sono dettati dalla cronaca contingente e dagli sviluppi scientifici ma il metodo no. Se ci si abitua a considerare con rispetto chi la pensa diversamente da noi e ci si propone di elaborare un comune terreno etico-politico, allora è possibile costruire una bioetica </w:t>
      </w:r>
      <w:r>
        <w:rPr>
          <w:rFonts w:ascii="Times New Roman" w:hAnsi="Times New Roman" w:cs="Times New Roman"/>
          <w:i/>
          <w:iCs/>
          <w:sz w:val="24"/>
          <w:szCs w:val="24"/>
        </w:rPr>
        <w:t xml:space="preserve">liberale </w:t>
      </w:r>
      <w:r>
        <w:rPr>
          <w:rFonts w:ascii="Times New Roman" w:hAnsi="Times New Roman" w:cs="Times New Roman"/>
          <w:sz w:val="24"/>
          <w:szCs w:val="24"/>
        </w:rPr>
        <w:t>convinta dei propri valori ma attenta ad evitare derive fondamentalistiche”</w:t>
      </w:r>
      <w:r>
        <w:rPr>
          <w:rStyle w:val="Rimandonotaapidipagina"/>
          <w:rFonts w:ascii="Times New Roman" w:hAnsi="Times New Roman" w:cs="Times New Roman"/>
          <w:sz w:val="24"/>
          <w:szCs w:val="24"/>
        </w:rPr>
        <w:footnoteReference w:id="34"/>
      </w:r>
      <w:r>
        <w:rPr>
          <w:rFonts w:ascii="Times New Roman" w:hAnsi="Times New Roman" w:cs="Times New Roman"/>
          <w:sz w:val="24"/>
          <w:szCs w:val="24"/>
        </w:rPr>
        <w:t>.</w:t>
      </w:r>
    </w:p>
    <w:p w14:paraId="09C0FE3B" w14:textId="77777777" w:rsidR="00946230" w:rsidRDefault="00946230" w:rsidP="00946230">
      <w:pPr>
        <w:spacing w:after="0"/>
        <w:jc w:val="both"/>
        <w:rPr>
          <w:rFonts w:ascii="Times New Roman" w:hAnsi="Times New Roman" w:cs="Times New Roman"/>
          <w:sz w:val="24"/>
          <w:szCs w:val="24"/>
        </w:rPr>
      </w:pPr>
    </w:p>
    <w:p w14:paraId="3C781952" w14:textId="7807B95B" w:rsidR="00BD532C" w:rsidRPr="000A69DA" w:rsidRDefault="00946230" w:rsidP="00946230">
      <w:pPr>
        <w:spacing w:after="0"/>
        <w:jc w:val="both"/>
        <w:rPr>
          <w:rFonts w:ascii="Times New Roman" w:hAnsi="Times New Roman" w:cs="Times New Roman"/>
          <w:sz w:val="24"/>
          <w:szCs w:val="24"/>
        </w:rPr>
      </w:pPr>
      <w:r>
        <w:rPr>
          <w:rFonts w:ascii="Times New Roman" w:hAnsi="Times New Roman" w:cs="Times New Roman"/>
          <w:sz w:val="24"/>
          <w:szCs w:val="24"/>
        </w:rPr>
        <w:t>No</w:t>
      </w:r>
      <w:r w:rsidR="000F7764" w:rsidRPr="000A69DA">
        <w:rPr>
          <w:rFonts w:ascii="Times New Roman" w:hAnsi="Times New Roman" w:cs="Times New Roman"/>
          <w:sz w:val="24"/>
          <w:szCs w:val="24"/>
        </w:rPr>
        <w:t xml:space="preserve"> trascurabile è</w:t>
      </w:r>
      <w:r>
        <w:rPr>
          <w:rFonts w:ascii="Times New Roman" w:hAnsi="Times New Roman" w:cs="Times New Roman"/>
          <w:sz w:val="24"/>
          <w:szCs w:val="24"/>
        </w:rPr>
        <w:t>, inoltre,</w:t>
      </w:r>
      <w:r w:rsidR="00914421" w:rsidRPr="000A69DA">
        <w:rPr>
          <w:rFonts w:ascii="Times New Roman" w:hAnsi="Times New Roman" w:cs="Times New Roman"/>
          <w:sz w:val="24"/>
          <w:szCs w:val="24"/>
        </w:rPr>
        <w:t xml:space="preserve"> la ricaduta politica</w:t>
      </w:r>
      <w:r w:rsidR="00914421" w:rsidRPr="000A69DA">
        <w:rPr>
          <w:rStyle w:val="Rimandonotaapidipagina"/>
          <w:rFonts w:ascii="Times New Roman" w:hAnsi="Times New Roman" w:cs="Times New Roman"/>
          <w:sz w:val="24"/>
          <w:szCs w:val="24"/>
        </w:rPr>
        <w:footnoteReference w:id="35"/>
      </w:r>
      <w:r w:rsidR="00914421" w:rsidRPr="000A69DA">
        <w:rPr>
          <w:rFonts w:ascii="Times New Roman" w:hAnsi="Times New Roman" w:cs="Times New Roman"/>
          <w:sz w:val="24"/>
          <w:szCs w:val="24"/>
        </w:rPr>
        <w:t xml:space="preserve"> del suo impegno teorico che</w:t>
      </w:r>
      <w:r>
        <w:rPr>
          <w:rFonts w:ascii="Times New Roman" w:hAnsi="Times New Roman" w:cs="Times New Roman"/>
          <w:sz w:val="24"/>
          <w:szCs w:val="24"/>
        </w:rPr>
        <w:t xml:space="preserve">, pur non riconoscendosi mai in </w:t>
      </w:r>
      <w:proofErr w:type="spellStart"/>
      <w:r>
        <w:rPr>
          <w:rFonts w:ascii="Times New Roman" w:hAnsi="Times New Roman" w:cs="Times New Roman"/>
          <w:sz w:val="24"/>
          <w:szCs w:val="24"/>
        </w:rPr>
        <w:t>fazioseria</w:t>
      </w:r>
      <w:proofErr w:type="spellEnd"/>
      <w:r>
        <w:rPr>
          <w:rFonts w:ascii="Times New Roman" w:hAnsi="Times New Roman" w:cs="Times New Roman"/>
          <w:sz w:val="24"/>
          <w:szCs w:val="24"/>
        </w:rPr>
        <w:t xml:space="preserve"> partitica</w:t>
      </w:r>
      <w:r w:rsidR="006E27D7">
        <w:rPr>
          <w:rFonts w:ascii="Times New Roman" w:hAnsi="Times New Roman" w:cs="Times New Roman"/>
          <w:sz w:val="24"/>
          <w:szCs w:val="24"/>
        </w:rPr>
        <w:t xml:space="preserve"> che è</w:t>
      </w:r>
      <w:r>
        <w:rPr>
          <w:rFonts w:ascii="Times New Roman" w:hAnsi="Times New Roman" w:cs="Times New Roman"/>
          <w:sz w:val="24"/>
          <w:szCs w:val="24"/>
        </w:rPr>
        <w:t xml:space="preserve"> aliena dagli intenti antiideologici ed </w:t>
      </w:r>
      <w:proofErr w:type="spellStart"/>
      <w:r>
        <w:rPr>
          <w:rFonts w:ascii="Times New Roman" w:hAnsi="Times New Roman" w:cs="Times New Roman"/>
          <w:sz w:val="24"/>
          <w:szCs w:val="24"/>
        </w:rPr>
        <w:t>antiortodossi</w:t>
      </w:r>
      <w:proofErr w:type="spellEnd"/>
      <w:r>
        <w:rPr>
          <w:rFonts w:ascii="Times New Roman" w:hAnsi="Times New Roman" w:cs="Times New Roman"/>
          <w:sz w:val="24"/>
          <w:szCs w:val="24"/>
        </w:rPr>
        <w:t xml:space="preserve"> dichiara</w:t>
      </w:r>
      <w:r w:rsidR="006E27D7">
        <w:rPr>
          <w:rFonts w:ascii="Times New Roman" w:hAnsi="Times New Roman" w:cs="Times New Roman"/>
          <w:sz w:val="24"/>
          <w:szCs w:val="24"/>
        </w:rPr>
        <w:t>ti</w:t>
      </w:r>
      <w:r>
        <w:rPr>
          <w:rFonts w:ascii="Times New Roman" w:hAnsi="Times New Roman" w:cs="Times New Roman"/>
          <w:sz w:val="24"/>
          <w:szCs w:val="24"/>
        </w:rPr>
        <w:t>,</w:t>
      </w:r>
      <w:r w:rsidR="00914421" w:rsidRPr="000A69DA">
        <w:rPr>
          <w:rFonts w:ascii="Times New Roman" w:hAnsi="Times New Roman" w:cs="Times New Roman"/>
          <w:sz w:val="24"/>
          <w:szCs w:val="24"/>
        </w:rPr>
        <w:t xml:space="preserve"> </w:t>
      </w:r>
      <w:r>
        <w:rPr>
          <w:rFonts w:ascii="Times New Roman" w:hAnsi="Times New Roman" w:cs="Times New Roman"/>
          <w:sz w:val="24"/>
          <w:szCs w:val="24"/>
        </w:rPr>
        <w:t xml:space="preserve">certamente </w:t>
      </w:r>
      <w:r w:rsidR="00914421" w:rsidRPr="000A69DA">
        <w:rPr>
          <w:rFonts w:ascii="Times New Roman" w:hAnsi="Times New Roman" w:cs="Times New Roman"/>
          <w:sz w:val="24"/>
          <w:szCs w:val="24"/>
        </w:rPr>
        <w:t>segna anche l</w:t>
      </w:r>
      <w:r>
        <w:rPr>
          <w:rFonts w:ascii="Times New Roman" w:hAnsi="Times New Roman" w:cs="Times New Roman"/>
          <w:sz w:val="24"/>
          <w:szCs w:val="24"/>
        </w:rPr>
        <w:t>a sezione campana dell</w:t>
      </w:r>
      <w:r w:rsidR="00914421" w:rsidRPr="000A69DA">
        <w:rPr>
          <w:rFonts w:ascii="Times New Roman" w:hAnsi="Times New Roman" w:cs="Times New Roman"/>
          <w:sz w:val="24"/>
          <w:szCs w:val="24"/>
        </w:rPr>
        <w:t>’I</w:t>
      </w:r>
      <w:r>
        <w:rPr>
          <w:rFonts w:ascii="Times New Roman" w:hAnsi="Times New Roman" w:cs="Times New Roman"/>
          <w:sz w:val="24"/>
          <w:szCs w:val="24"/>
        </w:rPr>
        <w:t xml:space="preserve">stituto </w:t>
      </w:r>
      <w:r w:rsidR="00914421" w:rsidRPr="000A69DA">
        <w:rPr>
          <w:rFonts w:ascii="Times New Roman" w:hAnsi="Times New Roman" w:cs="Times New Roman"/>
          <w:sz w:val="24"/>
          <w:szCs w:val="24"/>
        </w:rPr>
        <w:t>I</w:t>
      </w:r>
      <w:r>
        <w:rPr>
          <w:rFonts w:ascii="Times New Roman" w:hAnsi="Times New Roman" w:cs="Times New Roman"/>
          <w:sz w:val="24"/>
          <w:szCs w:val="24"/>
        </w:rPr>
        <w:t xml:space="preserve">taliano di </w:t>
      </w:r>
      <w:r w:rsidR="00914421" w:rsidRPr="000A69DA">
        <w:rPr>
          <w:rFonts w:ascii="Times New Roman" w:hAnsi="Times New Roman" w:cs="Times New Roman"/>
          <w:sz w:val="24"/>
          <w:szCs w:val="24"/>
        </w:rPr>
        <w:t>B</w:t>
      </w:r>
      <w:r>
        <w:rPr>
          <w:rFonts w:ascii="Times New Roman" w:hAnsi="Times New Roman" w:cs="Times New Roman"/>
          <w:sz w:val="24"/>
          <w:szCs w:val="24"/>
        </w:rPr>
        <w:t>ioetica</w:t>
      </w:r>
      <w:r w:rsidR="000F7764" w:rsidRPr="000A69DA">
        <w:rPr>
          <w:rFonts w:ascii="Times New Roman" w:hAnsi="Times New Roman" w:cs="Times New Roman"/>
          <w:sz w:val="24"/>
          <w:szCs w:val="24"/>
        </w:rPr>
        <w:t>.</w:t>
      </w:r>
      <w:r>
        <w:rPr>
          <w:rFonts w:ascii="Times New Roman" w:hAnsi="Times New Roman" w:cs="Times New Roman"/>
          <w:sz w:val="24"/>
          <w:szCs w:val="24"/>
        </w:rPr>
        <w:t xml:space="preserve"> Nel 2014 i </w:t>
      </w:r>
      <w:r w:rsidR="00BD532C" w:rsidRPr="000A69DA">
        <w:rPr>
          <w:rFonts w:ascii="Times New Roman" w:hAnsi="Times New Roman" w:cs="Times New Roman"/>
          <w:sz w:val="24"/>
          <w:szCs w:val="24"/>
        </w:rPr>
        <w:t>principi di democrazia</w:t>
      </w:r>
      <w:r w:rsidR="006E27D7">
        <w:rPr>
          <w:rFonts w:ascii="Times New Roman" w:hAnsi="Times New Roman" w:cs="Times New Roman"/>
          <w:sz w:val="24"/>
          <w:szCs w:val="24"/>
        </w:rPr>
        <w:t>,</w:t>
      </w:r>
      <w:r w:rsidR="00BD532C" w:rsidRPr="000A69DA">
        <w:rPr>
          <w:rFonts w:ascii="Times New Roman" w:hAnsi="Times New Roman" w:cs="Times New Roman"/>
          <w:sz w:val="24"/>
          <w:szCs w:val="24"/>
        </w:rPr>
        <w:t xml:space="preserve"> liberalismo</w:t>
      </w:r>
      <w:r w:rsidR="006E27D7">
        <w:rPr>
          <w:rFonts w:ascii="Times New Roman" w:hAnsi="Times New Roman" w:cs="Times New Roman"/>
          <w:sz w:val="24"/>
          <w:szCs w:val="24"/>
        </w:rPr>
        <w:t>, pluralismo e</w:t>
      </w:r>
      <w:r w:rsidR="00BD532C" w:rsidRPr="000A69DA">
        <w:rPr>
          <w:rFonts w:ascii="Times New Roman" w:hAnsi="Times New Roman" w:cs="Times New Roman"/>
          <w:sz w:val="24"/>
          <w:szCs w:val="24"/>
        </w:rPr>
        <w:t xml:space="preserve"> difesa dei diritti della cittadinanza comune</w:t>
      </w:r>
      <w:r>
        <w:rPr>
          <w:rFonts w:ascii="Times New Roman" w:hAnsi="Times New Roman" w:cs="Times New Roman"/>
          <w:sz w:val="24"/>
          <w:szCs w:val="24"/>
        </w:rPr>
        <w:t>,</w:t>
      </w:r>
      <w:r w:rsidR="00BD532C" w:rsidRPr="000A69DA">
        <w:rPr>
          <w:rFonts w:ascii="Times New Roman" w:hAnsi="Times New Roman" w:cs="Times New Roman"/>
          <w:sz w:val="24"/>
          <w:szCs w:val="24"/>
        </w:rPr>
        <w:t xml:space="preserve"> </w:t>
      </w:r>
      <w:r w:rsidR="006E27D7">
        <w:rPr>
          <w:rFonts w:ascii="Times New Roman" w:hAnsi="Times New Roman" w:cs="Times New Roman"/>
          <w:sz w:val="24"/>
          <w:szCs w:val="24"/>
        </w:rPr>
        <w:t>ispiratori</w:t>
      </w:r>
      <w:r>
        <w:rPr>
          <w:rFonts w:ascii="Times New Roman" w:hAnsi="Times New Roman" w:cs="Times New Roman"/>
          <w:sz w:val="24"/>
          <w:szCs w:val="24"/>
        </w:rPr>
        <w:t xml:space="preserve"> d</w:t>
      </w:r>
      <w:r w:rsidR="006E27D7">
        <w:rPr>
          <w:rFonts w:ascii="Times New Roman" w:hAnsi="Times New Roman" w:cs="Times New Roman"/>
          <w:sz w:val="24"/>
          <w:szCs w:val="24"/>
        </w:rPr>
        <w:t>e</w:t>
      </w:r>
      <w:r>
        <w:rPr>
          <w:rFonts w:ascii="Times New Roman" w:hAnsi="Times New Roman" w:cs="Times New Roman"/>
          <w:sz w:val="24"/>
          <w:szCs w:val="24"/>
        </w:rPr>
        <w:t xml:space="preserve">ll’Istituto, </w:t>
      </w:r>
      <w:r w:rsidR="00BD532C" w:rsidRPr="000A69DA">
        <w:rPr>
          <w:rFonts w:ascii="Times New Roman" w:hAnsi="Times New Roman" w:cs="Times New Roman"/>
          <w:sz w:val="24"/>
          <w:szCs w:val="24"/>
        </w:rPr>
        <w:t xml:space="preserve">vengono portati in Europa, con la candidatura di Prodomo alle elezioni europee di quell’anno. </w:t>
      </w:r>
    </w:p>
    <w:p w14:paraId="6DCE8B04" w14:textId="4367FBB2" w:rsidR="00946230" w:rsidRPr="00946230" w:rsidRDefault="00BD532C" w:rsidP="00BD532C">
      <w:pPr>
        <w:jc w:val="both"/>
        <w:rPr>
          <w:rFonts w:ascii="Times New Roman" w:hAnsi="Times New Roman" w:cs="Times New Roman"/>
          <w:sz w:val="24"/>
          <w:szCs w:val="24"/>
        </w:rPr>
      </w:pPr>
      <w:r w:rsidRPr="00946230">
        <w:rPr>
          <w:rFonts w:ascii="Times New Roman" w:hAnsi="Times New Roman" w:cs="Times New Roman"/>
          <w:sz w:val="24"/>
          <w:szCs w:val="24"/>
        </w:rPr>
        <w:t>Prodomo cita Croce</w:t>
      </w:r>
      <w:r w:rsidRPr="00946230">
        <w:rPr>
          <w:rStyle w:val="Rimandonotaapidipagina"/>
          <w:rFonts w:ascii="Times New Roman" w:hAnsi="Times New Roman" w:cs="Times New Roman"/>
          <w:sz w:val="24"/>
          <w:szCs w:val="24"/>
        </w:rPr>
        <w:footnoteReference w:id="36"/>
      </w:r>
      <w:r w:rsidRPr="00946230">
        <w:rPr>
          <w:rFonts w:ascii="Times New Roman" w:hAnsi="Times New Roman" w:cs="Times New Roman"/>
          <w:sz w:val="24"/>
          <w:szCs w:val="24"/>
        </w:rPr>
        <w:t xml:space="preserve"> nel volantino della sua campagna elettorale</w:t>
      </w:r>
      <w:r w:rsidR="006E27D7">
        <w:rPr>
          <w:rFonts w:ascii="Times New Roman" w:hAnsi="Times New Roman" w:cs="Times New Roman"/>
          <w:sz w:val="24"/>
          <w:szCs w:val="24"/>
        </w:rPr>
        <w:t>, ed aggiunge</w:t>
      </w:r>
      <w:r w:rsidRPr="00946230">
        <w:rPr>
          <w:rFonts w:ascii="Times New Roman" w:hAnsi="Times New Roman" w:cs="Times New Roman"/>
          <w:sz w:val="24"/>
          <w:szCs w:val="24"/>
        </w:rPr>
        <w:t xml:space="preserve">: </w:t>
      </w:r>
    </w:p>
    <w:p w14:paraId="2AE5F81F" w14:textId="1228D0D4" w:rsidR="00946230" w:rsidRPr="00946230" w:rsidRDefault="00946230" w:rsidP="00BD532C">
      <w:pPr>
        <w:jc w:val="both"/>
        <w:rPr>
          <w:rFonts w:ascii="Times New Roman" w:hAnsi="Times New Roman" w:cs="Times New Roman"/>
          <w:sz w:val="24"/>
          <w:szCs w:val="24"/>
        </w:rPr>
      </w:pPr>
      <w:r w:rsidRPr="00946230">
        <w:rPr>
          <w:rFonts w:ascii="Times New Roman" w:hAnsi="Times New Roman" w:cs="Times New Roman"/>
          <w:sz w:val="24"/>
          <w:szCs w:val="24"/>
        </w:rPr>
        <w:t>“</w:t>
      </w:r>
      <w:r w:rsidR="00BD532C" w:rsidRPr="00946230">
        <w:rPr>
          <w:rFonts w:ascii="Times New Roman" w:hAnsi="Times New Roman" w:cs="Times New Roman"/>
          <w:sz w:val="24"/>
          <w:szCs w:val="24"/>
        </w:rPr>
        <w:t>lo spread etico non si può azzerare e il differenziale in ambito morale non potrà annullarsi in una morale unica condivisa in tutto l’ambito europeo, come avvenuto invece per la moneta unica nella quale si sono annullate le storiche valute nazionali (…). Entra in gioco a questo punto un’idea diversa di integrazione europea, un’unione che non deprime le diversità ma le rispetta promuovendo un modello di legislazione mite tale da consentire, su temi particolarmente controversi, la coesistenza tra etiche contrapposte in un’unica cornice giuridica neutrale. In tal modo, permettendone la persistenza, si prende sul serio il pluralismo etico che, con le sue radicate e ferme convinzioni, è cosa ben diversa dal relativismo scettico, col quale si vorrebbe capziosamente confondere</w:t>
      </w:r>
      <w:r w:rsidRPr="00946230">
        <w:rPr>
          <w:rFonts w:ascii="Times New Roman" w:hAnsi="Times New Roman" w:cs="Times New Roman"/>
          <w:sz w:val="24"/>
          <w:szCs w:val="24"/>
        </w:rPr>
        <w:t>”</w:t>
      </w:r>
      <w:r w:rsidR="00BD532C" w:rsidRPr="00946230">
        <w:rPr>
          <w:rFonts w:ascii="Times New Roman" w:hAnsi="Times New Roman" w:cs="Times New Roman"/>
          <w:sz w:val="24"/>
          <w:szCs w:val="24"/>
        </w:rPr>
        <w:t xml:space="preserve">. </w:t>
      </w:r>
    </w:p>
    <w:p w14:paraId="667032EE" w14:textId="7EAC42AE" w:rsidR="00BD532C" w:rsidRPr="00946230" w:rsidRDefault="00BD532C" w:rsidP="00BD532C">
      <w:pPr>
        <w:jc w:val="both"/>
        <w:rPr>
          <w:rFonts w:ascii="Times New Roman" w:hAnsi="Times New Roman" w:cs="Times New Roman"/>
          <w:sz w:val="24"/>
          <w:szCs w:val="24"/>
          <w:vertAlign w:val="superscript"/>
        </w:rPr>
      </w:pPr>
      <w:r w:rsidRPr="00946230">
        <w:rPr>
          <w:rFonts w:ascii="Times New Roman" w:hAnsi="Times New Roman" w:cs="Times New Roman"/>
          <w:sz w:val="24"/>
          <w:szCs w:val="24"/>
        </w:rPr>
        <w:t xml:space="preserve">Prodomo la chiama </w:t>
      </w:r>
      <w:r w:rsidR="00946230" w:rsidRPr="00946230">
        <w:rPr>
          <w:rFonts w:ascii="Times New Roman" w:hAnsi="Times New Roman" w:cs="Times New Roman"/>
          <w:sz w:val="24"/>
          <w:szCs w:val="24"/>
        </w:rPr>
        <w:t>“</w:t>
      </w:r>
      <w:r w:rsidRPr="00946230">
        <w:rPr>
          <w:rFonts w:ascii="Times New Roman" w:hAnsi="Times New Roman" w:cs="Times New Roman"/>
          <w:sz w:val="24"/>
          <w:szCs w:val="24"/>
        </w:rPr>
        <w:t>tolleranza liberale</w:t>
      </w:r>
      <w:r w:rsidR="00946230" w:rsidRPr="00946230">
        <w:rPr>
          <w:rFonts w:ascii="Times New Roman" w:hAnsi="Times New Roman" w:cs="Times New Roman"/>
          <w:sz w:val="24"/>
          <w:szCs w:val="24"/>
        </w:rPr>
        <w:t>”</w:t>
      </w:r>
      <w:r w:rsidRPr="00946230">
        <w:rPr>
          <w:rFonts w:ascii="Times New Roman" w:hAnsi="Times New Roman" w:cs="Times New Roman"/>
          <w:sz w:val="24"/>
          <w:szCs w:val="24"/>
        </w:rPr>
        <w:t xml:space="preserve">, quella possibilità dialogica di trovare </w:t>
      </w:r>
      <w:r w:rsidR="00946230" w:rsidRPr="00946230">
        <w:rPr>
          <w:rFonts w:ascii="Times New Roman" w:hAnsi="Times New Roman" w:cs="Times New Roman"/>
          <w:sz w:val="24"/>
          <w:szCs w:val="24"/>
        </w:rPr>
        <w:t>“</w:t>
      </w:r>
      <w:r w:rsidRPr="00946230">
        <w:rPr>
          <w:rFonts w:ascii="Times New Roman" w:hAnsi="Times New Roman" w:cs="Times New Roman"/>
          <w:sz w:val="24"/>
          <w:szCs w:val="24"/>
        </w:rPr>
        <w:t>soluzioni equilibrate a temi scottanti</w:t>
      </w:r>
      <w:r w:rsidR="00946230" w:rsidRPr="00946230">
        <w:rPr>
          <w:rFonts w:ascii="Times New Roman" w:hAnsi="Times New Roman" w:cs="Times New Roman"/>
          <w:sz w:val="24"/>
          <w:szCs w:val="24"/>
        </w:rPr>
        <w:t>”</w:t>
      </w:r>
      <w:r w:rsidR="006E27D7">
        <w:rPr>
          <w:rStyle w:val="Rimandonotaapidipagina"/>
          <w:rFonts w:ascii="Times New Roman" w:hAnsi="Times New Roman" w:cs="Times New Roman"/>
          <w:sz w:val="24"/>
          <w:szCs w:val="24"/>
        </w:rPr>
        <w:footnoteReference w:id="37"/>
      </w:r>
      <w:r w:rsidRPr="00946230">
        <w:rPr>
          <w:rFonts w:ascii="Times New Roman" w:hAnsi="Times New Roman" w:cs="Times New Roman"/>
          <w:sz w:val="24"/>
          <w:szCs w:val="24"/>
        </w:rPr>
        <w:t xml:space="preserve">, </w:t>
      </w:r>
      <w:r w:rsidR="006E27D7">
        <w:rPr>
          <w:rFonts w:ascii="Times New Roman" w:hAnsi="Times New Roman" w:cs="Times New Roman"/>
          <w:sz w:val="24"/>
          <w:szCs w:val="24"/>
        </w:rPr>
        <w:t>non ultimi</w:t>
      </w:r>
      <w:r w:rsidRPr="00946230">
        <w:rPr>
          <w:rFonts w:ascii="Times New Roman" w:hAnsi="Times New Roman" w:cs="Times New Roman"/>
          <w:sz w:val="24"/>
          <w:szCs w:val="24"/>
        </w:rPr>
        <w:t xml:space="preserve"> quelli della bioetica.</w:t>
      </w:r>
      <w:r w:rsidR="006E27D7">
        <w:rPr>
          <w:rFonts w:ascii="Times New Roman" w:hAnsi="Times New Roman" w:cs="Times New Roman"/>
          <w:sz w:val="24"/>
          <w:szCs w:val="24"/>
        </w:rPr>
        <w:t xml:space="preserve"> </w:t>
      </w:r>
    </w:p>
    <w:p w14:paraId="7D05C95A" w14:textId="05DE8AD1" w:rsidR="003E6810" w:rsidRDefault="00BD532C" w:rsidP="005F6D61">
      <w:pPr>
        <w:jc w:val="both"/>
        <w:rPr>
          <w:rFonts w:ascii="Times New Roman" w:hAnsi="Times New Roman" w:cs="Times New Roman"/>
          <w:sz w:val="24"/>
          <w:szCs w:val="24"/>
        </w:rPr>
      </w:pPr>
      <w:r w:rsidRPr="000A69DA">
        <w:rPr>
          <w:rFonts w:ascii="Times New Roman" w:hAnsi="Times New Roman" w:cs="Times New Roman"/>
          <w:sz w:val="24"/>
          <w:szCs w:val="24"/>
        </w:rPr>
        <w:lastRenderedPageBreak/>
        <w:t>Que</w:t>
      </w:r>
      <w:r w:rsidR="005F6D61">
        <w:rPr>
          <w:rFonts w:ascii="Times New Roman" w:hAnsi="Times New Roman" w:cs="Times New Roman"/>
          <w:sz w:val="24"/>
          <w:szCs w:val="24"/>
        </w:rPr>
        <w:t>llo dell’impegno politico</w:t>
      </w:r>
      <w:r w:rsidRPr="000A69DA">
        <w:rPr>
          <w:rFonts w:ascii="Times New Roman" w:hAnsi="Times New Roman" w:cs="Times New Roman"/>
          <w:sz w:val="24"/>
          <w:szCs w:val="24"/>
        </w:rPr>
        <w:t xml:space="preserve"> è solo un</w:t>
      </w:r>
      <w:r w:rsidR="005F6D61">
        <w:rPr>
          <w:rFonts w:ascii="Times New Roman" w:hAnsi="Times New Roman" w:cs="Times New Roman"/>
          <w:sz w:val="24"/>
          <w:szCs w:val="24"/>
        </w:rPr>
        <w:t xml:space="preserve">o tra i molti possibili esempi del prendere corpo storico, tangibile, comprovabile degli ideali teorici che muovono Prodomo e gli altri soci fondatori della sezione campana dell’Istituto Italiano di Bioetica. </w:t>
      </w:r>
      <w:r w:rsidRPr="000A69DA">
        <w:rPr>
          <w:rFonts w:ascii="Times New Roman" w:hAnsi="Times New Roman" w:cs="Times New Roman"/>
          <w:sz w:val="24"/>
          <w:szCs w:val="24"/>
        </w:rPr>
        <w:t xml:space="preserve"> </w:t>
      </w:r>
    </w:p>
    <w:p w14:paraId="4085C9C5" w14:textId="54948E06" w:rsidR="00E10129" w:rsidRDefault="005F6D61" w:rsidP="005F6D61">
      <w:pPr>
        <w:jc w:val="both"/>
        <w:rPr>
          <w:rFonts w:ascii="Times New Roman" w:hAnsi="Times New Roman" w:cs="Times New Roman"/>
          <w:sz w:val="24"/>
          <w:szCs w:val="24"/>
        </w:rPr>
      </w:pPr>
      <w:r>
        <w:rPr>
          <w:rFonts w:ascii="Times New Roman" w:hAnsi="Times New Roman" w:cs="Times New Roman"/>
          <w:sz w:val="24"/>
          <w:szCs w:val="24"/>
        </w:rPr>
        <w:t xml:space="preserve">All’interno del gruppo dei primi fondatori della sezione c’è </w:t>
      </w:r>
      <w:r>
        <w:rPr>
          <w:rFonts w:ascii="Times New Roman" w:hAnsi="Times New Roman" w:cs="Times New Roman"/>
          <w:i/>
          <w:iCs/>
          <w:sz w:val="24"/>
          <w:szCs w:val="24"/>
        </w:rPr>
        <w:t>Pasquale Giustiniani</w:t>
      </w:r>
      <w:r>
        <w:rPr>
          <w:rFonts w:ascii="Times New Roman" w:hAnsi="Times New Roman" w:cs="Times New Roman"/>
          <w:sz w:val="24"/>
          <w:szCs w:val="24"/>
        </w:rPr>
        <w:t>, raffinato bioeticista, filosofo e teologo, autore di una mole numerosissima di volumi e saggi</w:t>
      </w:r>
      <w:r w:rsidR="00E10129">
        <w:rPr>
          <w:rStyle w:val="Rimandonotaapidipagina"/>
          <w:rFonts w:ascii="Times New Roman" w:hAnsi="Times New Roman" w:cs="Times New Roman"/>
          <w:sz w:val="24"/>
          <w:szCs w:val="24"/>
        </w:rPr>
        <w:footnoteReference w:id="38"/>
      </w:r>
      <w:r>
        <w:rPr>
          <w:rFonts w:ascii="Times New Roman" w:hAnsi="Times New Roman" w:cs="Times New Roman"/>
          <w:sz w:val="24"/>
          <w:szCs w:val="24"/>
        </w:rPr>
        <w:t xml:space="preserve">, </w:t>
      </w:r>
      <w:r w:rsidRPr="000A69DA">
        <w:rPr>
          <w:rFonts w:ascii="Times New Roman" w:hAnsi="Times New Roman" w:cs="Times New Roman"/>
          <w:sz w:val="24"/>
          <w:szCs w:val="24"/>
        </w:rPr>
        <w:t>sostenitore di un cattolicesimo non integralista, esponente di una tolleranza che si fa autentica apertura al dialogo.</w:t>
      </w:r>
      <w:r w:rsidRPr="005F6D61">
        <w:rPr>
          <w:rFonts w:ascii="Times New Roman" w:hAnsi="Times New Roman" w:cs="Times New Roman"/>
          <w:sz w:val="24"/>
          <w:szCs w:val="24"/>
        </w:rPr>
        <w:t xml:space="preserve"> </w:t>
      </w:r>
      <w:r>
        <w:rPr>
          <w:rFonts w:ascii="Times New Roman" w:hAnsi="Times New Roman" w:cs="Times New Roman"/>
          <w:sz w:val="24"/>
          <w:szCs w:val="24"/>
        </w:rPr>
        <w:t xml:space="preserve">Spiega Giustiniani: </w:t>
      </w:r>
    </w:p>
    <w:p w14:paraId="2133CA4A" w14:textId="2240341F" w:rsidR="005F6D61" w:rsidRDefault="005F6D61" w:rsidP="005F6D61">
      <w:pPr>
        <w:jc w:val="both"/>
        <w:rPr>
          <w:rFonts w:ascii="Times New Roman" w:hAnsi="Times New Roman" w:cs="Times New Roman"/>
          <w:sz w:val="24"/>
          <w:szCs w:val="24"/>
        </w:rPr>
      </w:pPr>
      <w:r>
        <w:rPr>
          <w:rFonts w:ascii="Times New Roman" w:hAnsi="Times New Roman" w:cs="Times New Roman"/>
          <w:sz w:val="24"/>
          <w:szCs w:val="24"/>
        </w:rPr>
        <w:t xml:space="preserve">“davvero nell’epoca della riproducibilità tecnica della vita umana, qual è appunto la stagione nella quale ci troviamo a vivere, ci si accorge non soltanto dell’inevitabilità della convergenza di più saperi intorno ai temi bioetici, ma anche della scarsità di tenuta di certe aggettivazioni </w:t>
      </w:r>
      <w:proofErr w:type="spellStart"/>
      <w:r>
        <w:rPr>
          <w:rFonts w:ascii="Times New Roman" w:hAnsi="Times New Roman" w:cs="Times New Roman"/>
          <w:sz w:val="24"/>
          <w:szCs w:val="24"/>
        </w:rPr>
        <w:t>contrapposi</w:t>
      </w:r>
      <w:r w:rsidR="00E10129">
        <w:rPr>
          <w:rFonts w:ascii="Times New Roman" w:hAnsi="Times New Roman" w:cs="Times New Roman"/>
          <w:sz w:val="24"/>
          <w:szCs w:val="24"/>
        </w:rPr>
        <w:t>tive</w:t>
      </w:r>
      <w:proofErr w:type="spellEnd"/>
      <w:r w:rsidR="00E10129">
        <w:rPr>
          <w:rFonts w:ascii="Times New Roman" w:hAnsi="Times New Roman" w:cs="Times New Roman"/>
          <w:sz w:val="24"/>
          <w:szCs w:val="24"/>
        </w:rPr>
        <w:t xml:space="preserve"> che tradizionalmente pongono su opposte sponde le prospettive ideali e valoriali diverse e, talvolta, se non proprio antitetiche, almeno estranee”</w:t>
      </w:r>
      <w:r w:rsidR="00E10129">
        <w:rPr>
          <w:rStyle w:val="Rimandonotaapidipagina"/>
          <w:rFonts w:ascii="Times New Roman" w:hAnsi="Times New Roman" w:cs="Times New Roman"/>
          <w:sz w:val="24"/>
          <w:szCs w:val="24"/>
        </w:rPr>
        <w:footnoteReference w:id="39"/>
      </w:r>
      <w:r w:rsidR="00E10129">
        <w:rPr>
          <w:rFonts w:ascii="Times New Roman" w:hAnsi="Times New Roman" w:cs="Times New Roman"/>
          <w:sz w:val="24"/>
          <w:szCs w:val="24"/>
        </w:rPr>
        <w:t>.</w:t>
      </w:r>
    </w:p>
    <w:p w14:paraId="3D884085" w14:textId="0791A5B5" w:rsidR="005F6D61" w:rsidRDefault="005F6D61" w:rsidP="00DE74F5">
      <w:pPr>
        <w:spacing w:after="0"/>
        <w:jc w:val="both"/>
        <w:rPr>
          <w:rFonts w:ascii="Times New Roman" w:hAnsi="Times New Roman" w:cs="Times New Roman"/>
          <w:sz w:val="24"/>
          <w:szCs w:val="24"/>
        </w:rPr>
      </w:pPr>
      <w:r w:rsidRPr="000A69DA">
        <w:rPr>
          <w:rFonts w:ascii="Times New Roman" w:hAnsi="Times New Roman" w:cs="Times New Roman"/>
          <w:sz w:val="24"/>
          <w:szCs w:val="24"/>
        </w:rPr>
        <w:t>Invero è indiscutibile che nella prospettiva cattolica ci sia un’apertura interreligiosa, ma forse non sempre c’è anche un’apertura interculturale in virtù di una convinzione non negoziale dell’etica. Tutto questo è superato nel pensiero pluralista d</w:t>
      </w:r>
      <w:r w:rsidR="00E10129">
        <w:rPr>
          <w:rFonts w:ascii="Times New Roman" w:hAnsi="Times New Roman" w:cs="Times New Roman"/>
          <w:sz w:val="24"/>
          <w:szCs w:val="24"/>
        </w:rPr>
        <w:t xml:space="preserve">i </w:t>
      </w:r>
      <w:r w:rsidRPr="000A69DA">
        <w:rPr>
          <w:rFonts w:ascii="Times New Roman" w:hAnsi="Times New Roman" w:cs="Times New Roman"/>
          <w:sz w:val="24"/>
          <w:szCs w:val="24"/>
        </w:rPr>
        <w:t>Giustiniani che è esempio</w:t>
      </w:r>
      <w:r w:rsidR="00E10129">
        <w:rPr>
          <w:rFonts w:ascii="Times New Roman" w:hAnsi="Times New Roman" w:cs="Times New Roman"/>
          <w:sz w:val="24"/>
          <w:szCs w:val="24"/>
        </w:rPr>
        <w:t xml:space="preserve"> vivo</w:t>
      </w:r>
      <w:r w:rsidRPr="000A69DA">
        <w:rPr>
          <w:rFonts w:ascii="Times New Roman" w:hAnsi="Times New Roman" w:cs="Times New Roman"/>
          <w:sz w:val="24"/>
          <w:szCs w:val="24"/>
        </w:rPr>
        <w:t xml:space="preserve"> del fatto che l</w:t>
      </w:r>
      <w:r w:rsidR="00E10129">
        <w:rPr>
          <w:rFonts w:ascii="Times New Roman" w:hAnsi="Times New Roman" w:cs="Times New Roman"/>
          <w:sz w:val="24"/>
          <w:szCs w:val="24"/>
        </w:rPr>
        <w:t>a sezione campana dell</w:t>
      </w:r>
      <w:r w:rsidRPr="000A69DA">
        <w:rPr>
          <w:rFonts w:ascii="Times New Roman" w:hAnsi="Times New Roman" w:cs="Times New Roman"/>
          <w:sz w:val="24"/>
          <w:szCs w:val="24"/>
        </w:rPr>
        <w:t>’I</w:t>
      </w:r>
      <w:r w:rsidR="00E10129">
        <w:rPr>
          <w:rFonts w:ascii="Times New Roman" w:hAnsi="Times New Roman" w:cs="Times New Roman"/>
          <w:sz w:val="24"/>
          <w:szCs w:val="24"/>
        </w:rPr>
        <w:t xml:space="preserve">stituto </w:t>
      </w:r>
      <w:r w:rsidRPr="000A69DA">
        <w:rPr>
          <w:rFonts w:ascii="Times New Roman" w:hAnsi="Times New Roman" w:cs="Times New Roman"/>
          <w:sz w:val="24"/>
          <w:szCs w:val="24"/>
        </w:rPr>
        <w:t>I</w:t>
      </w:r>
      <w:r w:rsidR="00E10129">
        <w:rPr>
          <w:rFonts w:ascii="Times New Roman" w:hAnsi="Times New Roman" w:cs="Times New Roman"/>
          <w:sz w:val="24"/>
          <w:szCs w:val="24"/>
        </w:rPr>
        <w:t xml:space="preserve">taliano di </w:t>
      </w:r>
      <w:r w:rsidRPr="000A69DA">
        <w:rPr>
          <w:rFonts w:ascii="Times New Roman" w:hAnsi="Times New Roman" w:cs="Times New Roman"/>
          <w:sz w:val="24"/>
          <w:szCs w:val="24"/>
        </w:rPr>
        <w:t>B</w:t>
      </w:r>
      <w:r w:rsidR="00E10129">
        <w:rPr>
          <w:rFonts w:ascii="Times New Roman" w:hAnsi="Times New Roman" w:cs="Times New Roman"/>
          <w:sz w:val="24"/>
          <w:szCs w:val="24"/>
        </w:rPr>
        <w:t>ioetica è un fecondo</w:t>
      </w:r>
      <w:r w:rsidRPr="000A69DA">
        <w:rPr>
          <w:rFonts w:ascii="Times New Roman" w:hAnsi="Times New Roman" w:cs="Times New Roman"/>
          <w:sz w:val="24"/>
          <w:szCs w:val="24"/>
        </w:rPr>
        <w:t xml:space="preserve"> luogo di scambio dove sono abbattute barriere ideologiche e pregiudizi specialistici e in 25 anni sono stati edificati non muri ma ponti solidi, strutture portanti</w:t>
      </w:r>
      <w:r w:rsidR="00E10129">
        <w:rPr>
          <w:rFonts w:ascii="Times New Roman" w:hAnsi="Times New Roman" w:cs="Times New Roman"/>
          <w:sz w:val="24"/>
          <w:szCs w:val="24"/>
        </w:rPr>
        <w:t xml:space="preserve"> che resisteranno negli anni a venire</w:t>
      </w:r>
      <w:r w:rsidRPr="000A69DA">
        <w:rPr>
          <w:rFonts w:ascii="Times New Roman" w:hAnsi="Times New Roman" w:cs="Times New Roman"/>
          <w:sz w:val="24"/>
          <w:szCs w:val="24"/>
        </w:rPr>
        <w:t xml:space="preserve">. </w:t>
      </w:r>
    </w:p>
    <w:p w14:paraId="4BD6E83D" w14:textId="77777777" w:rsidR="00DE74F5" w:rsidRDefault="001162B1" w:rsidP="00DE74F5">
      <w:pPr>
        <w:spacing w:after="0"/>
        <w:jc w:val="both"/>
        <w:rPr>
          <w:rFonts w:ascii="Times New Roman" w:hAnsi="Times New Roman" w:cs="Times New Roman"/>
          <w:sz w:val="24"/>
          <w:szCs w:val="24"/>
        </w:rPr>
      </w:pPr>
      <w:r>
        <w:rPr>
          <w:rFonts w:ascii="Times New Roman" w:hAnsi="Times New Roman" w:cs="Times New Roman"/>
          <w:sz w:val="24"/>
          <w:szCs w:val="24"/>
        </w:rPr>
        <w:t xml:space="preserve">Nella riflessione di Giustiniani sono ricorrenti i temi della cosiddetta </w:t>
      </w:r>
      <w:r w:rsidRPr="000A69DA">
        <w:rPr>
          <w:rFonts w:ascii="Times New Roman" w:hAnsi="Times New Roman" w:cs="Times New Roman"/>
          <w:sz w:val="24"/>
          <w:szCs w:val="24"/>
        </w:rPr>
        <w:t>“questione ambientale”</w:t>
      </w:r>
      <w:r>
        <w:rPr>
          <w:rFonts w:ascii="Times New Roman" w:hAnsi="Times New Roman" w:cs="Times New Roman"/>
          <w:sz w:val="24"/>
          <w:szCs w:val="24"/>
        </w:rPr>
        <w:t xml:space="preserve">, interesse comune ai soci fondatori, ma particolarmente sviluppato da </w:t>
      </w:r>
      <w:r>
        <w:rPr>
          <w:rFonts w:ascii="Times New Roman" w:hAnsi="Times New Roman" w:cs="Times New Roman"/>
          <w:i/>
          <w:iCs/>
          <w:sz w:val="24"/>
          <w:szCs w:val="24"/>
        </w:rPr>
        <w:t>Maria Antonietta La Torre</w:t>
      </w:r>
      <w:r w:rsidRPr="000A69DA">
        <w:rPr>
          <w:rStyle w:val="Rimandonotaapidipagina"/>
          <w:rFonts w:ascii="Times New Roman" w:hAnsi="Times New Roman" w:cs="Times New Roman"/>
          <w:sz w:val="24"/>
          <w:szCs w:val="24"/>
        </w:rPr>
        <w:footnoteReference w:id="40"/>
      </w:r>
      <w:r w:rsidR="00DE74F5">
        <w:rPr>
          <w:rFonts w:ascii="Times New Roman" w:hAnsi="Times New Roman" w:cs="Times New Roman"/>
          <w:sz w:val="24"/>
          <w:szCs w:val="24"/>
        </w:rPr>
        <w:t xml:space="preserve"> la quale</w:t>
      </w:r>
      <w:r w:rsidR="005F6D61" w:rsidRPr="000A69DA">
        <w:rPr>
          <w:rFonts w:ascii="Times New Roman" w:hAnsi="Times New Roman" w:cs="Times New Roman"/>
          <w:sz w:val="24"/>
          <w:szCs w:val="24"/>
        </w:rPr>
        <w:t xml:space="preserve"> valica i confini dell’ambientalismo e delle sue “ragioni morali”, per citare un suo testo del 1998</w:t>
      </w:r>
      <w:r w:rsidR="005F6D61" w:rsidRPr="000A69DA">
        <w:rPr>
          <w:rStyle w:val="Rimandonotaapidipagina"/>
          <w:rFonts w:ascii="Times New Roman" w:hAnsi="Times New Roman" w:cs="Times New Roman"/>
          <w:sz w:val="24"/>
          <w:szCs w:val="24"/>
        </w:rPr>
        <w:footnoteReference w:id="41"/>
      </w:r>
      <w:r w:rsidR="005F6D61" w:rsidRPr="000A69DA">
        <w:rPr>
          <w:rFonts w:ascii="Times New Roman" w:hAnsi="Times New Roman" w:cs="Times New Roman"/>
          <w:sz w:val="24"/>
          <w:szCs w:val="24"/>
        </w:rPr>
        <w:t>, per addivenire nella sua riflessione responsabilità per il pianeta e nuovo modello di cittadinanza globale che contempla un ampliamento d</w:t>
      </w:r>
      <w:r w:rsidR="005F6D61" w:rsidRPr="000A69DA">
        <w:rPr>
          <w:rFonts w:ascii="Times New Roman" w:hAnsi="Times New Roman" w:cs="Times New Roman"/>
          <w:color w:val="333333"/>
          <w:sz w:val="24"/>
          <w:szCs w:val="24"/>
          <w:shd w:val="clear" w:color="auto" w:fill="FFFFFF"/>
        </w:rPr>
        <w:t xml:space="preserve">ella </w:t>
      </w:r>
      <w:r w:rsidR="005F6D61" w:rsidRPr="000A69DA">
        <w:rPr>
          <w:rFonts w:ascii="Times New Roman" w:hAnsi="Times New Roman" w:cs="Times New Roman"/>
          <w:sz w:val="24"/>
          <w:szCs w:val="24"/>
        </w:rPr>
        <w:t xml:space="preserve">solidarietà </w:t>
      </w:r>
      <w:r w:rsidR="00DE74F5">
        <w:rPr>
          <w:rFonts w:ascii="Times New Roman" w:hAnsi="Times New Roman" w:cs="Times New Roman"/>
          <w:sz w:val="24"/>
          <w:szCs w:val="24"/>
        </w:rPr>
        <w:t>–</w:t>
      </w:r>
      <w:r w:rsidR="005F6D61" w:rsidRPr="000A69DA">
        <w:rPr>
          <w:rFonts w:ascii="Times New Roman" w:hAnsi="Times New Roman" w:cs="Times New Roman"/>
          <w:sz w:val="24"/>
          <w:szCs w:val="24"/>
        </w:rPr>
        <w:t xml:space="preserve"> in direzione spaziale, temporale, interspecifica fino al ripensamento dell'intera Weltanschauung dell</w:t>
      </w:r>
      <w:r w:rsidR="00DE74F5">
        <w:rPr>
          <w:rFonts w:ascii="Times New Roman" w:hAnsi="Times New Roman" w:cs="Times New Roman"/>
          <w:sz w:val="24"/>
          <w:szCs w:val="24"/>
        </w:rPr>
        <w:t>’</w:t>
      </w:r>
      <w:r w:rsidR="005F6D61" w:rsidRPr="000A69DA">
        <w:rPr>
          <w:rFonts w:ascii="Times New Roman" w:hAnsi="Times New Roman" w:cs="Times New Roman"/>
          <w:sz w:val="24"/>
          <w:szCs w:val="24"/>
        </w:rPr>
        <w:t xml:space="preserve">Occidente. </w:t>
      </w:r>
    </w:p>
    <w:p w14:paraId="0A889FA7" w14:textId="12BF0946" w:rsidR="005F6D61" w:rsidRDefault="005F6D61" w:rsidP="00DE74F5">
      <w:pPr>
        <w:spacing w:after="0"/>
        <w:jc w:val="both"/>
        <w:rPr>
          <w:rFonts w:ascii="Times New Roman" w:hAnsi="Times New Roman" w:cs="Times New Roman"/>
          <w:sz w:val="24"/>
          <w:szCs w:val="24"/>
        </w:rPr>
      </w:pPr>
      <w:r w:rsidRPr="000A69DA">
        <w:rPr>
          <w:rFonts w:ascii="Times New Roman" w:hAnsi="Times New Roman" w:cs="Times New Roman"/>
          <w:sz w:val="24"/>
          <w:szCs w:val="24"/>
        </w:rPr>
        <w:t xml:space="preserve">Con </w:t>
      </w:r>
      <w:r w:rsidRPr="00DE74F5">
        <w:rPr>
          <w:rFonts w:ascii="Times New Roman" w:hAnsi="Times New Roman" w:cs="Times New Roman"/>
          <w:i/>
          <w:iCs/>
          <w:sz w:val="24"/>
          <w:szCs w:val="24"/>
        </w:rPr>
        <w:t>La Torre</w:t>
      </w:r>
      <w:r w:rsidRPr="000A69DA">
        <w:rPr>
          <w:rFonts w:ascii="Times New Roman" w:hAnsi="Times New Roman" w:cs="Times New Roman"/>
          <w:sz w:val="24"/>
          <w:szCs w:val="24"/>
        </w:rPr>
        <w:t xml:space="preserve"> si </w:t>
      </w:r>
      <w:r w:rsidR="00DE74F5">
        <w:rPr>
          <w:rFonts w:ascii="Times New Roman" w:hAnsi="Times New Roman" w:cs="Times New Roman"/>
          <w:sz w:val="24"/>
          <w:szCs w:val="24"/>
        </w:rPr>
        <w:t>conferma il nocciolo duro di</w:t>
      </w:r>
      <w:r w:rsidRPr="000A69DA">
        <w:rPr>
          <w:rFonts w:ascii="Times New Roman" w:hAnsi="Times New Roman" w:cs="Times New Roman"/>
          <w:sz w:val="24"/>
          <w:szCs w:val="24"/>
        </w:rPr>
        <w:t xml:space="preserve"> competenza filosofica che permea </w:t>
      </w:r>
      <w:r w:rsidR="00DE74F5">
        <w:rPr>
          <w:rFonts w:ascii="Times New Roman" w:hAnsi="Times New Roman" w:cs="Times New Roman"/>
          <w:sz w:val="24"/>
          <w:szCs w:val="24"/>
        </w:rPr>
        <w:t>la sezione campana del</w:t>
      </w:r>
      <w:r w:rsidRPr="000A69DA">
        <w:rPr>
          <w:rFonts w:ascii="Times New Roman" w:hAnsi="Times New Roman" w:cs="Times New Roman"/>
          <w:sz w:val="24"/>
          <w:szCs w:val="24"/>
        </w:rPr>
        <w:t>l’</w:t>
      </w:r>
      <w:r w:rsidR="00DE74F5">
        <w:rPr>
          <w:rFonts w:ascii="Times New Roman" w:hAnsi="Times New Roman" w:cs="Times New Roman"/>
          <w:sz w:val="24"/>
          <w:szCs w:val="24"/>
        </w:rPr>
        <w:t>I</w:t>
      </w:r>
      <w:r w:rsidRPr="000A69DA">
        <w:rPr>
          <w:rFonts w:ascii="Times New Roman" w:hAnsi="Times New Roman" w:cs="Times New Roman"/>
          <w:sz w:val="24"/>
          <w:szCs w:val="24"/>
        </w:rPr>
        <w:t xml:space="preserve">stituto </w:t>
      </w:r>
      <w:r w:rsidR="00DE74F5">
        <w:rPr>
          <w:rFonts w:ascii="Times New Roman" w:hAnsi="Times New Roman" w:cs="Times New Roman"/>
          <w:sz w:val="24"/>
          <w:szCs w:val="24"/>
        </w:rPr>
        <w:t>It</w:t>
      </w:r>
      <w:r w:rsidRPr="000A69DA">
        <w:rPr>
          <w:rFonts w:ascii="Times New Roman" w:hAnsi="Times New Roman" w:cs="Times New Roman"/>
          <w:sz w:val="24"/>
          <w:szCs w:val="24"/>
        </w:rPr>
        <w:t xml:space="preserve">aliano di </w:t>
      </w:r>
      <w:r w:rsidR="00DE74F5">
        <w:rPr>
          <w:rFonts w:ascii="Times New Roman" w:hAnsi="Times New Roman" w:cs="Times New Roman"/>
          <w:sz w:val="24"/>
          <w:szCs w:val="24"/>
        </w:rPr>
        <w:t>B</w:t>
      </w:r>
      <w:r w:rsidRPr="000A69DA">
        <w:rPr>
          <w:rFonts w:ascii="Times New Roman" w:hAnsi="Times New Roman" w:cs="Times New Roman"/>
          <w:sz w:val="24"/>
          <w:szCs w:val="24"/>
        </w:rPr>
        <w:t xml:space="preserve">ioetica: </w:t>
      </w:r>
      <w:r w:rsidR="00DE74F5">
        <w:rPr>
          <w:rFonts w:ascii="Times New Roman" w:hAnsi="Times New Roman" w:cs="Times New Roman"/>
          <w:sz w:val="24"/>
          <w:szCs w:val="24"/>
        </w:rPr>
        <w:t xml:space="preserve">si </w:t>
      </w:r>
      <w:r w:rsidRPr="000A69DA">
        <w:rPr>
          <w:rFonts w:ascii="Times New Roman" w:hAnsi="Times New Roman" w:cs="Times New Roman"/>
          <w:sz w:val="24"/>
          <w:szCs w:val="24"/>
        </w:rPr>
        <w:t>pens</w:t>
      </w:r>
      <w:r w:rsidR="00DE74F5">
        <w:rPr>
          <w:rFonts w:ascii="Times New Roman" w:hAnsi="Times New Roman" w:cs="Times New Roman"/>
          <w:sz w:val="24"/>
          <w:szCs w:val="24"/>
        </w:rPr>
        <w:t>i</w:t>
      </w:r>
      <w:r w:rsidRPr="000A69DA">
        <w:rPr>
          <w:rFonts w:ascii="Times New Roman" w:hAnsi="Times New Roman" w:cs="Times New Roman"/>
          <w:sz w:val="24"/>
          <w:szCs w:val="24"/>
        </w:rPr>
        <w:t xml:space="preserve"> ai suoi studi su Kant, sul pragmatismo di George Herbert Mead, sull’idealismo di Bradley.</w:t>
      </w:r>
      <w:r w:rsidR="00DE74F5">
        <w:rPr>
          <w:rFonts w:ascii="Times New Roman" w:hAnsi="Times New Roman" w:cs="Times New Roman"/>
          <w:sz w:val="24"/>
          <w:szCs w:val="24"/>
        </w:rPr>
        <w:t xml:space="preserve"> Tale portato teoretico resta solido nelle riflessioni di bioetica, in cui conferma i principi ispiratori dell’istituto riuscendo ad intervenire in maniera sempre puntuale e profonda su temi diversi</w:t>
      </w:r>
      <w:r w:rsidR="00835AD7">
        <w:rPr>
          <w:rStyle w:val="Rimandonotaapidipagina"/>
          <w:rFonts w:ascii="Times New Roman" w:hAnsi="Times New Roman" w:cs="Times New Roman"/>
          <w:sz w:val="24"/>
          <w:szCs w:val="24"/>
        </w:rPr>
        <w:footnoteReference w:id="42"/>
      </w:r>
      <w:r w:rsidR="00DE74F5">
        <w:rPr>
          <w:rFonts w:ascii="Times New Roman" w:hAnsi="Times New Roman" w:cs="Times New Roman"/>
          <w:sz w:val="24"/>
          <w:szCs w:val="24"/>
        </w:rPr>
        <w:t xml:space="preserve">. </w:t>
      </w:r>
      <w:r w:rsidR="00835AD7">
        <w:rPr>
          <w:rFonts w:ascii="Times New Roman" w:hAnsi="Times New Roman" w:cs="Times New Roman"/>
          <w:sz w:val="24"/>
          <w:szCs w:val="24"/>
        </w:rPr>
        <w:t>Il multiculturalismo e la proposta di una “</w:t>
      </w:r>
      <w:proofErr w:type="spellStart"/>
      <w:r w:rsidR="00835AD7">
        <w:rPr>
          <w:rFonts w:ascii="Times New Roman" w:hAnsi="Times New Roman" w:cs="Times New Roman"/>
          <w:sz w:val="24"/>
          <w:szCs w:val="24"/>
        </w:rPr>
        <w:t>bioetnoetica</w:t>
      </w:r>
      <w:proofErr w:type="spellEnd"/>
      <w:r w:rsidR="00835AD7">
        <w:rPr>
          <w:rFonts w:ascii="Times New Roman" w:hAnsi="Times New Roman" w:cs="Times New Roman"/>
          <w:sz w:val="24"/>
          <w:szCs w:val="24"/>
        </w:rPr>
        <w:t xml:space="preserve">” sono la sua </w:t>
      </w:r>
      <w:r w:rsidR="00835AD7">
        <w:rPr>
          <w:rFonts w:ascii="Times New Roman" w:hAnsi="Times New Roman" w:cs="Times New Roman"/>
          <w:sz w:val="24"/>
          <w:szCs w:val="24"/>
        </w:rPr>
        <w:lastRenderedPageBreak/>
        <w:t xml:space="preserve">versione politico-filosofica del liberalismo pluralista che si respira forte nell’Istituto Italiano di Bioetica, a cui aggiunge proposte feconde </w:t>
      </w:r>
      <w:r w:rsidRPr="000A69DA">
        <w:rPr>
          <w:rFonts w:ascii="Times New Roman" w:hAnsi="Times New Roman" w:cs="Times New Roman"/>
          <w:sz w:val="24"/>
          <w:szCs w:val="24"/>
        </w:rPr>
        <w:t>per disciplinare pacificamente le occasioni di disaccordo tra visioni morali diverse, così da fornire adeguata assistenza sanitaria in società nelle quali si è rinunciato a imporre un’unica visione della “vita buona”, nella consapevolezza che il modello di “cura” che adotta e la capacità di garantire la tutela della diversità contribuiscono a definire “civile” una società</w:t>
      </w:r>
      <w:r w:rsidR="00835AD7">
        <w:rPr>
          <w:rStyle w:val="Rimandonotaapidipagina"/>
          <w:rFonts w:ascii="Times New Roman" w:hAnsi="Times New Roman" w:cs="Times New Roman"/>
          <w:sz w:val="24"/>
          <w:szCs w:val="24"/>
        </w:rPr>
        <w:footnoteReference w:id="43"/>
      </w:r>
      <w:r w:rsidRPr="000A69DA">
        <w:rPr>
          <w:rFonts w:ascii="Times New Roman" w:hAnsi="Times New Roman" w:cs="Times New Roman"/>
          <w:sz w:val="24"/>
          <w:szCs w:val="24"/>
        </w:rPr>
        <w:t>.</w:t>
      </w:r>
    </w:p>
    <w:p w14:paraId="61126C28" w14:textId="62B1FB6C" w:rsidR="00272E3C" w:rsidRPr="000A69DA" w:rsidRDefault="00DE74F5" w:rsidP="00F2372D">
      <w:pPr>
        <w:spacing w:after="0"/>
        <w:jc w:val="both"/>
        <w:rPr>
          <w:rFonts w:ascii="Times New Roman" w:hAnsi="Times New Roman" w:cs="Times New Roman"/>
          <w:sz w:val="24"/>
          <w:szCs w:val="24"/>
        </w:rPr>
      </w:pPr>
      <w:r>
        <w:rPr>
          <w:rFonts w:ascii="Times New Roman" w:hAnsi="Times New Roman" w:cs="Times New Roman"/>
          <w:sz w:val="24"/>
          <w:szCs w:val="24"/>
        </w:rPr>
        <w:t xml:space="preserve">Assieme ai soci fondatori, molte sono le personalità che animano le iniziative e le riflessioni della sezione </w:t>
      </w:r>
      <w:r w:rsidR="00F2372D">
        <w:rPr>
          <w:rFonts w:ascii="Times New Roman" w:hAnsi="Times New Roman" w:cs="Times New Roman"/>
          <w:sz w:val="24"/>
          <w:szCs w:val="24"/>
        </w:rPr>
        <w:t xml:space="preserve">campana, senza fare torto a nessuno si ricordi </w:t>
      </w:r>
      <w:r w:rsidR="00F2372D">
        <w:rPr>
          <w:rFonts w:ascii="Times New Roman" w:hAnsi="Times New Roman" w:cs="Times New Roman"/>
          <w:i/>
          <w:iCs/>
          <w:sz w:val="24"/>
          <w:szCs w:val="24"/>
        </w:rPr>
        <w:t xml:space="preserve">Giorgio </w:t>
      </w:r>
      <w:proofErr w:type="spellStart"/>
      <w:r w:rsidR="00F2372D">
        <w:rPr>
          <w:rFonts w:ascii="Times New Roman" w:hAnsi="Times New Roman" w:cs="Times New Roman"/>
          <w:i/>
          <w:iCs/>
          <w:sz w:val="24"/>
          <w:szCs w:val="24"/>
        </w:rPr>
        <w:t>Berchicci</w:t>
      </w:r>
      <w:proofErr w:type="spellEnd"/>
      <w:r w:rsidR="00F2372D">
        <w:rPr>
          <w:rFonts w:ascii="Times New Roman" w:hAnsi="Times New Roman" w:cs="Times New Roman"/>
          <w:i/>
          <w:iCs/>
          <w:sz w:val="24"/>
          <w:szCs w:val="24"/>
        </w:rPr>
        <w:t xml:space="preserve"> </w:t>
      </w:r>
      <w:r w:rsidR="00F2372D">
        <w:rPr>
          <w:rFonts w:ascii="Times New Roman" w:hAnsi="Times New Roman" w:cs="Times New Roman"/>
          <w:sz w:val="24"/>
          <w:szCs w:val="24"/>
        </w:rPr>
        <w:t>che, unendo</w:t>
      </w:r>
      <w:r w:rsidR="001A0CA0" w:rsidRPr="000A69DA">
        <w:rPr>
          <w:rFonts w:ascii="Times New Roman" w:hAnsi="Times New Roman" w:cs="Times New Roman"/>
          <w:sz w:val="24"/>
          <w:szCs w:val="24"/>
        </w:rPr>
        <w:t xml:space="preserve"> la sua sensibilità nei riguardi delle questioni di etica ambientale</w:t>
      </w:r>
      <w:r w:rsidR="00F2372D">
        <w:rPr>
          <w:rFonts w:ascii="Times New Roman" w:hAnsi="Times New Roman" w:cs="Times New Roman"/>
          <w:sz w:val="24"/>
          <w:szCs w:val="24"/>
        </w:rPr>
        <w:t xml:space="preserve"> – è infatti promotore del Meeting internazionale </w:t>
      </w:r>
      <w:proofErr w:type="spellStart"/>
      <w:r w:rsidR="00F2372D">
        <w:rPr>
          <w:rFonts w:ascii="Times New Roman" w:hAnsi="Times New Roman" w:cs="Times New Roman"/>
          <w:i/>
          <w:iCs/>
          <w:sz w:val="24"/>
          <w:szCs w:val="24"/>
        </w:rPr>
        <w:t>Ambientamente</w:t>
      </w:r>
      <w:proofErr w:type="spellEnd"/>
      <w:r w:rsidR="00F2372D" w:rsidRPr="00F2372D">
        <w:rPr>
          <w:rStyle w:val="Rimandonotaapidipagina"/>
          <w:rFonts w:ascii="Times New Roman" w:hAnsi="Times New Roman" w:cs="Times New Roman"/>
          <w:sz w:val="24"/>
          <w:szCs w:val="24"/>
        </w:rPr>
        <w:footnoteReference w:id="44"/>
      </w:r>
      <w:r w:rsidR="00F2372D">
        <w:rPr>
          <w:rFonts w:ascii="Times New Roman" w:hAnsi="Times New Roman" w:cs="Times New Roman"/>
          <w:i/>
          <w:iCs/>
          <w:sz w:val="24"/>
          <w:szCs w:val="24"/>
        </w:rPr>
        <w:t xml:space="preserve"> </w:t>
      </w:r>
      <w:r w:rsidR="00F2372D">
        <w:rPr>
          <w:rFonts w:ascii="Times New Roman" w:hAnsi="Times New Roman" w:cs="Times New Roman"/>
          <w:sz w:val="24"/>
          <w:szCs w:val="24"/>
        </w:rPr>
        <w:t>–</w:t>
      </w:r>
      <w:r w:rsidR="001A0CA0" w:rsidRPr="000A69DA">
        <w:rPr>
          <w:rFonts w:ascii="Times New Roman" w:hAnsi="Times New Roman" w:cs="Times New Roman"/>
          <w:sz w:val="24"/>
          <w:szCs w:val="24"/>
        </w:rPr>
        <w:t xml:space="preserve"> con quelle di etica clinica, </w:t>
      </w:r>
      <w:r w:rsidR="00F2372D">
        <w:rPr>
          <w:rFonts w:ascii="Times New Roman" w:hAnsi="Times New Roman" w:cs="Times New Roman"/>
          <w:sz w:val="24"/>
          <w:szCs w:val="24"/>
        </w:rPr>
        <w:t xml:space="preserve">si può dire abbia introdotto una riflessione </w:t>
      </w:r>
      <w:r w:rsidR="001A0CA0" w:rsidRPr="000A69DA">
        <w:rPr>
          <w:rFonts w:ascii="Times New Roman" w:hAnsi="Times New Roman" w:cs="Times New Roman"/>
          <w:sz w:val="24"/>
          <w:szCs w:val="24"/>
        </w:rPr>
        <w:t>bioetica per l’odontoiatria</w:t>
      </w:r>
      <w:r w:rsidR="00F2372D">
        <w:rPr>
          <w:rFonts w:ascii="Times New Roman" w:hAnsi="Times New Roman" w:cs="Times New Roman"/>
          <w:sz w:val="24"/>
          <w:szCs w:val="24"/>
        </w:rPr>
        <w:t xml:space="preserve"> confermando gli intenti pioneristici della sezione</w:t>
      </w:r>
      <w:r w:rsidR="001A0CA0" w:rsidRPr="000A69DA">
        <w:rPr>
          <w:rFonts w:ascii="Times New Roman" w:hAnsi="Times New Roman" w:cs="Times New Roman"/>
          <w:sz w:val="24"/>
          <w:szCs w:val="24"/>
        </w:rPr>
        <w:t xml:space="preserve">. </w:t>
      </w:r>
    </w:p>
    <w:p w14:paraId="4581FA8D" w14:textId="35126C70" w:rsidR="00A53C84" w:rsidRDefault="00A53C84" w:rsidP="00A53C84">
      <w:pPr>
        <w:jc w:val="both"/>
        <w:rPr>
          <w:rFonts w:ascii="Times New Roman" w:hAnsi="Times New Roman" w:cs="Times New Roman"/>
          <w:sz w:val="24"/>
          <w:szCs w:val="24"/>
        </w:rPr>
      </w:pPr>
    </w:p>
    <w:p w14:paraId="1ED6CC3F" w14:textId="5791697F" w:rsidR="000E056E" w:rsidRPr="00D56456" w:rsidRDefault="00A8773E" w:rsidP="00D56456">
      <w:pPr>
        <w:pStyle w:val="Paragrafoelenco"/>
        <w:numPr>
          <w:ilvl w:val="0"/>
          <w:numId w:val="7"/>
        </w:numPr>
        <w:jc w:val="both"/>
        <w:rPr>
          <w:rFonts w:ascii="Times New Roman" w:hAnsi="Times New Roman" w:cs="Times New Roman"/>
          <w:sz w:val="24"/>
          <w:szCs w:val="24"/>
        </w:rPr>
      </w:pPr>
      <w:r>
        <w:rPr>
          <w:rFonts w:ascii="Times New Roman" w:hAnsi="Times New Roman" w:cs="Times New Roman"/>
          <w:i/>
          <w:iCs/>
          <w:sz w:val="24"/>
          <w:szCs w:val="24"/>
        </w:rPr>
        <w:t>Il compito storico</w:t>
      </w:r>
    </w:p>
    <w:p w14:paraId="34143E3D" w14:textId="409506DC" w:rsidR="008B32CE" w:rsidRDefault="00FD50CE" w:rsidP="00D56456">
      <w:pPr>
        <w:jc w:val="both"/>
        <w:rPr>
          <w:rFonts w:ascii="Times New Roman" w:hAnsi="Times New Roman" w:cs="Times New Roman"/>
          <w:sz w:val="24"/>
          <w:szCs w:val="24"/>
        </w:rPr>
      </w:pPr>
      <w:r>
        <w:rPr>
          <w:rFonts w:ascii="Times New Roman" w:hAnsi="Times New Roman" w:cs="Times New Roman"/>
          <w:sz w:val="24"/>
          <w:szCs w:val="24"/>
        </w:rPr>
        <w:t xml:space="preserve">La sezione campana dell’Istituto Italiano di bioetica </w:t>
      </w:r>
      <w:r w:rsidR="001335BF">
        <w:rPr>
          <w:rFonts w:ascii="Times New Roman" w:hAnsi="Times New Roman" w:cs="Times New Roman"/>
          <w:sz w:val="24"/>
          <w:szCs w:val="24"/>
        </w:rPr>
        <w:t>ha</w:t>
      </w:r>
      <w:r>
        <w:rPr>
          <w:rFonts w:ascii="Times New Roman" w:hAnsi="Times New Roman" w:cs="Times New Roman"/>
          <w:sz w:val="24"/>
          <w:szCs w:val="24"/>
        </w:rPr>
        <w:t xml:space="preserve"> voluto affrontare “per il tramite di apporti </w:t>
      </w:r>
      <w:proofErr w:type="spellStart"/>
      <w:r>
        <w:rPr>
          <w:rFonts w:ascii="Times New Roman" w:hAnsi="Times New Roman" w:cs="Times New Roman"/>
          <w:sz w:val="24"/>
          <w:szCs w:val="24"/>
        </w:rPr>
        <w:t>pluridiscipliari</w:t>
      </w:r>
      <w:proofErr w:type="spellEnd"/>
      <w:r>
        <w:rPr>
          <w:rFonts w:ascii="Times New Roman" w:hAnsi="Times New Roman" w:cs="Times New Roman"/>
          <w:sz w:val="24"/>
          <w:szCs w:val="24"/>
        </w:rPr>
        <w:t xml:space="preserve"> una versione multidimensionale” delle varie questioni della bioetica “che ne cogliesse meglio la complessità e fecondità teorica”</w:t>
      </w:r>
      <w:r w:rsidR="001335BF">
        <w:rPr>
          <w:rFonts w:ascii="Times New Roman" w:hAnsi="Times New Roman" w:cs="Times New Roman"/>
          <w:sz w:val="24"/>
          <w:szCs w:val="24"/>
        </w:rPr>
        <w:t>:</w:t>
      </w:r>
      <w:r>
        <w:rPr>
          <w:rFonts w:ascii="Times New Roman" w:hAnsi="Times New Roman" w:cs="Times New Roman"/>
          <w:sz w:val="24"/>
          <w:szCs w:val="24"/>
        </w:rPr>
        <w:t xml:space="preserve"> questo approccio, visto da lontano, è un gesto </w:t>
      </w:r>
      <w:r w:rsidR="008B32CE">
        <w:rPr>
          <w:rFonts w:ascii="Times New Roman" w:hAnsi="Times New Roman" w:cs="Times New Roman"/>
          <w:sz w:val="24"/>
          <w:szCs w:val="24"/>
        </w:rPr>
        <w:t xml:space="preserve">ermeneutico ed etico dalla indiscussa portata storica che può essere inteso </w:t>
      </w:r>
    </w:p>
    <w:p w14:paraId="6ED06B23" w14:textId="4E3F67AC" w:rsidR="00FD50CE" w:rsidRDefault="008B32CE" w:rsidP="00D56456">
      <w:pPr>
        <w:jc w:val="both"/>
        <w:rPr>
          <w:rFonts w:ascii="Times New Roman" w:hAnsi="Times New Roman" w:cs="Times New Roman"/>
          <w:sz w:val="24"/>
          <w:szCs w:val="24"/>
        </w:rPr>
      </w:pPr>
      <w:r>
        <w:rPr>
          <w:rFonts w:ascii="Times New Roman" w:hAnsi="Times New Roman" w:cs="Times New Roman"/>
          <w:sz w:val="24"/>
          <w:szCs w:val="24"/>
        </w:rPr>
        <w:t xml:space="preserve">“come esempio di possibile investigazione sulle eventuali costanti nel cui ambito sia spiegabile e comprensibile il cambiamento. Se tali modalità costanti sono effettivamente ritrovabili (…) esse rappresenterebbero una sorta di a priori universale nel fluire perenne della realtà (si pensi all’analisi trascendentale kantiana da cui a vario titolo discendono la dialettica degli opposti in Hegel e il nesso delle categorie in Croce) sottraendo quest’ultima al gorgo di un movimento senza senso nel quale sembrano cadere confusamente le varietà di pensiero post-moderno contemporaneo e le forme estreme di decostruzionismo e storicismo. Si potrebbe obiettare a questo punto che sebbene con </w:t>
      </w:r>
      <w:r>
        <w:rPr>
          <w:rFonts w:ascii="Times New Roman" w:hAnsi="Times New Roman" w:cs="Times New Roman"/>
          <w:sz w:val="24"/>
          <w:szCs w:val="24"/>
        </w:rPr>
        <w:lastRenderedPageBreak/>
        <w:t>oggetto il divenire piuttosto che l’essere, si tratterebbe pur sempre di metafisica. Ma se con metafisica non si va alla ricerca di definire una volta e per sempre una realtà ritenuta immutabile e indipendente dal soggetto conoscente, ma si intende lo studio delle forme categoriali universali intese come modalità perenni dell’agire e della comprensione umana, allora le cose assumono</w:t>
      </w:r>
      <w:r w:rsidR="007B25DC">
        <w:rPr>
          <w:rFonts w:ascii="Times New Roman" w:hAnsi="Times New Roman" w:cs="Times New Roman"/>
          <w:sz w:val="24"/>
          <w:szCs w:val="24"/>
        </w:rPr>
        <w:t xml:space="preserve"> un altro aspetto. Si tratterebbe, infatti, di quella particolarissima </w:t>
      </w:r>
      <w:r w:rsidR="007B25DC">
        <w:rPr>
          <w:rFonts w:ascii="Times New Roman" w:hAnsi="Times New Roman" w:cs="Times New Roman"/>
          <w:i/>
          <w:iCs/>
          <w:sz w:val="24"/>
          <w:szCs w:val="24"/>
        </w:rPr>
        <w:t>metafisica della mente</w:t>
      </w:r>
      <w:r w:rsidR="007B25DC">
        <w:rPr>
          <w:rFonts w:ascii="Times New Roman" w:hAnsi="Times New Roman" w:cs="Times New Roman"/>
          <w:sz w:val="24"/>
          <w:szCs w:val="24"/>
        </w:rPr>
        <w:t>, di cui scriveva Giambattista Vico, che accetta il divenire e non nega il cambiamento nella storia ma non rinuncia, tuttavia e intenderne il senso e a influenzarne la direzione”</w:t>
      </w:r>
      <w:r w:rsidR="007B25DC">
        <w:rPr>
          <w:rStyle w:val="Rimandonotaapidipagina"/>
          <w:rFonts w:ascii="Times New Roman" w:hAnsi="Times New Roman" w:cs="Times New Roman"/>
          <w:sz w:val="24"/>
          <w:szCs w:val="24"/>
        </w:rPr>
        <w:footnoteReference w:id="45"/>
      </w:r>
      <w:r w:rsidR="007B25DC">
        <w:rPr>
          <w:rFonts w:ascii="Times New Roman" w:hAnsi="Times New Roman" w:cs="Times New Roman"/>
          <w:sz w:val="24"/>
          <w:szCs w:val="24"/>
        </w:rPr>
        <w:t>.</w:t>
      </w:r>
    </w:p>
    <w:p w14:paraId="3948D72F" w14:textId="77777777" w:rsidR="00A8773E" w:rsidRDefault="007B25DC" w:rsidP="00A8773E">
      <w:pPr>
        <w:spacing w:after="0"/>
        <w:jc w:val="both"/>
        <w:rPr>
          <w:rFonts w:ascii="Times New Roman" w:hAnsi="Times New Roman" w:cs="Times New Roman"/>
          <w:sz w:val="24"/>
          <w:szCs w:val="24"/>
        </w:rPr>
      </w:pPr>
      <w:r>
        <w:rPr>
          <w:rFonts w:ascii="Times New Roman" w:hAnsi="Times New Roman" w:cs="Times New Roman"/>
          <w:sz w:val="24"/>
          <w:szCs w:val="24"/>
        </w:rPr>
        <w:t>A ben vedere parrebbe che l</w:t>
      </w:r>
      <w:r w:rsidR="00A8773E">
        <w:rPr>
          <w:rFonts w:ascii="Times New Roman" w:hAnsi="Times New Roman" w:cs="Times New Roman"/>
          <w:sz w:val="24"/>
          <w:szCs w:val="24"/>
        </w:rPr>
        <w:t>a sezione campana dell</w:t>
      </w:r>
      <w:r>
        <w:rPr>
          <w:rFonts w:ascii="Times New Roman" w:hAnsi="Times New Roman" w:cs="Times New Roman"/>
          <w:sz w:val="24"/>
          <w:szCs w:val="24"/>
        </w:rPr>
        <w:t>’Istituto Italiano di Bioetica abbia ben inteso il senso del cambiamento nella storia intervenuto a partire dalle questioni che animano la bioetica e</w:t>
      </w:r>
      <w:r w:rsidR="00A8773E">
        <w:rPr>
          <w:rFonts w:ascii="Times New Roman" w:hAnsi="Times New Roman" w:cs="Times New Roman"/>
          <w:sz w:val="24"/>
          <w:szCs w:val="24"/>
        </w:rPr>
        <w:t>,</w:t>
      </w:r>
      <w:r>
        <w:rPr>
          <w:rFonts w:ascii="Times New Roman" w:hAnsi="Times New Roman" w:cs="Times New Roman"/>
          <w:sz w:val="24"/>
          <w:szCs w:val="24"/>
        </w:rPr>
        <w:t xml:space="preserve"> ancor’oggi parlando di metamorfosi e possibile </w:t>
      </w:r>
      <w:r w:rsidR="00A8773E">
        <w:rPr>
          <w:rFonts w:ascii="Times New Roman" w:hAnsi="Times New Roman" w:cs="Times New Roman"/>
          <w:sz w:val="24"/>
          <w:szCs w:val="24"/>
        </w:rPr>
        <w:t>tramonto</w:t>
      </w:r>
      <w:r>
        <w:rPr>
          <w:rFonts w:ascii="Times New Roman" w:hAnsi="Times New Roman" w:cs="Times New Roman"/>
          <w:sz w:val="24"/>
          <w:szCs w:val="24"/>
        </w:rPr>
        <w:t xml:space="preserve"> della bioetica</w:t>
      </w:r>
      <w:r w:rsidR="00A8773E">
        <w:rPr>
          <w:rFonts w:ascii="Times New Roman" w:hAnsi="Times New Roman" w:cs="Times New Roman"/>
          <w:sz w:val="24"/>
          <w:szCs w:val="24"/>
        </w:rPr>
        <w:t>,</w:t>
      </w:r>
      <w:r>
        <w:rPr>
          <w:rFonts w:ascii="Times New Roman" w:hAnsi="Times New Roman" w:cs="Times New Roman"/>
          <w:sz w:val="24"/>
          <w:szCs w:val="24"/>
        </w:rPr>
        <w:t xml:space="preserve"> non abbia paura di </w:t>
      </w:r>
      <w:r w:rsidR="00A8773E">
        <w:rPr>
          <w:rFonts w:ascii="Times New Roman" w:hAnsi="Times New Roman" w:cs="Times New Roman"/>
          <w:sz w:val="24"/>
          <w:szCs w:val="24"/>
        </w:rPr>
        <w:t xml:space="preserve">sottolineare tali trasformazioni storiche, anzi le rimarca e ne influenza così il cammino. </w:t>
      </w:r>
    </w:p>
    <w:p w14:paraId="39A6CB16" w14:textId="09B3296C" w:rsidR="00DE74F5" w:rsidRPr="00835AD7" w:rsidRDefault="003826D5" w:rsidP="00DE74F5">
      <w:pPr>
        <w:jc w:val="both"/>
        <w:rPr>
          <w:rFonts w:ascii="Times New Roman" w:hAnsi="Times New Roman" w:cs="Times New Roman"/>
          <w:sz w:val="24"/>
          <w:szCs w:val="24"/>
        </w:rPr>
      </w:pPr>
      <w:r>
        <w:rPr>
          <w:rFonts w:ascii="Times New Roman" w:hAnsi="Times New Roman" w:cs="Times New Roman"/>
          <w:sz w:val="24"/>
          <w:szCs w:val="24"/>
        </w:rPr>
        <w:t>Se è vero che “la cultura non è infatti cosa meramente speculativa, e non può poggiare su fondamenti meramente speculativi. Non consiste soltanto in un sistema di ipotesi teoretiche, ma esige un sistema di azioni. Cultura significa un insieme organico di attività verbali e morali”</w:t>
      </w:r>
      <w:r w:rsidR="0005422A">
        <w:rPr>
          <w:rStyle w:val="Rimandonotaapidipagina"/>
          <w:rFonts w:ascii="Times New Roman" w:hAnsi="Times New Roman" w:cs="Times New Roman"/>
          <w:sz w:val="24"/>
          <w:szCs w:val="24"/>
        </w:rPr>
        <w:footnoteReference w:id="46"/>
      </w:r>
      <w:r>
        <w:rPr>
          <w:rFonts w:ascii="Times New Roman" w:hAnsi="Times New Roman" w:cs="Times New Roman"/>
          <w:sz w:val="24"/>
          <w:szCs w:val="24"/>
        </w:rPr>
        <w:t xml:space="preserve">, allora si può dire che la sezione campana dell’Istituto Italiano di Bioetica ha pienamente adempiuto al suo proponimento di “intrapresa culturale”. Intrapresa portata avanti, nel tempo, </w:t>
      </w:r>
      <w:r w:rsidR="009D4ED1">
        <w:rPr>
          <w:rFonts w:ascii="Times New Roman" w:hAnsi="Times New Roman" w:cs="Times New Roman"/>
          <w:i/>
          <w:iCs/>
          <w:sz w:val="24"/>
          <w:szCs w:val="24"/>
        </w:rPr>
        <w:t>tenendo aperti gli occhi della ragione</w:t>
      </w:r>
      <w:r>
        <w:rPr>
          <w:rFonts w:ascii="Times New Roman" w:hAnsi="Times New Roman" w:cs="Times New Roman"/>
          <w:sz w:val="24"/>
          <w:szCs w:val="24"/>
        </w:rPr>
        <w:t xml:space="preserve">, una ragione non hegelianamente </w:t>
      </w:r>
      <w:r>
        <w:rPr>
          <w:rFonts w:ascii="Times New Roman" w:hAnsi="Times New Roman" w:cs="Times New Roman"/>
          <w:i/>
          <w:iCs/>
          <w:sz w:val="24"/>
          <w:szCs w:val="24"/>
        </w:rPr>
        <w:t xml:space="preserve">tutta </w:t>
      </w:r>
      <w:r w:rsidRPr="003826D5">
        <w:rPr>
          <w:rFonts w:ascii="Times New Roman" w:hAnsi="Times New Roman" w:cs="Times New Roman"/>
          <w:i/>
          <w:iCs/>
          <w:sz w:val="24"/>
          <w:szCs w:val="24"/>
        </w:rPr>
        <w:t>spiegata</w:t>
      </w:r>
      <w:r>
        <w:rPr>
          <w:rFonts w:ascii="Times New Roman" w:hAnsi="Times New Roman" w:cs="Times New Roman"/>
          <w:sz w:val="24"/>
          <w:szCs w:val="24"/>
        </w:rPr>
        <w:t xml:space="preserve">, non </w:t>
      </w:r>
      <w:r w:rsidRPr="003826D5">
        <w:rPr>
          <w:rFonts w:ascii="Times New Roman" w:hAnsi="Times New Roman" w:cs="Times New Roman"/>
          <w:sz w:val="24"/>
          <w:szCs w:val="24"/>
        </w:rPr>
        <w:t>sostanzialistica</w:t>
      </w:r>
      <w:r>
        <w:rPr>
          <w:rFonts w:ascii="Times New Roman" w:hAnsi="Times New Roman" w:cs="Times New Roman"/>
          <w:sz w:val="24"/>
          <w:szCs w:val="24"/>
        </w:rPr>
        <w:t xml:space="preserve">, ma </w:t>
      </w:r>
      <w:r>
        <w:rPr>
          <w:rFonts w:ascii="Times New Roman" w:hAnsi="Times New Roman" w:cs="Times New Roman"/>
          <w:i/>
          <w:iCs/>
          <w:sz w:val="24"/>
          <w:szCs w:val="24"/>
        </w:rPr>
        <w:t xml:space="preserve">storica </w:t>
      </w:r>
      <w:r>
        <w:rPr>
          <w:rFonts w:ascii="Times New Roman" w:hAnsi="Times New Roman" w:cs="Times New Roman"/>
          <w:sz w:val="24"/>
          <w:szCs w:val="24"/>
        </w:rPr>
        <w:t xml:space="preserve">ed </w:t>
      </w:r>
      <w:r>
        <w:rPr>
          <w:rFonts w:ascii="Times New Roman" w:hAnsi="Times New Roman" w:cs="Times New Roman"/>
          <w:i/>
          <w:iCs/>
          <w:sz w:val="24"/>
          <w:szCs w:val="24"/>
        </w:rPr>
        <w:t>etica</w:t>
      </w:r>
      <w:r>
        <w:rPr>
          <w:rFonts w:ascii="Times New Roman" w:hAnsi="Times New Roman" w:cs="Times New Roman"/>
          <w:sz w:val="24"/>
          <w:szCs w:val="24"/>
        </w:rPr>
        <w:t xml:space="preserve"> –</w:t>
      </w:r>
      <w:r>
        <w:rPr>
          <w:rFonts w:ascii="Times New Roman" w:hAnsi="Times New Roman" w:cs="Times New Roman"/>
          <w:i/>
          <w:iCs/>
          <w:sz w:val="24"/>
          <w:szCs w:val="24"/>
        </w:rPr>
        <w:t xml:space="preserve"> </w:t>
      </w:r>
      <w:r>
        <w:rPr>
          <w:rFonts w:ascii="Times New Roman" w:hAnsi="Times New Roman" w:cs="Times New Roman"/>
          <w:sz w:val="24"/>
          <w:szCs w:val="24"/>
        </w:rPr>
        <w:t xml:space="preserve">anzi </w:t>
      </w:r>
      <w:r>
        <w:rPr>
          <w:rFonts w:ascii="Times New Roman" w:hAnsi="Times New Roman" w:cs="Times New Roman"/>
          <w:i/>
          <w:iCs/>
          <w:sz w:val="24"/>
          <w:szCs w:val="24"/>
        </w:rPr>
        <w:t>bioetica</w:t>
      </w:r>
      <w:r>
        <w:rPr>
          <w:rFonts w:ascii="Times New Roman" w:hAnsi="Times New Roman" w:cs="Times New Roman"/>
          <w:sz w:val="24"/>
          <w:szCs w:val="24"/>
        </w:rPr>
        <w:t xml:space="preserve"> – ovvero non intesa come “qualcosa di </w:t>
      </w:r>
      <w:r>
        <w:rPr>
          <w:rFonts w:ascii="Times New Roman" w:hAnsi="Times New Roman" w:cs="Times New Roman"/>
          <w:i/>
          <w:iCs/>
          <w:sz w:val="24"/>
          <w:szCs w:val="24"/>
        </w:rPr>
        <w:t>attuale</w:t>
      </w:r>
      <w:r>
        <w:rPr>
          <w:rFonts w:ascii="Times New Roman" w:hAnsi="Times New Roman" w:cs="Times New Roman"/>
          <w:sz w:val="24"/>
          <w:szCs w:val="24"/>
        </w:rPr>
        <w:t xml:space="preserve">, quanto qualcosa di costantemente, perennemente </w:t>
      </w:r>
      <w:r>
        <w:rPr>
          <w:rFonts w:ascii="Times New Roman" w:hAnsi="Times New Roman" w:cs="Times New Roman"/>
          <w:i/>
          <w:iCs/>
          <w:sz w:val="24"/>
          <w:szCs w:val="24"/>
        </w:rPr>
        <w:t>in via di attualizzazione</w:t>
      </w:r>
      <w:r>
        <w:rPr>
          <w:rFonts w:ascii="Times New Roman" w:hAnsi="Times New Roman" w:cs="Times New Roman"/>
          <w:sz w:val="24"/>
          <w:szCs w:val="24"/>
        </w:rPr>
        <w:t xml:space="preserve">; non è un </w:t>
      </w:r>
      <w:r>
        <w:rPr>
          <w:rFonts w:ascii="Times New Roman" w:hAnsi="Times New Roman" w:cs="Times New Roman"/>
          <w:i/>
          <w:iCs/>
          <w:sz w:val="24"/>
          <w:szCs w:val="24"/>
        </w:rPr>
        <w:t>dato</w:t>
      </w:r>
      <w:r>
        <w:rPr>
          <w:rFonts w:ascii="Times New Roman" w:hAnsi="Times New Roman" w:cs="Times New Roman"/>
          <w:sz w:val="24"/>
          <w:szCs w:val="24"/>
        </w:rPr>
        <w:t xml:space="preserve">, ma un </w:t>
      </w:r>
      <w:r>
        <w:rPr>
          <w:rFonts w:ascii="Times New Roman" w:hAnsi="Times New Roman" w:cs="Times New Roman"/>
          <w:i/>
          <w:iCs/>
          <w:sz w:val="24"/>
          <w:szCs w:val="24"/>
        </w:rPr>
        <w:t>compito</w:t>
      </w:r>
      <w:r>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7"/>
      </w:r>
      <w:r>
        <w:rPr>
          <w:rFonts w:ascii="Times New Roman" w:hAnsi="Times New Roman" w:cs="Times New Roman"/>
          <w:sz w:val="24"/>
          <w:szCs w:val="24"/>
        </w:rPr>
        <w:t xml:space="preserve"> da portare ancora avanti con coraggio e la consueta serietà. </w:t>
      </w:r>
    </w:p>
    <w:p w14:paraId="36AD214C" w14:textId="77777777" w:rsidR="001335BF" w:rsidRPr="0054359C" w:rsidRDefault="001335BF" w:rsidP="00DE74F5">
      <w:pPr>
        <w:pStyle w:val="Paragrafoelenco"/>
        <w:spacing w:after="0"/>
        <w:ind w:left="1440"/>
        <w:jc w:val="both"/>
        <w:rPr>
          <w:rFonts w:ascii="Times New Roman" w:hAnsi="Times New Roman" w:cs="Times New Roman"/>
          <w:sz w:val="24"/>
          <w:szCs w:val="24"/>
        </w:rPr>
      </w:pPr>
    </w:p>
    <w:sectPr w:rsidR="001335BF" w:rsidRPr="0054359C">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FBECBE" w14:textId="77777777" w:rsidR="00CF067E" w:rsidRDefault="00CF067E" w:rsidP="00CE46FD">
      <w:pPr>
        <w:spacing w:after="0" w:line="240" w:lineRule="auto"/>
      </w:pPr>
      <w:r>
        <w:separator/>
      </w:r>
    </w:p>
  </w:endnote>
  <w:endnote w:type="continuationSeparator" w:id="0">
    <w:p w14:paraId="2FF236A4" w14:textId="77777777" w:rsidR="00CF067E" w:rsidRDefault="00CF067E" w:rsidP="00CE46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43043531"/>
      <w:docPartObj>
        <w:docPartGallery w:val="Page Numbers (Bottom of Page)"/>
        <w:docPartUnique/>
      </w:docPartObj>
    </w:sdtPr>
    <w:sdtContent>
      <w:p w14:paraId="2E6C8F97" w14:textId="050476B1" w:rsidR="00B5482D" w:rsidRDefault="00B5482D">
        <w:pPr>
          <w:pStyle w:val="Pidipagina"/>
          <w:jc w:val="center"/>
        </w:pPr>
        <w:r>
          <w:fldChar w:fldCharType="begin"/>
        </w:r>
        <w:r>
          <w:instrText>PAGE   \* MERGEFORMAT</w:instrText>
        </w:r>
        <w:r>
          <w:fldChar w:fldCharType="separate"/>
        </w:r>
        <w:r>
          <w:t>2</w:t>
        </w:r>
        <w:r>
          <w:fldChar w:fldCharType="end"/>
        </w:r>
      </w:p>
    </w:sdtContent>
  </w:sdt>
  <w:p w14:paraId="079F8187" w14:textId="77777777" w:rsidR="00B5482D" w:rsidRDefault="00B5482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5417FC" w14:textId="77777777" w:rsidR="00CF067E" w:rsidRDefault="00CF067E" w:rsidP="00CE46FD">
      <w:pPr>
        <w:spacing w:after="0" w:line="240" w:lineRule="auto"/>
      </w:pPr>
      <w:r>
        <w:separator/>
      </w:r>
    </w:p>
  </w:footnote>
  <w:footnote w:type="continuationSeparator" w:id="0">
    <w:p w14:paraId="09A555F1" w14:textId="77777777" w:rsidR="00CF067E" w:rsidRDefault="00CF067E" w:rsidP="00CE46FD">
      <w:pPr>
        <w:spacing w:after="0" w:line="240" w:lineRule="auto"/>
      </w:pPr>
      <w:r>
        <w:continuationSeparator/>
      </w:r>
    </w:p>
  </w:footnote>
  <w:footnote w:id="1">
    <w:p w14:paraId="2CE8AE29" w14:textId="1B59C0D9"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B. Croce, </w:t>
      </w:r>
      <w:r w:rsidRPr="00CB05CA">
        <w:rPr>
          <w:rFonts w:ascii="Times New Roman" w:hAnsi="Times New Roman" w:cs="Times New Roman"/>
          <w:i/>
          <w:iCs/>
        </w:rPr>
        <w:t>La storia come pensiero e come azione</w:t>
      </w:r>
      <w:r w:rsidRPr="00CB05CA">
        <w:rPr>
          <w:rFonts w:ascii="Times New Roman" w:hAnsi="Times New Roman" w:cs="Times New Roman"/>
        </w:rPr>
        <w:t xml:space="preserve">, Laterza, Roma- Bari 1973, pp. 4-5, citato da R. Prodomo, </w:t>
      </w:r>
      <w:r w:rsidRPr="00CB05CA">
        <w:rPr>
          <w:rFonts w:ascii="Times New Roman" w:hAnsi="Times New Roman" w:cs="Times New Roman"/>
          <w:i/>
          <w:iCs/>
        </w:rPr>
        <w:t xml:space="preserve">La </w:t>
      </w:r>
      <w:r w:rsidRPr="00CB05CA">
        <w:rPr>
          <w:rFonts w:ascii="Times New Roman" w:hAnsi="Times New Roman" w:cs="Times New Roman"/>
        </w:rPr>
        <w:t>Natura</w:t>
      </w:r>
      <w:r w:rsidRPr="00CB05CA">
        <w:rPr>
          <w:rFonts w:ascii="Times New Roman" w:hAnsi="Times New Roman" w:cs="Times New Roman"/>
          <w:i/>
          <w:iCs/>
        </w:rPr>
        <w:t xml:space="preserve"> umana. Evoluzionismo e storicismo</w:t>
      </w:r>
      <w:r w:rsidRPr="00CB05CA">
        <w:rPr>
          <w:rFonts w:ascii="Times New Roman" w:hAnsi="Times New Roman" w:cs="Times New Roman"/>
        </w:rPr>
        <w:t xml:space="preserve">, </w:t>
      </w:r>
      <w:proofErr w:type="spellStart"/>
      <w:r w:rsidRPr="00CB05CA">
        <w:rPr>
          <w:rFonts w:ascii="Times New Roman" w:hAnsi="Times New Roman" w:cs="Times New Roman"/>
        </w:rPr>
        <w:t>pref</w:t>
      </w:r>
      <w:proofErr w:type="spellEnd"/>
      <w:r w:rsidRPr="00CB05CA">
        <w:rPr>
          <w:rFonts w:ascii="Times New Roman" w:hAnsi="Times New Roman" w:cs="Times New Roman"/>
        </w:rPr>
        <w:t>. di Paolo Bonetti, Marco Editore, Cosenza, 2007, pp. 129-130.</w:t>
      </w:r>
    </w:p>
  </w:footnote>
  <w:footnote w:id="2">
    <w:p w14:paraId="4648B79C" w14:textId="573BD522"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Il giorno 25 Gennaio 2020 si è tenuta la giornata di studio dal titolo “</w:t>
      </w:r>
      <w:r w:rsidRPr="00CB05CA">
        <w:rPr>
          <w:rFonts w:ascii="Times New Roman" w:hAnsi="Times New Roman" w:cs="Times New Roman"/>
          <w:i/>
          <w:iCs/>
        </w:rPr>
        <w:t xml:space="preserve">Le metamorfosi della bioetica: </w:t>
      </w:r>
      <w:proofErr w:type="spellStart"/>
      <w:r w:rsidRPr="00CB05CA">
        <w:rPr>
          <w:rFonts w:ascii="Times New Roman" w:hAnsi="Times New Roman" w:cs="Times New Roman"/>
          <w:i/>
          <w:iCs/>
        </w:rPr>
        <w:t>biofilosofia</w:t>
      </w:r>
      <w:proofErr w:type="spellEnd"/>
      <w:r w:rsidRPr="00CB05CA">
        <w:rPr>
          <w:rFonts w:ascii="Times New Roman" w:hAnsi="Times New Roman" w:cs="Times New Roman"/>
          <w:i/>
          <w:iCs/>
        </w:rPr>
        <w:t>, biopolitica, biodiritto. In occasione dei 25anni dell’Istituto Italiano di Bioetica- Campania</w:t>
      </w:r>
      <w:r w:rsidRPr="00CB05CA">
        <w:rPr>
          <w:rFonts w:ascii="Times New Roman" w:hAnsi="Times New Roman" w:cs="Times New Roman"/>
        </w:rPr>
        <w:t>”.</w:t>
      </w:r>
    </w:p>
  </w:footnote>
  <w:footnote w:id="3">
    <w:p w14:paraId="777C8D86" w14:textId="7DDEFC19"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E. D’Antuono, </w:t>
      </w:r>
      <w:r w:rsidRPr="00CB05CA">
        <w:rPr>
          <w:rFonts w:ascii="Times New Roman" w:hAnsi="Times New Roman" w:cs="Times New Roman"/>
          <w:i/>
          <w:iCs/>
        </w:rPr>
        <w:t>Bioetica</w:t>
      </w:r>
      <w:r w:rsidRPr="00CB05CA">
        <w:rPr>
          <w:rFonts w:ascii="Times New Roman" w:hAnsi="Times New Roman" w:cs="Times New Roman"/>
        </w:rPr>
        <w:t>, Guida, Napoli 2006, p. 11.</w:t>
      </w:r>
    </w:p>
  </w:footnote>
  <w:footnote w:id="4">
    <w:p w14:paraId="5F970E8B" w14:textId="77777777"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Chi siamo – L’istituto in </w:t>
      </w:r>
      <w:hyperlink r:id="rId1" w:history="1">
        <w:r w:rsidRPr="00CB05CA">
          <w:rPr>
            <w:rStyle w:val="Collegamentoipertestuale"/>
            <w:rFonts w:ascii="Times New Roman" w:hAnsi="Times New Roman" w:cs="Times New Roman"/>
            <w:color w:val="auto"/>
            <w:u w:val="none"/>
          </w:rPr>
          <w:t>https://www.istitutobioetica.it/l-istituto/chi-siamo</w:t>
        </w:r>
      </w:hyperlink>
      <w:r w:rsidRPr="00CB05CA">
        <w:rPr>
          <w:rFonts w:ascii="Times New Roman" w:hAnsi="Times New Roman" w:cs="Times New Roman"/>
        </w:rPr>
        <w:t>, ultimo accesso 30.06.2020.</w:t>
      </w:r>
    </w:p>
  </w:footnote>
  <w:footnote w:id="5">
    <w:p w14:paraId="4EBE7209" w14:textId="2963F376"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Ad oggi l’Istituto è presente in Liguria, Campania, Sicilia, Lazio, Marche, Puglia, Emilia Romagna, Trentino Alto Adige e Toscana, Abruzzo, Lombardia, Piemonte</w:t>
      </w:r>
    </w:p>
  </w:footnote>
  <w:footnote w:id="6">
    <w:p w14:paraId="44BA88E2" w14:textId="77777777"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Statuto dell’Associazione di Promozione Culturale Istituto Italiano di Bioetica- Campania: </w:t>
      </w:r>
      <w:hyperlink r:id="rId2" w:history="1">
        <w:r w:rsidRPr="00CB05CA">
          <w:rPr>
            <w:rStyle w:val="Collegamentoipertestuale"/>
            <w:rFonts w:ascii="Times New Roman" w:hAnsi="Times New Roman" w:cs="Times New Roman"/>
            <w:color w:val="auto"/>
            <w:u w:val="none"/>
          </w:rPr>
          <w:t>https://www.istitutobioetica.it/statuto</w:t>
        </w:r>
      </w:hyperlink>
      <w:r w:rsidRPr="00CB05CA">
        <w:rPr>
          <w:rFonts w:ascii="Times New Roman" w:hAnsi="Times New Roman" w:cs="Times New Roman"/>
        </w:rPr>
        <w:t xml:space="preserve"> ultimo accesso 30.06.2020.</w:t>
      </w:r>
    </w:p>
  </w:footnote>
  <w:footnote w:id="7">
    <w:p w14:paraId="000EF653" w14:textId="20DDDD99"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Id., </w:t>
      </w:r>
      <w:r w:rsidRPr="00CB05CA">
        <w:rPr>
          <w:rFonts w:ascii="Times New Roman" w:hAnsi="Times New Roman" w:cs="Times New Roman"/>
          <w:i/>
          <w:iCs/>
        </w:rPr>
        <w:t>Solidarietà</w:t>
      </w:r>
      <w:r w:rsidRPr="00CB05CA">
        <w:rPr>
          <w:rFonts w:ascii="Times New Roman" w:hAnsi="Times New Roman" w:cs="Times New Roman"/>
        </w:rPr>
        <w:t xml:space="preserve">, in V. Franco (a cura di), </w:t>
      </w:r>
      <w:r w:rsidRPr="00CB05CA">
        <w:rPr>
          <w:rFonts w:ascii="Times New Roman" w:hAnsi="Times New Roman" w:cs="Times New Roman"/>
          <w:i/>
          <w:iCs/>
        </w:rPr>
        <w:t>Le parole della convivenza</w:t>
      </w:r>
      <w:r w:rsidRPr="00CB05CA">
        <w:rPr>
          <w:rFonts w:ascii="Times New Roman" w:hAnsi="Times New Roman" w:cs="Times New Roman"/>
        </w:rPr>
        <w:t>, Castelvecchi, Roma 2020, pp. 71-91, ivi, p. 73.</w:t>
      </w:r>
    </w:p>
  </w:footnote>
  <w:footnote w:id="8">
    <w:p w14:paraId="32552B08" w14:textId="66C70623"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Presso</w:t>
      </w:r>
      <w:r w:rsidRPr="00CB05CA">
        <w:rPr>
          <w:rFonts w:ascii="Times New Roman" w:hAnsi="Times New Roman" w:cs="Times New Roman"/>
          <w:b/>
          <w:bCs/>
          <w:sz w:val="20"/>
          <w:szCs w:val="20"/>
        </w:rPr>
        <w:t xml:space="preserve"> </w:t>
      </w:r>
      <w:r w:rsidRPr="00CB05CA">
        <w:rPr>
          <w:rFonts w:ascii="Times New Roman" w:hAnsi="Times New Roman" w:cs="Times New Roman"/>
          <w:sz w:val="20"/>
          <w:szCs w:val="20"/>
        </w:rPr>
        <w:t xml:space="preserve">l’Associazione culturale “Oltre il Chiostro” di Napoli sono state organizzate diverse Tavole rotonde: “Il rapporto medico-paziente” (giugno 2000); “Il Potere e la vita” con il prof. A. Masullo (5 dicembre 2002); “Immigrati: una risorsa per l’Italia - Le sfide morali del multiculturalismo” (23 maggio 2003); “La Bioetica interroga le fedi” con Massimo Aprile, Darius </w:t>
      </w:r>
      <w:proofErr w:type="spellStart"/>
      <w:r w:rsidRPr="00CB05CA">
        <w:rPr>
          <w:rFonts w:ascii="Times New Roman" w:hAnsi="Times New Roman" w:cs="Times New Roman"/>
          <w:sz w:val="20"/>
          <w:szCs w:val="20"/>
        </w:rPr>
        <w:t>Atighetchi</w:t>
      </w:r>
      <w:proofErr w:type="spellEnd"/>
      <w:r w:rsidRPr="00CB05CA">
        <w:rPr>
          <w:rFonts w:ascii="Times New Roman" w:hAnsi="Times New Roman" w:cs="Times New Roman"/>
          <w:sz w:val="20"/>
          <w:szCs w:val="20"/>
        </w:rPr>
        <w:t xml:space="preserve">, Pasquale Giustiniani, Gino Ragozzino, Raffaele Prodomo (26 marzo 2003); “Dignità. La nuova frontiera dell’animalismo” (20 marzo 2009). </w:t>
      </w:r>
    </w:p>
  </w:footnote>
  <w:footnote w:id="9">
    <w:p w14:paraId="796529F0" w14:textId="3EF96682"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Si ricordino le Tavole rotonde organizzate presso</w:t>
      </w:r>
      <w:r w:rsidRPr="00CB05CA">
        <w:rPr>
          <w:rFonts w:ascii="Times New Roman" w:hAnsi="Times New Roman" w:cs="Times New Roman"/>
          <w:i/>
          <w:iCs/>
          <w:sz w:val="20"/>
          <w:szCs w:val="20"/>
        </w:rPr>
        <w:t xml:space="preserve"> </w:t>
      </w:r>
      <w:r w:rsidRPr="00CB05CA">
        <w:rPr>
          <w:rFonts w:ascii="Times New Roman" w:hAnsi="Times New Roman" w:cs="Times New Roman"/>
          <w:sz w:val="20"/>
          <w:szCs w:val="20"/>
        </w:rPr>
        <w:t xml:space="preserve">l’Istituto Italiano per gli Studi Filosofici: </w:t>
      </w:r>
      <w:r w:rsidRPr="00CB05CA">
        <w:rPr>
          <w:rFonts w:ascii="Times New Roman" w:hAnsi="Times New Roman" w:cs="Times New Roman"/>
          <w:i/>
          <w:iCs/>
          <w:sz w:val="20"/>
          <w:szCs w:val="20"/>
        </w:rPr>
        <w:t>Bioetica senza dogmi</w:t>
      </w:r>
      <w:r w:rsidRPr="00CB05CA">
        <w:rPr>
          <w:rFonts w:ascii="Times New Roman" w:hAnsi="Times New Roman" w:cs="Times New Roman"/>
          <w:sz w:val="20"/>
          <w:szCs w:val="20"/>
        </w:rPr>
        <w:t xml:space="preserve">, del 12 Maggio 2010 e </w:t>
      </w:r>
      <w:r w:rsidRPr="00CB05CA">
        <w:rPr>
          <w:rFonts w:ascii="Times New Roman" w:hAnsi="Times New Roman" w:cs="Times New Roman"/>
          <w:i/>
          <w:iCs/>
          <w:sz w:val="20"/>
          <w:szCs w:val="20"/>
        </w:rPr>
        <w:t>Verso un’Europa della cultura e dei diritti</w:t>
      </w:r>
      <w:r w:rsidRPr="00CB05CA">
        <w:rPr>
          <w:rFonts w:ascii="Times New Roman" w:hAnsi="Times New Roman" w:cs="Times New Roman"/>
          <w:sz w:val="20"/>
          <w:szCs w:val="20"/>
        </w:rPr>
        <w:t xml:space="preserve"> del 2014.</w:t>
      </w:r>
    </w:p>
  </w:footnote>
  <w:footnote w:id="10">
    <w:p w14:paraId="68470402" w14:textId="238A3945" w:rsidR="00B5482D" w:rsidRPr="00CB05CA" w:rsidRDefault="00B5482D" w:rsidP="00CB05CA">
      <w:pPr>
        <w:spacing w:after="0" w:line="240" w:lineRule="auto"/>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Non è semplice sintetizzare l’intensa attività con l’Istituto Pascale, ormai consolidata nell’amicizia con V. Rossi, si dica solo che sin dal 1994 le iniziative sono state costanti, segno dell’esigenza della riflessione bioetica in merito a questioni sensibili quali quelle legate alle patologie tumorali e alle loro conseguenze sulle scelte di vita e di cura di coloro che ne risultano affetti. Per fare qualche esempio del 1994 sono i seminari: Renato Boeri, </w:t>
      </w:r>
      <w:r w:rsidRPr="00CB05CA">
        <w:rPr>
          <w:rFonts w:ascii="Times New Roman" w:hAnsi="Times New Roman" w:cs="Times New Roman"/>
          <w:i/>
          <w:iCs/>
          <w:sz w:val="20"/>
          <w:szCs w:val="20"/>
        </w:rPr>
        <w:t>Ruolo e possibilità di una Bioetica laica</w:t>
      </w:r>
      <w:r w:rsidRPr="00CB05CA">
        <w:rPr>
          <w:rFonts w:ascii="Times New Roman" w:hAnsi="Times New Roman" w:cs="Times New Roman"/>
          <w:sz w:val="20"/>
          <w:szCs w:val="20"/>
        </w:rPr>
        <w:t xml:space="preserve">; Luisella Battaglia, Antonio d’Errico, </w:t>
      </w:r>
      <w:r w:rsidRPr="00CB05CA">
        <w:rPr>
          <w:rFonts w:ascii="Times New Roman" w:hAnsi="Times New Roman" w:cs="Times New Roman"/>
          <w:i/>
          <w:iCs/>
          <w:sz w:val="20"/>
          <w:szCs w:val="20"/>
        </w:rPr>
        <w:t>L’etica della cura: per un nuovo rapporto medico/malato</w:t>
      </w:r>
      <w:r w:rsidRPr="00CB05CA">
        <w:rPr>
          <w:rFonts w:ascii="Times New Roman" w:hAnsi="Times New Roman" w:cs="Times New Roman"/>
          <w:sz w:val="20"/>
          <w:szCs w:val="20"/>
        </w:rPr>
        <w:t xml:space="preserve">. Nel 195 fu il turno di Felice Mondella, Giuseppe Lojacono, </w:t>
      </w:r>
      <w:r w:rsidRPr="00CB05CA">
        <w:rPr>
          <w:rFonts w:ascii="Times New Roman" w:hAnsi="Times New Roman" w:cs="Times New Roman"/>
          <w:i/>
          <w:iCs/>
          <w:sz w:val="20"/>
          <w:szCs w:val="20"/>
        </w:rPr>
        <w:t>Sperimentazioni cliniche controllate e consenso informato</w:t>
      </w:r>
      <w:r w:rsidRPr="00CB05CA">
        <w:rPr>
          <w:rFonts w:ascii="Times New Roman" w:hAnsi="Times New Roman" w:cs="Times New Roman"/>
          <w:sz w:val="20"/>
          <w:szCs w:val="20"/>
        </w:rPr>
        <w:t xml:space="preserve">, Michele Gallucci, Giuseppe Lojacono, </w:t>
      </w:r>
      <w:r w:rsidRPr="00CB05CA">
        <w:rPr>
          <w:rFonts w:ascii="Times New Roman" w:hAnsi="Times New Roman" w:cs="Times New Roman"/>
          <w:i/>
          <w:iCs/>
          <w:sz w:val="20"/>
          <w:szCs w:val="20"/>
        </w:rPr>
        <w:t>Il malato al limite della vita: uno straniero tra noi</w:t>
      </w:r>
      <w:r w:rsidRPr="00CB05CA">
        <w:rPr>
          <w:rFonts w:ascii="Times New Roman" w:hAnsi="Times New Roman" w:cs="Times New Roman"/>
          <w:sz w:val="20"/>
          <w:szCs w:val="20"/>
        </w:rPr>
        <w:t xml:space="preserve">; Carlo Alberto Defanti, Raffaele Prodomo, </w:t>
      </w:r>
      <w:r w:rsidRPr="00CB05CA">
        <w:rPr>
          <w:rFonts w:ascii="Times New Roman" w:hAnsi="Times New Roman" w:cs="Times New Roman"/>
          <w:i/>
          <w:iCs/>
          <w:sz w:val="20"/>
          <w:szCs w:val="20"/>
        </w:rPr>
        <w:t>Decidere per gli altri</w:t>
      </w:r>
      <w:r w:rsidRPr="00CB05CA">
        <w:rPr>
          <w:rFonts w:ascii="Times New Roman" w:hAnsi="Times New Roman" w:cs="Times New Roman"/>
          <w:sz w:val="20"/>
          <w:szCs w:val="20"/>
        </w:rPr>
        <w:t xml:space="preserve">; Bruno Brambati, Mauro Barni, </w:t>
      </w:r>
      <w:r w:rsidRPr="00CB05CA">
        <w:rPr>
          <w:rFonts w:ascii="Times New Roman" w:hAnsi="Times New Roman" w:cs="Times New Roman"/>
          <w:i/>
          <w:iCs/>
          <w:sz w:val="20"/>
          <w:szCs w:val="20"/>
        </w:rPr>
        <w:t xml:space="preserve">Riproduzione, genetica, qualità della vita. </w:t>
      </w:r>
      <w:r w:rsidRPr="00CB05CA">
        <w:rPr>
          <w:rFonts w:ascii="Times New Roman" w:hAnsi="Times New Roman" w:cs="Times New Roman"/>
          <w:sz w:val="20"/>
          <w:szCs w:val="20"/>
        </w:rPr>
        <w:t xml:space="preserve">Del 1996 si ricorda l’incontro tenuto da Luisella Battaglia, Alfonso Catania, Mario </w:t>
      </w:r>
      <w:proofErr w:type="spellStart"/>
      <w:r w:rsidRPr="00CB05CA">
        <w:rPr>
          <w:rFonts w:ascii="Times New Roman" w:hAnsi="Times New Roman" w:cs="Times New Roman"/>
          <w:sz w:val="20"/>
          <w:szCs w:val="20"/>
        </w:rPr>
        <w:t>Coltorti</w:t>
      </w:r>
      <w:proofErr w:type="spellEnd"/>
      <w:r w:rsidRPr="00CB05CA">
        <w:rPr>
          <w:rFonts w:ascii="Times New Roman" w:hAnsi="Times New Roman" w:cs="Times New Roman"/>
          <w:sz w:val="20"/>
          <w:szCs w:val="20"/>
        </w:rPr>
        <w:t xml:space="preserve">, Giuseppe </w:t>
      </w:r>
      <w:proofErr w:type="spellStart"/>
      <w:r w:rsidRPr="00CB05CA">
        <w:rPr>
          <w:rFonts w:ascii="Times New Roman" w:hAnsi="Times New Roman" w:cs="Times New Roman"/>
          <w:sz w:val="20"/>
          <w:szCs w:val="20"/>
        </w:rPr>
        <w:t>Gembillo</w:t>
      </w:r>
      <w:proofErr w:type="spellEnd"/>
      <w:r w:rsidRPr="00CB05CA">
        <w:rPr>
          <w:rFonts w:ascii="Times New Roman" w:hAnsi="Times New Roman" w:cs="Times New Roman"/>
          <w:sz w:val="20"/>
          <w:szCs w:val="20"/>
        </w:rPr>
        <w:t xml:space="preserve">, Silvio </w:t>
      </w:r>
      <w:proofErr w:type="spellStart"/>
      <w:r w:rsidRPr="00CB05CA">
        <w:rPr>
          <w:rFonts w:ascii="Times New Roman" w:hAnsi="Times New Roman" w:cs="Times New Roman"/>
          <w:sz w:val="20"/>
          <w:szCs w:val="20"/>
        </w:rPr>
        <w:t>Monfardini</w:t>
      </w:r>
      <w:proofErr w:type="spellEnd"/>
      <w:r w:rsidRPr="00CB05CA">
        <w:rPr>
          <w:rFonts w:ascii="Times New Roman" w:hAnsi="Times New Roman" w:cs="Times New Roman"/>
          <w:sz w:val="20"/>
          <w:szCs w:val="20"/>
        </w:rPr>
        <w:t xml:space="preserve">, Salvatore Panico, Ernesto </w:t>
      </w:r>
      <w:proofErr w:type="spellStart"/>
      <w:r w:rsidRPr="00CB05CA">
        <w:rPr>
          <w:rFonts w:ascii="Times New Roman" w:hAnsi="Times New Roman" w:cs="Times New Roman"/>
          <w:sz w:val="20"/>
          <w:szCs w:val="20"/>
        </w:rPr>
        <w:t>Paolozzi</w:t>
      </w:r>
      <w:proofErr w:type="spellEnd"/>
      <w:r w:rsidRPr="00CB05CA">
        <w:rPr>
          <w:rFonts w:ascii="Times New Roman" w:hAnsi="Times New Roman" w:cs="Times New Roman"/>
          <w:sz w:val="20"/>
          <w:szCs w:val="20"/>
        </w:rPr>
        <w:t xml:space="preserve">, Raffaele Prodomo, Paolo </w:t>
      </w:r>
      <w:proofErr w:type="spellStart"/>
      <w:r w:rsidRPr="00CB05CA">
        <w:rPr>
          <w:rFonts w:ascii="Times New Roman" w:hAnsi="Times New Roman" w:cs="Times New Roman"/>
          <w:sz w:val="20"/>
          <w:szCs w:val="20"/>
        </w:rPr>
        <w:t>Vineis</w:t>
      </w:r>
      <w:proofErr w:type="spellEnd"/>
      <w:r w:rsidRPr="00CB05CA">
        <w:rPr>
          <w:rFonts w:ascii="Times New Roman" w:hAnsi="Times New Roman" w:cs="Times New Roman"/>
          <w:sz w:val="20"/>
          <w:szCs w:val="20"/>
        </w:rPr>
        <w:t xml:space="preserve">, su </w:t>
      </w:r>
      <w:r w:rsidRPr="00CB05CA">
        <w:rPr>
          <w:rFonts w:ascii="Times New Roman" w:hAnsi="Times New Roman" w:cs="Times New Roman"/>
          <w:i/>
          <w:iCs/>
          <w:sz w:val="20"/>
          <w:szCs w:val="20"/>
        </w:rPr>
        <w:t xml:space="preserve">Crisi delle scienze e trasformazione della Medicina alle soglie del duemila </w:t>
      </w:r>
      <w:r w:rsidRPr="00CB05CA">
        <w:rPr>
          <w:rFonts w:ascii="Times New Roman" w:hAnsi="Times New Roman" w:cs="Times New Roman"/>
          <w:sz w:val="20"/>
          <w:szCs w:val="20"/>
        </w:rPr>
        <w:t xml:space="preserve">e il Convegno </w:t>
      </w:r>
      <w:r w:rsidRPr="00CB05CA">
        <w:rPr>
          <w:rFonts w:ascii="Times New Roman" w:hAnsi="Times New Roman" w:cs="Times New Roman"/>
          <w:i/>
          <w:iCs/>
          <w:sz w:val="20"/>
          <w:szCs w:val="20"/>
        </w:rPr>
        <w:t xml:space="preserve">Crisi delle scienze e trasformazione della Medicina alle soglie del duemila </w:t>
      </w:r>
      <w:r w:rsidRPr="00CB05CA">
        <w:rPr>
          <w:rFonts w:ascii="Times New Roman" w:hAnsi="Times New Roman" w:cs="Times New Roman"/>
          <w:sz w:val="20"/>
          <w:szCs w:val="20"/>
        </w:rPr>
        <w:t xml:space="preserve">in collaborazione con il Pascale e la Fondazione Luigi Einaudi. Nel 1997 si tenne presso il Pascale l’incontro di bioetica con G. Acampora, C. Buccelli, L. De Marchi, F. </w:t>
      </w:r>
      <w:proofErr w:type="spellStart"/>
      <w:r w:rsidRPr="00CB05CA">
        <w:rPr>
          <w:rFonts w:ascii="Times New Roman" w:hAnsi="Times New Roman" w:cs="Times New Roman"/>
          <w:sz w:val="20"/>
          <w:szCs w:val="20"/>
        </w:rPr>
        <w:t>Giunchedi</w:t>
      </w:r>
      <w:proofErr w:type="spellEnd"/>
      <w:r w:rsidRPr="00CB05CA">
        <w:rPr>
          <w:rFonts w:ascii="Times New Roman" w:hAnsi="Times New Roman" w:cs="Times New Roman"/>
          <w:sz w:val="20"/>
          <w:szCs w:val="20"/>
        </w:rPr>
        <w:t xml:space="preserve">, A. Masullo, R. Prodromo su </w:t>
      </w:r>
      <w:r w:rsidRPr="00CB05CA">
        <w:rPr>
          <w:rFonts w:ascii="Times New Roman" w:hAnsi="Times New Roman" w:cs="Times New Roman"/>
          <w:i/>
          <w:iCs/>
          <w:sz w:val="20"/>
          <w:szCs w:val="20"/>
        </w:rPr>
        <w:t>L’approccio al paziente oncologico alle soglie del terzo millennio. Riflessioni su terapie, cure palliative ed accanimento terapeutico</w:t>
      </w:r>
      <w:r w:rsidRPr="00CB05CA">
        <w:rPr>
          <w:rFonts w:ascii="Times New Roman" w:hAnsi="Times New Roman" w:cs="Times New Roman"/>
          <w:sz w:val="20"/>
          <w:szCs w:val="20"/>
        </w:rPr>
        <w:t>. Iniziarono poi i Corsi di Perfezionamento in Bioetica, durati per diciotto cicli: “Il rapporto tra Etica e Clinica nelle Professioni Sanitarie” (gennaio/maggio 1996); “Etica e Clinica nelle Professioni sanitarie” (maggio/settembre 1997); “Le nuove dimensioni della relazione terapeutica” (aprile/novembre 1998); “Le Metamorfosi della salute. Dilemmi epistemologici ed etici nelle politiche sanitarie” (maggio/novembre 1999); “La medicina tra razionalità scientifica e ragioni storico-sociali. Storia, potenzialità e limiti del consenso informato” (marzo/ottobre 2000); “La Fine della vita. Per una cultura e una medicina rispettose della morte” (marzo/ottobre 2000); “Le forme del sapere medico. Riflessioni epistemologiche sulla medicina” (febbraio/aprile 2002); “Introduzione alla Bioetica” (aprile/dicembre 2002); “Bioetica, Storia e Pratica della Medicina” (aprile/giugno 2003); “Introduzione alla Bioetica” (settembre/dicembre 2003); “All’origine delle origini. La nascita: i mille volti di un'idea” (aprile-maggio 2004); “Prendersi cura di...” (ottobre 2004); “Prendersi cura di... un itinerario tra persone, strutture, ambiente, risorse”, 31 maggio-28 giugno 2005); “La nascita: i mille volti di un’idea” (2 febbraio/2 marzo 2006); “Introduzione alla Bioetica” (19 maggio - 30 novembre 2006); “Decisioni di fine vita tra etica e diritto” (22 maggio-12 giugno 2007); “Il futuro della Bioetica” (15/29 maggio 2008); “Bioetica tra economia, etica e diritto” (7 maggio/4 giugno 2009). Il tutto intervallato da tavole rotonde (“</w:t>
      </w:r>
      <w:proofErr w:type="spellStart"/>
      <w:r w:rsidRPr="00CB05CA">
        <w:rPr>
          <w:rFonts w:ascii="Times New Roman" w:hAnsi="Times New Roman" w:cs="Times New Roman"/>
          <w:sz w:val="20"/>
          <w:szCs w:val="20"/>
        </w:rPr>
        <w:t>Pluriverso</w:t>
      </w:r>
      <w:proofErr w:type="spellEnd"/>
      <w:r w:rsidRPr="00CB05CA">
        <w:rPr>
          <w:rFonts w:ascii="Times New Roman" w:hAnsi="Times New Roman" w:cs="Times New Roman"/>
          <w:sz w:val="20"/>
          <w:szCs w:val="20"/>
        </w:rPr>
        <w:t xml:space="preserve"> femminile ed etica della vita”, 12 ottobre 2001; “La sperimentazione clinica in oncologia”, 12 aprile 2002), incontri di bioetica (Rosangela Barcaro, Pasquale Giustiniani, </w:t>
      </w:r>
      <w:r w:rsidRPr="00CB05CA">
        <w:rPr>
          <w:rFonts w:ascii="Times New Roman" w:hAnsi="Times New Roman" w:cs="Times New Roman"/>
          <w:i/>
          <w:iCs/>
          <w:sz w:val="20"/>
          <w:szCs w:val="20"/>
        </w:rPr>
        <w:t>Un’etica per le cure palliative</w:t>
      </w:r>
      <w:r w:rsidRPr="00CB05CA">
        <w:rPr>
          <w:rFonts w:ascii="Times New Roman" w:hAnsi="Times New Roman" w:cs="Times New Roman"/>
          <w:sz w:val="20"/>
          <w:szCs w:val="20"/>
        </w:rPr>
        <w:t>, 2001), cineforum (nel 2002 fu presentato il film “La seconda ombra” di Silvano Agosti nell’ambito del Corso D.U.I. – Diploma Universitario di Infermiere a cui sono intervenuti S. Florio, V. Rea, F. De Falco, G. Perrino, R. Prodomo; nel 2003 all’interno del ciclo “Immagini ed emozioni per riflettere - Bioetica e rappresentazioni sceniche” furono presentati i film “Patch Adams”, “</w:t>
      </w:r>
      <w:proofErr w:type="spellStart"/>
      <w:r w:rsidRPr="00CB05CA">
        <w:rPr>
          <w:rFonts w:ascii="Times New Roman" w:hAnsi="Times New Roman" w:cs="Times New Roman"/>
          <w:sz w:val="20"/>
          <w:szCs w:val="20"/>
        </w:rPr>
        <w:t>Gattaca</w:t>
      </w:r>
      <w:proofErr w:type="spellEnd"/>
      <w:r w:rsidRPr="00CB05CA">
        <w:rPr>
          <w:rFonts w:ascii="Times New Roman" w:hAnsi="Times New Roman" w:cs="Times New Roman"/>
          <w:sz w:val="20"/>
          <w:szCs w:val="20"/>
        </w:rPr>
        <w:t xml:space="preserve">” e “La seconda Ombre” con interventi di L. </w:t>
      </w:r>
      <w:proofErr w:type="spellStart"/>
      <w:r w:rsidRPr="00CB05CA">
        <w:rPr>
          <w:rFonts w:ascii="Times New Roman" w:hAnsi="Times New Roman" w:cs="Times New Roman"/>
          <w:sz w:val="20"/>
          <w:szCs w:val="20"/>
        </w:rPr>
        <w:t>Chieffi</w:t>
      </w:r>
      <w:proofErr w:type="spellEnd"/>
      <w:r w:rsidRPr="00CB05CA">
        <w:rPr>
          <w:rFonts w:ascii="Times New Roman" w:hAnsi="Times New Roman" w:cs="Times New Roman"/>
          <w:sz w:val="20"/>
          <w:szCs w:val="20"/>
        </w:rPr>
        <w:t xml:space="preserve">, M. </w:t>
      </w:r>
      <w:proofErr w:type="spellStart"/>
      <w:r w:rsidRPr="00CB05CA">
        <w:rPr>
          <w:rFonts w:ascii="Times New Roman" w:hAnsi="Times New Roman" w:cs="Times New Roman"/>
          <w:sz w:val="20"/>
          <w:szCs w:val="20"/>
        </w:rPr>
        <w:t>Coltorti</w:t>
      </w:r>
      <w:proofErr w:type="spellEnd"/>
      <w:r w:rsidRPr="00CB05CA">
        <w:rPr>
          <w:rFonts w:ascii="Times New Roman" w:hAnsi="Times New Roman" w:cs="Times New Roman"/>
          <w:sz w:val="20"/>
          <w:szCs w:val="20"/>
        </w:rPr>
        <w:t xml:space="preserve">, G. D’Aiuto, E. Di Salvo, R. Prodomo, G. </w:t>
      </w:r>
      <w:proofErr w:type="spellStart"/>
      <w:r w:rsidRPr="00CB05CA">
        <w:rPr>
          <w:rFonts w:ascii="Times New Roman" w:hAnsi="Times New Roman" w:cs="Times New Roman"/>
          <w:sz w:val="20"/>
          <w:szCs w:val="20"/>
        </w:rPr>
        <w:t>Chieffi</w:t>
      </w:r>
      <w:proofErr w:type="spellEnd"/>
      <w:r w:rsidRPr="00CB05CA">
        <w:rPr>
          <w:rFonts w:ascii="Times New Roman" w:hAnsi="Times New Roman" w:cs="Times New Roman"/>
          <w:sz w:val="20"/>
          <w:szCs w:val="20"/>
        </w:rPr>
        <w:t xml:space="preserve">, M.A. La Torre, L. De Caprio, F. de Falco, A. Putino e in conclusione vi fu una rappresentazione dal titolo “Luigi e il professore. Un gioco di ruolo tra medico e paziente” con Mario </w:t>
      </w:r>
      <w:proofErr w:type="spellStart"/>
      <w:r w:rsidRPr="00CB05CA">
        <w:rPr>
          <w:rFonts w:ascii="Times New Roman" w:hAnsi="Times New Roman" w:cs="Times New Roman"/>
          <w:sz w:val="20"/>
          <w:szCs w:val="20"/>
        </w:rPr>
        <w:t>Coltorti</w:t>
      </w:r>
      <w:proofErr w:type="spellEnd"/>
      <w:r w:rsidRPr="00CB05CA">
        <w:rPr>
          <w:rFonts w:ascii="Times New Roman" w:hAnsi="Times New Roman" w:cs="Times New Roman"/>
          <w:sz w:val="20"/>
          <w:szCs w:val="20"/>
        </w:rPr>
        <w:t xml:space="preserve">, professore emerito Università di Napoli e Felice Morra, medico psichiatra ASL Na 1). L’ultimo incontro in collaborazione con il Pascale risale al 2019: </w:t>
      </w:r>
      <w:r w:rsidRPr="00CB05CA">
        <w:rPr>
          <w:rFonts w:ascii="Times New Roman" w:hAnsi="Times New Roman" w:cs="Times New Roman"/>
          <w:bCs/>
          <w:i/>
          <w:iCs/>
          <w:sz w:val="20"/>
          <w:szCs w:val="20"/>
        </w:rPr>
        <w:t>Bioetica dei principi - etica della cura: una riflessione filosofico-giuridica</w:t>
      </w:r>
      <w:r w:rsidRPr="00CB05CA">
        <w:rPr>
          <w:rFonts w:ascii="Times New Roman" w:hAnsi="Times New Roman" w:cs="Times New Roman"/>
          <w:bCs/>
          <w:sz w:val="20"/>
          <w:szCs w:val="20"/>
        </w:rPr>
        <w:t>.</w:t>
      </w:r>
    </w:p>
  </w:footnote>
  <w:footnote w:id="11">
    <w:p w14:paraId="6B8D9CE0" w14:textId="034BE0FF"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Si ricordi la Tavola rotonda del 31 gennaio 2002 su “Legge regionale 16/01” in collaborazione con ASL NA 5 e ASL NA 3.</w:t>
      </w:r>
    </w:p>
  </w:footnote>
  <w:footnote w:id="12">
    <w:p w14:paraId="451139CA" w14:textId="6C586D5F"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Per fare ancora qualche esempio si ricordino anche gli </w:t>
      </w:r>
      <w:r w:rsidRPr="00CB05CA">
        <w:rPr>
          <w:rFonts w:ascii="Times New Roman" w:hAnsi="Times New Roman" w:cs="Times New Roman"/>
          <w:i/>
          <w:iCs/>
          <w:sz w:val="20"/>
          <w:szCs w:val="20"/>
        </w:rPr>
        <w:t>Incontri Di Bioetica</w:t>
      </w:r>
      <w:r w:rsidRPr="00CB05CA">
        <w:rPr>
          <w:rFonts w:ascii="Times New Roman" w:hAnsi="Times New Roman" w:cs="Times New Roman"/>
          <w:sz w:val="20"/>
          <w:szCs w:val="20"/>
        </w:rPr>
        <w:t xml:space="preserve"> (ottobre/dicembre 1998) in collaborazione con Fondazione ISUP e Rivista di Neuroscienze e Filosofia “Uomini e idee” e la Tavola Rotonda Il dibattito filosofico contemporaneo sul rapporto uomo-animali”, presso l’Istituto di Teoria e Storia del Diritto, Centro Studi di Filosofia Politica dell’Università degli Studi di Salerno del 22 aprile 1998.</w:t>
      </w:r>
    </w:p>
  </w:footnote>
  <w:footnote w:id="13">
    <w:p w14:paraId="071872A0" w14:textId="1F32CAE8"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Ad esempio furono organizzati dei corsi post-laurea in Bioetica in collaborazione con l’istituto Universitario Suor Orsola Benincasa, presso il centro di Ricerca Guido Dorso di Avellino. Si ricordino anche gli 8 cicli di seminari dal titolo “Letture di Bioetica”, organizzati dalla cattedra di bioetica della Seconda Università di Napoli. </w:t>
      </w:r>
    </w:p>
  </w:footnote>
  <w:footnote w:id="14">
    <w:p w14:paraId="3488E3AE" w14:textId="7761C4CC" w:rsidR="00B5482D" w:rsidRPr="00CB05CA" w:rsidRDefault="00B5482D" w:rsidP="00CB05CA">
      <w:pPr>
        <w:spacing w:after="0"/>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Per citarne solo alcune si ricordino: la Collana “Quaderni di Bioetica. Nuova serie” in collaborazione con il CIRB edita da </w:t>
      </w:r>
      <w:proofErr w:type="spellStart"/>
      <w:r w:rsidRPr="00CB05CA">
        <w:rPr>
          <w:rFonts w:ascii="Times New Roman" w:hAnsi="Times New Roman" w:cs="Times New Roman"/>
          <w:sz w:val="20"/>
          <w:szCs w:val="20"/>
        </w:rPr>
        <w:t>Mimesis</w:t>
      </w:r>
      <w:proofErr w:type="spellEnd"/>
      <w:r w:rsidRPr="00CB05CA">
        <w:rPr>
          <w:rFonts w:ascii="Times New Roman" w:hAnsi="Times New Roman" w:cs="Times New Roman"/>
          <w:sz w:val="20"/>
          <w:szCs w:val="20"/>
        </w:rPr>
        <w:t xml:space="preserve"> (F. Del Pizzo, P. Giustiniani (a cura di),</w:t>
      </w:r>
      <w:r w:rsidRPr="00CB05CA">
        <w:rPr>
          <w:rFonts w:ascii="Times New Roman" w:hAnsi="Times New Roman" w:cs="Times New Roman"/>
          <w:i/>
          <w:iCs/>
          <w:sz w:val="20"/>
          <w:szCs w:val="20"/>
        </w:rPr>
        <w:t xml:space="preserve"> Biosfera, acqua, bellezza, </w:t>
      </w:r>
      <w:r w:rsidRPr="00CB05CA">
        <w:rPr>
          <w:rFonts w:ascii="Times New Roman" w:hAnsi="Times New Roman" w:cs="Times New Roman"/>
          <w:sz w:val="20"/>
          <w:szCs w:val="20"/>
        </w:rPr>
        <w:t>n. 8, 2016; F. Del Pizzo, P. Giustiniani (a cura),</w:t>
      </w:r>
      <w:r w:rsidRPr="00CB05CA">
        <w:rPr>
          <w:rFonts w:ascii="Times New Roman" w:hAnsi="Times New Roman" w:cs="Times New Roman"/>
          <w:i/>
          <w:iCs/>
          <w:sz w:val="20"/>
          <w:szCs w:val="20"/>
        </w:rPr>
        <w:t xml:space="preserve"> Bioetica, ambiente, alimentazione</w:t>
      </w:r>
      <w:r w:rsidRPr="00CB05CA">
        <w:rPr>
          <w:rFonts w:ascii="Times New Roman" w:hAnsi="Times New Roman" w:cs="Times New Roman"/>
          <w:sz w:val="20"/>
          <w:szCs w:val="20"/>
        </w:rPr>
        <w:t xml:space="preserve">, n. 4, 2014), la </w:t>
      </w:r>
      <w:r w:rsidRPr="00CB05CA">
        <w:rPr>
          <w:rFonts w:ascii="Times New Roman" w:hAnsi="Times New Roman" w:cs="Times New Roman"/>
          <w:i/>
          <w:iCs/>
          <w:sz w:val="20"/>
          <w:szCs w:val="20"/>
        </w:rPr>
        <w:t xml:space="preserve">Collana “bioetica e valori” </w:t>
      </w:r>
      <w:r w:rsidRPr="00CB05CA">
        <w:rPr>
          <w:rFonts w:ascii="Times New Roman" w:hAnsi="Times New Roman" w:cs="Times New Roman"/>
          <w:sz w:val="20"/>
          <w:szCs w:val="20"/>
        </w:rPr>
        <w:t>per le Edizioni Scientifiche Italiane (NA) (P. Giustiniani,</w:t>
      </w:r>
      <w:r w:rsidRPr="00CB05CA">
        <w:rPr>
          <w:rFonts w:ascii="Times New Roman" w:hAnsi="Times New Roman" w:cs="Times New Roman"/>
          <w:i/>
          <w:iCs/>
          <w:sz w:val="20"/>
          <w:szCs w:val="20"/>
        </w:rPr>
        <w:t xml:space="preserve"> Quale progetto di persona per una bioetica oggi?</w:t>
      </w:r>
      <w:r w:rsidRPr="00CB05CA">
        <w:rPr>
          <w:rFonts w:ascii="Times New Roman" w:hAnsi="Times New Roman" w:cs="Times New Roman"/>
          <w:sz w:val="20"/>
          <w:szCs w:val="20"/>
        </w:rPr>
        <w:t>, 1998; R. Prodomo,</w:t>
      </w:r>
      <w:r w:rsidRPr="00CB05CA">
        <w:rPr>
          <w:rFonts w:ascii="Times New Roman" w:hAnsi="Times New Roman" w:cs="Times New Roman"/>
          <w:i/>
          <w:iCs/>
          <w:sz w:val="20"/>
          <w:szCs w:val="20"/>
        </w:rPr>
        <w:t xml:space="preserve"> L’embrione tra etica e biologia. Un’analisi bioetica sulle radici della vita</w:t>
      </w:r>
      <w:r w:rsidRPr="00CB05CA">
        <w:rPr>
          <w:rFonts w:ascii="Times New Roman" w:hAnsi="Times New Roman" w:cs="Times New Roman"/>
          <w:sz w:val="20"/>
          <w:szCs w:val="20"/>
        </w:rPr>
        <w:t>, 1998; L. De Caprio,</w:t>
      </w:r>
      <w:r w:rsidRPr="00CB05CA">
        <w:rPr>
          <w:rFonts w:ascii="Times New Roman" w:hAnsi="Times New Roman" w:cs="Times New Roman"/>
          <w:i/>
          <w:iCs/>
          <w:sz w:val="20"/>
          <w:szCs w:val="20"/>
        </w:rPr>
        <w:t xml:space="preserve"> La morte della mente ed i limiti della ragione. Dilemmi etici nella malattia di Alzheimer</w:t>
      </w:r>
      <w:r w:rsidRPr="00CB05CA">
        <w:rPr>
          <w:rFonts w:ascii="Times New Roman" w:hAnsi="Times New Roman" w:cs="Times New Roman"/>
          <w:sz w:val="20"/>
          <w:szCs w:val="20"/>
        </w:rPr>
        <w:t xml:space="preserve">, 1998; M.A. La Torre, </w:t>
      </w:r>
      <w:r w:rsidRPr="00CB05CA">
        <w:rPr>
          <w:rFonts w:ascii="Times New Roman" w:hAnsi="Times New Roman" w:cs="Times New Roman"/>
          <w:i/>
          <w:iCs/>
          <w:sz w:val="20"/>
          <w:szCs w:val="20"/>
        </w:rPr>
        <w:t>Le ragioni morali dell’ambientalismo</w:t>
      </w:r>
      <w:r w:rsidRPr="00CB05CA">
        <w:rPr>
          <w:rFonts w:ascii="Times New Roman" w:hAnsi="Times New Roman" w:cs="Times New Roman"/>
          <w:sz w:val="20"/>
          <w:szCs w:val="20"/>
        </w:rPr>
        <w:t>, 1998; L. De Caprio,</w:t>
      </w:r>
      <w:r w:rsidRPr="00CB05CA">
        <w:rPr>
          <w:rFonts w:ascii="Times New Roman" w:hAnsi="Times New Roman" w:cs="Times New Roman"/>
          <w:i/>
          <w:iCs/>
          <w:sz w:val="20"/>
          <w:szCs w:val="20"/>
        </w:rPr>
        <w:t xml:space="preserve"> Medicina e sopravvivenza. Un invito alla </w:t>
      </w:r>
      <w:proofErr w:type="spellStart"/>
      <w:r w:rsidRPr="00CB05CA">
        <w:rPr>
          <w:rFonts w:ascii="Times New Roman" w:hAnsi="Times New Roman" w:cs="Times New Roman"/>
          <w:i/>
          <w:iCs/>
          <w:sz w:val="20"/>
          <w:szCs w:val="20"/>
        </w:rPr>
        <w:t>bio</w:t>
      </w:r>
      <w:proofErr w:type="spellEnd"/>
      <w:r w:rsidRPr="00CB05CA">
        <w:rPr>
          <w:rFonts w:ascii="Times New Roman" w:hAnsi="Times New Roman" w:cs="Times New Roman"/>
          <w:i/>
          <w:iCs/>
          <w:sz w:val="20"/>
          <w:szCs w:val="20"/>
        </w:rPr>
        <w:t>-etica</w:t>
      </w:r>
      <w:r w:rsidRPr="00CB05CA">
        <w:rPr>
          <w:rFonts w:ascii="Times New Roman" w:hAnsi="Times New Roman" w:cs="Times New Roman"/>
          <w:sz w:val="20"/>
          <w:szCs w:val="20"/>
        </w:rPr>
        <w:t xml:space="preserve">, 2000; F. </w:t>
      </w:r>
      <w:proofErr w:type="spellStart"/>
      <w:r w:rsidRPr="00CB05CA">
        <w:rPr>
          <w:rFonts w:ascii="Times New Roman" w:hAnsi="Times New Roman" w:cs="Times New Roman"/>
          <w:sz w:val="20"/>
          <w:szCs w:val="20"/>
        </w:rPr>
        <w:t>Ajmar</w:t>
      </w:r>
      <w:proofErr w:type="spellEnd"/>
      <w:r w:rsidRPr="00CB05CA">
        <w:rPr>
          <w:rFonts w:ascii="Times New Roman" w:hAnsi="Times New Roman" w:cs="Times New Roman"/>
          <w:sz w:val="20"/>
          <w:szCs w:val="20"/>
        </w:rPr>
        <w:t>,</w:t>
      </w:r>
      <w:r w:rsidRPr="00CB05CA">
        <w:rPr>
          <w:rFonts w:ascii="Times New Roman" w:hAnsi="Times New Roman" w:cs="Times New Roman"/>
          <w:i/>
          <w:iCs/>
          <w:sz w:val="20"/>
          <w:szCs w:val="20"/>
        </w:rPr>
        <w:t xml:space="preserve"> Chi? Piccolo galateo di bioetica</w:t>
      </w:r>
      <w:r w:rsidRPr="00CB05CA">
        <w:rPr>
          <w:rFonts w:ascii="Times New Roman" w:hAnsi="Times New Roman" w:cs="Times New Roman"/>
          <w:sz w:val="20"/>
          <w:szCs w:val="20"/>
        </w:rPr>
        <w:t xml:space="preserve">, 2000; C. Punzo, </w:t>
      </w:r>
      <w:r w:rsidRPr="00CB05CA">
        <w:rPr>
          <w:rFonts w:ascii="Times New Roman" w:hAnsi="Times New Roman" w:cs="Times New Roman"/>
          <w:i/>
          <w:iCs/>
          <w:sz w:val="20"/>
          <w:szCs w:val="20"/>
        </w:rPr>
        <w:t>La bioetica e le donne</w:t>
      </w:r>
      <w:r w:rsidRPr="00CB05CA">
        <w:rPr>
          <w:rFonts w:ascii="Times New Roman" w:hAnsi="Times New Roman" w:cs="Times New Roman"/>
          <w:sz w:val="20"/>
          <w:szCs w:val="20"/>
        </w:rPr>
        <w:t>, 2000; F. Manti,</w:t>
      </w:r>
      <w:r w:rsidRPr="00CB05CA">
        <w:rPr>
          <w:rFonts w:ascii="Times New Roman" w:hAnsi="Times New Roman" w:cs="Times New Roman"/>
          <w:i/>
          <w:iCs/>
          <w:sz w:val="20"/>
          <w:szCs w:val="20"/>
        </w:rPr>
        <w:t xml:space="preserve"> Bioetica e tolleranza</w:t>
      </w:r>
      <w:r w:rsidRPr="00CB05CA">
        <w:rPr>
          <w:rFonts w:ascii="Times New Roman" w:hAnsi="Times New Roman" w:cs="Times New Roman"/>
          <w:sz w:val="20"/>
          <w:szCs w:val="20"/>
        </w:rPr>
        <w:t>, 2000; R. Marchesini,</w:t>
      </w:r>
      <w:r w:rsidRPr="00CB05CA">
        <w:rPr>
          <w:rFonts w:ascii="Times New Roman" w:hAnsi="Times New Roman" w:cs="Times New Roman"/>
          <w:i/>
          <w:iCs/>
          <w:sz w:val="20"/>
          <w:szCs w:val="20"/>
        </w:rPr>
        <w:t xml:space="preserve"> Bioetica e scienze veterinarie</w:t>
      </w:r>
      <w:r w:rsidRPr="00CB05CA">
        <w:rPr>
          <w:rFonts w:ascii="Times New Roman" w:hAnsi="Times New Roman" w:cs="Times New Roman"/>
          <w:sz w:val="20"/>
          <w:szCs w:val="20"/>
        </w:rPr>
        <w:t>, 2001; R. Barcaro,</w:t>
      </w:r>
      <w:r w:rsidRPr="00CB05CA">
        <w:rPr>
          <w:rFonts w:ascii="Times New Roman" w:hAnsi="Times New Roman" w:cs="Times New Roman"/>
          <w:i/>
          <w:iCs/>
          <w:sz w:val="20"/>
          <w:szCs w:val="20"/>
        </w:rPr>
        <w:t xml:space="preserve"> Dignità della morte, accanimento terapeutico ed eutanasia</w:t>
      </w:r>
      <w:r w:rsidRPr="00CB05CA">
        <w:rPr>
          <w:rFonts w:ascii="Times New Roman" w:hAnsi="Times New Roman" w:cs="Times New Roman"/>
          <w:sz w:val="20"/>
          <w:szCs w:val="20"/>
        </w:rPr>
        <w:t>, 2001; P. Musso,</w:t>
      </w:r>
      <w:r w:rsidRPr="00CB05CA">
        <w:rPr>
          <w:rFonts w:ascii="Times New Roman" w:hAnsi="Times New Roman" w:cs="Times New Roman"/>
          <w:i/>
          <w:iCs/>
          <w:sz w:val="20"/>
          <w:szCs w:val="20"/>
        </w:rPr>
        <w:t xml:space="preserve"> Convivere con la bomba. Dalla bioetica alla biopolitica</w:t>
      </w:r>
      <w:r w:rsidRPr="00CB05CA">
        <w:rPr>
          <w:rFonts w:ascii="Times New Roman" w:hAnsi="Times New Roman" w:cs="Times New Roman"/>
          <w:sz w:val="20"/>
          <w:szCs w:val="20"/>
        </w:rPr>
        <w:t>, 2002; R. Gallinaro,</w:t>
      </w:r>
      <w:r w:rsidRPr="00CB05CA">
        <w:rPr>
          <w:rFonts w:ascii="Times New Roman" w:hAnsi="Times New Roman" w:cs="Times New Roman"/>
          <w:i/>
          <w:iCs/>
          <w:sz w:val="20"/>
          <w:szCs w:val="20"/>
        </w:rPr>
        <w:t xml:space="preserve"> Caos e complessità. Nuove sfide per la bioetica</w:t>
      </w:r>
      <w:r w:rsidRPr="00CB05CA">
        <w:rPr>
          <w:rFonts w:ascii="Times New Roman" w:hAnsi="Times New Roman" w:cs="Times New Roman"/>
          <w:sz w:val="20"/>
          <w:szCs w:val="20"/>
        </w:rPr>
        <w:t xml:space="preserve">, 2003; G. </w:t>
      </w:r>
      <w:proofErr w:type="spellStart"/>
      <w:r w:rsidRPr="00CB05CA">
        <w:rPr>
          <w:rFonts w:ascii="Times New Roman" w:hAnsi="Times New Roman" w:cs="Times New Roman"/>
          <w:sz w:val="20"/>
          <w:szCs w:val="20"/>
        </w:rPr>
        <w:t>Berchicchi</w:t>
      </w:r>
      <w:proofErr w:type="spellEnd"/>
      <w:r w:rsidRPr="00CB05CA">
        <w:rPr>
          <w:rFonts w:ascii="Times New Roman" w:hAnsi="Times New Roman" w:cs="Times New Roman"/>
          <w:sz w:val="20"/>
          <w:szCs w:val="20"/>
        </w:rPr>
        <w:t>, F. D’Agostino, P. Giustiniani, F. Manti,</w:t>
      </w:r>
      <w:r w:rsidRPr="00CB05CA">
        <w:rPr>
          <w:rFonts w:ascii="Times New Roman" w:hAnsi="Times New Roman" w:cs="Times New Roman"/>
          <w:i/>
          <w:iCs/>
          <w:sz w:val="20"/>
          <w:szCs w:val="20"/>
        </w:rPr>
        <w:t xml:space="preserve"> Verso una bioetica per </w:t>
      </w:r>
      <w:proofErr w:type="gramStart"/>
      <w:r w:rsidRPr="00CB05CA">
        <w:rPr>
          <w:rFonts w:ascii="Times New Roman" w:hAnsi="Times New Roman" w:cs="Times New Roman"/>
          <w:i/>
          <w:iCs/>
          <w:sz w:val="20"/>
          <w:szCs w:val="20"/>
        </w:rPr>
        <w:t>l'odontoiatria?</w:t>
      </w:r>
      <w:r w:rsidRPr="00CB05CA">
        <w:rPr>
          <w:rFonts w:ascii="Times New Roman" w:hAnsi="Times New Roman" w:cs="Times New Roman"/>
          <w:sz w:val="20"/>
          <w:szCs w:val="20"/>
        </w:rPr>
        <w:t>,</w:t>
      </w:r>
      <w:proofErr w:type="gramEnd"/>
      <w:r w:rsidRPr="00CB05CA">
        <w:rPr>
          <w:rFonts w:ascii="Times New Roman" w:hAnsi="Times New Roman" w:cs="Times New Roman"/>
          <w:sz w:val="20"/>
          <w:szCs w:val="20"/>
        </w:rPr>
        <w:t xml:space="preserve"> 2004; M.A. La Torre,</w:t>
      </w:r>
      <w:r w:rsidRPr="00CB05CA">
        <w:rPr>
          <w:rFonts w:ascii="Times New Roman" w:hAnsi="Times New Roman" w:cs="Times New Roman"/>
          <w:i/>
          <w:iCs/>
          <w:sz w:val="20"/>
          <w:szCs w:val="20"/>
        </w:rPr>
        <w:t xml:space="preserve"> Bioetica e multiculturalismo. Verso una </w:t>
      </w:r>
      <w:proofErr w:type="spellStart"/>
      <w:r w:rsidRPr="00CB05CA">
        <w:rPr>
          <w:rFonts w:ascii="Times New Roman" w:hAnsi="Times New Roman" w:cs="Times New Roman"/>
          <w:i/>
          <w:iCs/>
          <w:sz w:val="20"/>
          <w:szCs w:val="20"/>
        </w:rPr>
        <w:t>bioetnoetica</w:t>
      </w:r>
      <w:proofErr w:type="spellEnd"/>
      <w:r w:rsidRPr="00CB05CA">
        <w:rPr>
          <w:rFonts w:ascii="Times New Roman" w:hAnsi="Times New Roman" w:cs="Times New Roman"/>
          <w:sz w:val="20"/>
          <w:szCs w:val="20"/>
        </w:rPr>
        <w:t>, 2004; P. Giustiniani (a cura di),</w:t>
      </w:r>
      <w:r w:rsidRPr="00CB05CA">
        <w:rPr>
          <w:rFonts w:ascii="Times New Roman" w:hAnsi="Times New Roman" w:cs="Times New Roman"/>
          <w:i/>
          <w:iCs/>
          <w:sz w:val="20"/>
          <w:szCs w:val="20"/>
        </w:rPr>
        <w:t xml:space="preserve"> Sulla procreazione assistita</w:t>
      </w:r>
      <w:r w:rsidRPr="00CB05CA">
        <w:rPr>
          <w:rFonts w:ascii="Times New Roman" w:hAnsi="Times New Roman" w:cs="Times New Roman"/>
          <w:sz w:val="20"/>
          <w:szCs w:val="20"/>
        </w:rPr>
        <w:t>, 2005;</w:t>
      </w:r>
      <w:r w:rsidRPr="00CB05CA">
        <w:rPr>
          <w:rFonts w:ascii="Times New Roman" w:hAnsi="Times New Roman" w:cs="Times New Roman"/>
          <w:i/>
          <w:iCs/>
          <w:sz w:val="20"/>
          <w:szCs w:val="20"/>
        </w:rPr>
        <w:t xml:space="preserve"> </w:t>
      </w:r>
      <w:r w:rsidRPr="00CB05CA">
        <w:rPr>
          <w:rFonts w:ascii="Times New Roman" w:hAnsi="Times New Roman" w:cs="Times New Roman"/>
          <w:sz w:val="20"/>
          <w:szCs w:val="20"/>
        </w:rPr>
        <w:t>M.A. La Torre,</w:t>
      </w:r>
      <w:r w:rsidRPr="00CB05CA">
        <w:rPr>
          <w:rFonts w:ascii="Times New Roman" w:hAnsi="Times New Roman" w:cs="Times New Roman"/>
          <w:i/>
          <w:iCs/>
          <w:sz w:val="20"/>
          <w:szCs w:val="20"/>
        </w:rPr>
        <w:t xml:space="preserve"> Il cibo e l’altro. Orizzonti etici della sostenibilità alimentare</w:t>
      </w:r>
      <w:r w:rsidRPr="00CB05CA">
        <w:rPr>
          <w:rFonts w:ascii="Times New Roman" w:hAnsi="Times New Roman" w:cs="Times New Roman"/>
          <w:sz w:val="20"/>
          <w:szCs w:val="20"/>
        </w:rPr>
        <w:t xml:space="preserve">, 2007). Si ricordi, poi, la collana </w:t>
      </w:r>
      <w:r w:rsidRPr="00CB05CA">
        <w:rPr>
          <w:rFonts w:ascii="Times New Roman" w:hAnsi="Times New Roman" w:cs="Times New Roman"/>
          <w:i/>
          <w:iCs/>
          <w:sz w:val="20"/>
          <w:szCs w:val="20"/>
        </w:rPr>
        <w:t>Bioeticamente,</w:t>
      </w:r>
      <w:r w:rsidRPr="00CB05CA">
        <w:rPr>
          <w:rFonts w:ascii="Times New Roman" w:hAnsi="Times New Roman" w:cs="Times New Roman"/>
          <w:b/>
          <w:bCs/>
          <w:i/>
          <w:iCs/>
          <w:sz w:val="20"/>
          <w:szCs w:val="20"/>
        </w:rPr>
        <w:t xml:space="preserve"> </w:t>
      </w:r>
      <w:r w:rsidRPr="00CB05CA">
        <w:rPr>
          <w:rFonts w:ascii="Times New Roman" w:hAnsi="Times New Roman" w:cs="Times New Roman"/>
          <w:sz w:val="20"/>
          <w:szCs w:val="20"/>
        </w:rPr>
        <w:t xml:space="preserve">edita dall’Isola dei ragazzi diretta da Alessandra Carotenuto e Pasquale Giustiniani. Una collana editoriale per offrire ai ragazzi e ai </w:t>
      </w:r>
      <w:proofErr w:type="spellStart"/>
      <w:r w:rsidRPr="00CB05CA">
        <w:rPr>
          <w:rFonts w:ascii="Times New Roman" w:hAnsi="Times New Roman" w:cs="Times New Roman"/>
          <w:sz w:val="20"/>
          <w:szCs w:val="20"/>
        </w:rPr>
        <w:t>pre</w:t>
      </w:r>
      <w:proofErr w:type="spellEnd"/>
      <w:r w:rsidRPr="00CB05CA">
        <w:rPr>
          <w:rFonts w:ascii="Times New Roman" w:hAnsi="Times New Roman" w:cs="Times New Roman"/>
          <w:sz w:val="20"/>
          <w:szCs w:val="20"/>
        </w:rPr>
        <w:t>-adolescenti le informazioni riguardanti le problematiche bioetiche più attuali (C. Colapinto, P. Giustiniani,</w:t>
      </w:r>
      <w:r w:rsidRPr="00CB05CA">
        <w:rPr>
          <w:rFonts w:ascii="Times New Roman" w:hAnsi="Times New Roman" w:cs="Times New Roman"/>
          <w:i/>
          <w:iCs/>
          <w:sz w:val="20"/>
          <w:szCs w:val="20"/>
        </w:rPr>
        <w:t xml:space="preserve"> Greta, una bambina nata in provetta</w:t>
      </w:r>
      <w:r w:rsidRPr="00CB05CA">
        <w:rPr>
          <w:rFonts w:ascii="Times New Roman" w:hAnsi="Times New Roman" w:cs="Times New Roman"/>
          <w:sz w:val="20"/>
          <w:szCs w:val="20"/>
        </w:rPr>
        <w:t xml:space="preserve">; A. Di Martino, M. A. La Torre, </w:t>
      </w:r>
      <w:r w:rsidRPr="00CB05CA">
        <w:rPr>
          <w:rFonts w:ascii="Times New Roman" w:hAnsi="Times New Roman" w:cs="Times New Roman"/>
          <w:i/>
          <w:iCs/>
          <w:sz w:val="20"/>
          <w:szCs w:val="20"/>
        </w:rPr>
        <w:t>Giulia, il bisturi perfetto</w:t>
      </w:r>
      <w:r w:rsidRPr="00CB05CA">
        <w:rPr>
          <w:rFonts w:ascii="Times New Roman" w:hAnsi="Times New Roman" w:cs="Times New Roman"/>
          <w:sz w:val="20"/>
          <w:szCs w:val="20"/>
        </w:rPr>
        <w:t xml:space="preserve">; V. Amendolara, M. Marasco, </w:t>
      </w:r>
      <w:r w:rsidRPr="00CB05CA">
        <w:rPr>
          <w:rFonts w:ascii="Times New Roman" w:hAnsi="Times New Roman" w:cs="Times New Roman"/>
          <w:i/>
          <w:iCs/>
          <w:sz w:val="20"/>
          <w:szCs w:val="20"/>
        </w:rPr>
        <w:t>Ivan e il mistero degli Ogm</w:t>
      </w:r>
      <w:r w:rsidRPr="00CB05CA">
        <w:rPr>
          <w:rFonts w:ascii="Times New Roman" w:hAnsi="Times New Roman" w:cs="Times New Roman"/>
          <w:sz w:val="20"/>
          <w:szCs w:val="20"/>
        </w:rPr>
        <w:t>; C. Colapinto, P. Giustiniani,</w:t>
      </w:r>
      <w:r w:rsidRPr="00CB05CA">
        <w:rPr>
          <w:rFonts w:ascii="Times New Roman" w:hAnsi="Times New Roman" w:cs="Times New Roman"/>
          <w:i/>
          <w:iCs/>
          <w:sz w:val="20"/>
          <w:szCs w:val="20"/>
        </w:rPr>
        <w:t xml:space="preserve"> Michele e il dono del midollo</w:t>
      </w:r>
      <w:r w:rsidRPr="00CB05CA">
        <w:rPr>
          <w:rFonts w:ascii="Times New Roman" w:hAnsi="Times New Roman" w:cs="Times New Roman"/>
          <w:sz w:val="20"/>
          <w:szCs w:val="20"/>
        </w:rPr>
        <w:t xml:space="preserve">; C. Buccelli, N. </w:t>
      </w:r>
      <w:proofErr w:type="spellStart"/>
      <w:r w:rsidRPr="00CB05CA">
        <w:rPr>
          <w:rFonts w:ascii="Times New Roman" w:hAnsi="Times New Roman" w:cs="Times New Roman"/>
          <w:sz w:val="20"/>
          <w:szCs w:val="20"/>
        </w:rPr>
        <w:t>Cannovo</w:t>
      </w:r>
      <w:proofErr w:type="spellEnd"/>
      <w:r w:rsidRPr="00CB05CA">
        <w:rPr>
          <w:rFonts w:ascii="Times New Roman" w:hAnsi="Times New Roman" w:cs="Times New Roman"/>
          <w:sz w:val="20"/>
          <w:szCs w:val="20"/>
        </w:rPr>
        <w:t>,</w:t>
      </w:r>
      <w:r w:rsidRPr="00CB05CA">
        <w:rPr>
          <w:rFonts w:ascii="Times New Roman" w:hAnsi="Times New Roman" w:cs="Times New Roman"/>
          <w:i/>
          <w:iCs/>
          <w:sz w:val="20"/>
          <w:szCs w:val="20"/>
        </w:rPr>
        <w:t xml:space="preserve"> Tommaso e Matteo... quando un cordone salva la vita</w:t>
      </w:r>
      <w:r w:rsidRPr="00CB05CA">
        <w:rPr>
          <w:rFonts w:ascii="Times New Roman" w:hAnsi="Times New Roman" w:cs="Times New Roman"/>
          <w:sz w:val="20"/>
          <w:szCs w:val="20"/>
        </w:rPr>
        <w:t xml:space="preserve">). Vi fu, poi, la Collana dell’IIB: “Argomenti di Bioetica”, edita da Name (M. Manfredi (a cura di), </w:t>
      </w:r>
      <w:r w:rsidRPr="00CB05CA">
        <w:rPr>
          <w:rFonts w:ascii="Times New Roman" w:hAnsi="Times New Roman" w:cs="Times New Roman"/>
          <w:i/>
          <w:iCs/>
          <w:sz w:val="20"/>
          <w:szCs w:val="20"/>
        </w:rPr>
        <w:t>Un bene comune. Argomenti di filosofia dell’ambiente</w:t>
      </w:r>
      <w:r w:rsidRPr="00CB05CA">
        <w:rPr>
          <w:rFonts w:ascii="Times New Roman" w:hAnsi="Times New Roman" w:cs="Times New Roman"/>
          <w:sz w:val="20"/>
          <w:szCs w:val="20"/>
        </w:rPr>
        <w:t>, 2007; L. Battaglia (a cura di),</w:t>
      </w:r>
      <w:r w:rsidRPr="00CB05CA">
        <w:rPr>
          <w:rFonts w:ascii="Times New Roman" w:hAnsi="Times New Roman" w:cs="Times New Roman"/>
          <w:i/>
          <w:iCs/>
          <w:sz w:val="20"/>
          <w:szCs w:val="20"/>
        </w:rPr>
        <w:t xml:space="preserve"> Dignità. La nuova frontiera dell'animalismo</w:t>
      </w:r>
      <w:r w:rsidRPr="00CB05CA">
        <w:rPr>
          <w:rFonts w:ascii="Times New Roman" w:hAnsi="Times New Roman" w:cs="Times New Roman"/>
          <w:sz w:val="20"/>
          <w:szCs w:val="20"/>
        </w:rPr>
        <w:t>), la Collana</w:t>
      </w:r>
      <w:r w:rsidRPr="00CB05CA">
        <w:rPr>
          <w:rFonts w:ascii="Times New Roman" w:hAnsi="Times New Roman" w:cs="Times New Roman"/>
          <w:i/>
          <w:iCs/>
          <w:sz w:val="20"/>
          <w:szCs w:val="20"/>
        </w:rPr>
        <w:t xml:space="preserve"> “Questioni di bioetica”</w:t>
      </w:r>
      <w:r w:rsidRPr="00CB05CA">
        <w:rPr>
          <w:rFonts w:ascii="Times New Roman" w:hAnsi="Times New Roman" w:cs="Times New Roman"/>
          <w:sz w:val="20"/>
          <w:szCs w:val="20"/>
        </w:rPr>
        <w:t xml:space="preserve">, edita da </w:t>
      </w:r>
      <w:r w:rsidRPr="00CB05CA">
        <w:rPr>
          <w:rFonts w:ascii="Times New Roman" w:hAnsi="Times New Roman" w:cs="Times New Roman"/>
          <w:i/>
          <w:iCs/>
          <w:sz w:val="20"/>
          <w:szCs w:val="20"/>
        </w:rPr>
        <w:t xml:space="preserve">Apeiron </w:t>
      </w:r>
      <w:r w:rsidRPr="00CB05CA">
        <w:rPr>
          <w:rFonts w:ascii="Times New Roman" w:hAnsi="Times New Roman" w:cs="Times New Roman"/>
          <w:sz w:val="20"/>
          <w:szCs w:val="20"/>
        </w:rPr>
        <w:t>(</w:t>
      </w:r>
      <w:r w:rsidRPr="00CB05CA">
        <w:rPr>
          <w:rFonts w:ascii="Times New Roman" w:hAnsi="Times New Roman" w:cs="Times New Roman"/>
          <w:i/>
          <w:iCs/>
          <w:sz w:val="20"/>
          <w:szCs w:val="20"/>
        </w:rPr>
        <w:t xml:space="preserve">Medicina e multiculturalismo. Dilemmi epistemologici ed etici nelle politiche </w:t>
      </w:r>
      <w:r w:rsidRPr="00CB05CA">
        <w:rPr>
          <w:rFonts w:ascii="Times New Roman" w:hAnsi="Times New Roman" w:cs="Times New Roman"/>
          <w:sz w:val="20"/>
          <w:szCs w:val="20"/>
        </w:rPr>
        <w:t xml:space="preserve">sanitarie, 2000; </w:t>
      </w:r>
      <w:r w:rsidRPr="00CB05CA">
        <w:rPr>
          <w:rFonts w:ascii="Times New Roman" w:hAnsi="Times New Roman" w:cs="Times New Roman"/>
          <w:i/>
          <w:iCs/>
          <w:sz w:val="20"/>
          <w:szCs w:val="20"/>
        </w:rPr>
        <w:t>Le Metamorfosi della salute. La Medicina tra razionalità scientifica e ragioni storico-sociali</w:t>
      </w:r>
      <w:r w:rsidRPr="00CB05CA">
        <w:rPr>
          <w:rFonts w:ascii="Times New Roman" w:hAnsi="Times New Roman" w:cs="Times New Roman"/>
          <w:sz w:val="20"/>
          <w:szCs w:val="20"/>
        </w:rPr>
        <w:t xml:space="preserve">, 2001; </w:t>
      </w:r>
      <w:r w:rsidRPr="00CB05CA">
        <w:rPr>
          <w:rFonts w:ascii="Times New Roman" w:hAnsi="Times New Roman" w:cs="Times New Roman"/>
          <w:i/>
          <w:iCs/>
          <w:sz w:val="20"/>
          <w:szCs w:val="20"/>
        </w:rPr>
        <w:t>La Fine della Vita. Per una cultura e una medicina rispettose del limite</w:t>
      </w:r>
      <w:r w:rsidRPr="00CB05CA">
        <w:rPr>
          <w:rFonts w:ascii="Times New Roman" w:hAnsi="Times New Roman" w:cs="Times New Roman"/>
          <w:sz w:val="20"/>
          <w:szCs w:val="20"/>
        </w:rPr>
        <w:t>, 2001;</w:t>
      </w:r>
      <w:r w:rsidRPr="00CB05CA">
        <w:rPr>
          <w:rFonts w:ascii="Times New Roman" w:hAnsi="Times New Roman" w:cs="Times New Roman"/>
          <w:i/>
          <w:iCs/>
          <w:sz w:val="20"/>
          <w:szCs w:val="20"/>
        </w:rPr>
        <w:t xml:space="preserve"> Dimensioni della relazione terapeutica. Profili comportamentali per una nuova missione della sanità</w:t>
      </w:r>
      <w:r w:rsidRPr="00CB05CA">
        <w:rPr>
          <w:rFonts w:ascii="Times New Roman" w:hAnsi="Times New Roman" w:cs="Times New Roman"/>
          <w:sz w:val="20"/>
          <w:szCs w:val="20"/>
        </w:rPr>
        <w:t xml:space="preserve">, 2002; R. Prodomo, </w:t>
      </w:r>
      <w:r w:rsidRPr="00CB05CA">
        <w:rPr>
          <w:rFonts w:ascii="Times New Roman" w:hAnsi="Times New Roman" w:cs="Times New Roman"/>
          <w:i/>
          <w:iCs/>
          <w:sz w:val="20"/>
          <w:szCs w:val="20"/>
        </w:rPr>
        <w:t>Lineamenti di una Bioetica Liberale</w:t>
      </w:r>
      <w:r w:rsidRPr="00CB05CA">
        <w:rPr>
          <w:rFonts w:ascii="Times New Roman" w:hAnsi="Times New Roman" w:cs="Times New Roman"/>
          <w:sz w:val="20"/>
          <w:szCs w:val="20"/>
        </w:rPr>
        <w:t>, 2003 e la Collana</w:t>
      </w:r>
      <w:r w:rsidRPr="00CB05CA">
        <w:rPr>
          <w:rFonts w:ascii="Times New Roman" w:hAnsi="Times New Roman" w:cs="Times New Roman"/>
          <w:i/>
          <w:iCs/>
          <w:sz w:val="20"/>
          <w:szCs w:val="20"/>
        </w:rPr>
        <w:t xml:space="preserve"> “Quaderni di bioetica”, </w:t>
      </w:r>
      <w:r w:rsidRPr="00CB05CA">
        <w:rPr>
          <w:rFonts w:ascii="Times New Roman" w:hAnsi="Times New Roman" w:cs="Times New Roman"/>
          <w:sz w:val="20"/>
          <w:szCs w:val="20"/>
        </w:rPr>
        <w:t>edita da Macro edizioni (</w:t>
      </w:r>
      <w:r w:rsidRPr="00CB05CA">
        <w:rPr>
          <w:rFonts w:ascii="Times New Roman" w:hAnsi="Times New Roman" w:cs="Times New Roman"/>
          <w:i/>
          <w:iCs/>
          <w:sz w:val="20"/>
          <w:szCs w:val="20"/>
        </w:rPr>
        <w:t>Bioetica e scelta terapeutica</w:t>
      </w:r>
      <w:r w:rsidRPr="00CB05CA">
        <w:rPr>
          <w:rFonts w:ascii="Times New Roman" w:hAnsi="Times New Roman" w:cs="Times New Roman"/>
          <w:sz w:val="20"/>
          <w:szCs w:val="20"/>
        </w:rPr>
        <w:t xml:space="preserve">, 1996; L Battaglia- M. Ceruti (a cura di), </w:t>
      </w:r>
      <w:r w:rsidRPr="00CB05CA">
        <w:rPr>
          <w:rFonts w:ascii="Times New Roman" w:hAnsi="Times New Roman" w:cs="Times New Roman"/>
          <w:i/>
          <w:iCs/>
          <w:sz w:val="20"/>
          <w:szCs w:val="20"/>
        </w:rPr>
        <w:t>Bioetica e cultura della complessità</w:t>
      </w:r>
      <w:r w:rsidRPr="00CB05CA">
        <w:rPr>
          <w:rFonts w:ascii="Times New Roman" w:hAnsi="Times New Roman" w:cs="Times New Roman"/>
          <w:sz w:val="20"/>
          <w:szCs w:val="20"/>
        </w:rPr>
        <w:t xml:space="preserve">, 1998; R. Prodomo, </w:t>
      </w:r>
      <w:r w:rsidRPr="00CB05CA">
        <w:rPr>
          <w:rFonts w:ascii="Times New Roman" w:hAnsi="Times New Roman" w:cs="Times New Roman"/>
          <w:i/>
          <w:iCs/>
          <w:sz w:val="20"/>
          <w:szCs w:val="20"/>
        </w:rPr>
        <w:t>Le nuove dimensioni della relazione terapeutica</w:t>
      </w:r>
      <w:r w:rsidRPr="00CB05CA">
        <w:rPr>
          <w:rFonts w:ascii="Times New Roman" w:hAnsi="Times New Roman" w:cs="Times New Roman"/>
          <w:sz w:val="20"/>
          <w:szCs w:val="20"/>
        </w:rPr>
        <w:t>, 1999).</w:t>
      </w:r>
    </w:p>
  </w:footnote>
  <w:footnote w:id="15">
    <w:p w14:paraId="72F83BA0" w14:textId="1E1DF72A" w:rsidR="00B5482D" w:rsidRPr="008E7AA9" w:rsidRDefault="00B5482D" w:rsidP="008E7AA9">
      <w:pPr>
        <w:pStyle w:val="Testonotaapidipagina"/>
        <w:jc w:val="both"/>
        <w:rPr>
          <w:rFonts w:ascii="Times New Roman" w:hAnsi="Times New Roman" w:cs="Times New Roman"/>
        </w:rPr>
      </w:pPr>
      <w:r w:rsidRPr="008E7AA9">
        <w:rPr>
          <w:rStyle w:val="Rimandonotaapidipagina"/>
          <w:rFonts w:ascii="Times New Roman" w:hAnsi="Times New Roman" w:cs="Times New Roman"/>
        </w:rPr>
        <w:footnoteRef/>
      </w:r>
      <w:r w:rsidRPr="008E7AA9">
        <w:rPr>
          <w:rFonts w:ascii="Times New Roman" w:hAnsi="Times New Roman" w:cs="Times New Roman"/>
        </w:rPr>
        <w:t xml:space="preserve"> L. Battaglia, </w:t>
      </w:r>
      <w:r w:rsidRPr="008E7AA9">
        <w:rPr>
          <w:rFonts w:ascii="Times New Roman" w:hAnsi="Times New Roman" w:cs="Times New Roman"/>
          <w:i/>
          <w:iCs/>
        </w:rPr>
        <w:t>Istituto Italiano di Bioetica. I nostri primi vent’anni</w:t>
      </w:r>
      <w:r w:rsidRPr="008E7AA9">
        <w:rPr>
          <w:rFonts w:ascii="Times New Roman" w:hAnsi="Times New Roman" w:cs="Times New Roman"/>
        </w:rPr>
        <w:t xml:space="preserve">, in “Noi donne”, Giugno 15: </w:t>
      </w:r>
      <w:hyperlink r:id="rId3" w:history="1">
        <w:r w:rsidRPr="0045093B">
          <w:rPr>
            <w:rStyle w:val="Collegamentoipertestuale"/>
            <w:rFonts w:ascii="Times New Roman" w:hAnsi="Times New Roman" w:cs="Times New Roman"/>
            <w:color w:val="auto"/>
            <w:u w:val="none"/>
          </w:rPr>
          <w:t>http://www.noidonne.org/articoli/istituto-italiano-di-bioetica-i-nostri-primi-venti-anni-05233.php</w:t>
        </w:r>
      </w:hyperlink>
      <w:r w:rsidRPr="008E7AA9">
        <w:rPr>
          <w:rFonts w:ascii="Times New Roman" w:hAnsi="Times New Roman" w:cs="Times New Roman"/>
        </w:rPr>
        <w:t xml:space="preserve"> ultimo accesso 30.06.2020.</w:t>
      </w:r>
    </w:p>
  </w:footnote>
  <w:footnote w:id="16">
    <w:p w14:paraId="59353933" w14:textId="7FFB9A09" w:rsidR="00B5482D" w:rsidRPr="00902EE4" w:rsidRDefault="00B5482D" w:rsidP="00902EE4">
      <w:pPr>
        <w:spacing w:after="0" w:line="240" w:lineRule="auto"/>
        <w:jc w:val="both"/>
        <w:rPr>
          <w:rFonts w:ascii="Times New Roman" w:hAnsi="Times New Roman" w:cs="Times New Roman"/>
          <w:sz w:val="24"/>
          <w:szCs w:val="24"/>
        </w:rPr>
      </w:pPr>
      <w:r w:rsidRPr="00902EE4">
        <w:rPr>
          <w:rStyle w:val="Rimandonotaapidipagina"/>
          <w:sz w:val="20"/>
          <w:szCs w:val="20"/>
        </w:rPr>
        <w:footnoteRef/>
      </w:r>
      <w:r w:rsidRPr="00902EE4">
        <w:rPr>
          <w:sz w:val="20"/>
          <w:szCs w:val="20"/>
        </w:rPr>
        <w:t xml:space="preserve"> </w:t>
      </w:r>
      <w:r w:rsidRPr="00902EE4">
        <w:rPr>
          <w:rFonts w:ascii="Times New Roman" w:hAnsi="Times New Roman" w:cs="Times New Roman"/>
          <w:sz w:val="20"/>
          <w:szCs w:val="20"/>
        </w:rPr>
        <w:t xml:space="preserve">Riprova di questo inesausto fare e del suo personale essere sempre in prima linea, è una delle ultime iniziative promosse da Luisella Battaglia, il </w:t>
      </w:r>
      <w:r w:rsidRPr="00902EE4">
        <w:rPr>
          <w:rFonts w:ascii="Times New Roman" w:hAnsi="Times New Roman" w:cs="Times New Roman"/>
          <w:i/>
          <w:iCs/>
          <w:sz w:val="20"/>
          <w:szCs w:val="20"/>
        </w:rPr>
        <w:t>Festival di Bioetica</w:t>
      </w:r>
      <w:r w:rsidRPr="00902EE4">
        <w:rPr>
          <w:rFonts w:ascii="Times New Roman" w:hAnsi="Times New Roman" w:cs="Times New Roman"/>
          <w:sz w:val="20"/>
          <w:szCs w:val="20"/>
        </w:rPr>
        <w:t>, una manifestazione che si colloca in continuità con l’attività di realizzazione di Conferenze nazionali di bioetica per le scuole che annualmente si svolgono con il patrocinio del CNB che hanno il pregevole scopo di informare e formare docenti ed alunni di istituti secondari superiori su questioni attuali del dibattito bioetico (diritti umani, l’ingegneria genetica, la donazione degli organi, l’etica della cura, bioetica e veterinaria, abitare la Terra, la roboetica ed altre).</w:t>
      </w:r>
      <w:r>
        <w:rPr>
          <w:rFonts w:ascii="Times New Roman" w:hAnsi="Times New Roman" w:cs="Times New Roman"/>
          <w:sz w:val="20"/>
          <w:szCs w:val="20"/>
        </w:rPr>
        <w:t xml:space="preserve"> </w:t>
      </w:r>
      <w:r w:rsidRPr="00902EE4">
        <w:rPr>
          <w:rFonts w:ascii="Times New Roman" w:hAnsi="Times New Roman" w:cs="Times New Roman"/>
          <w:sz w:val="20"/>
          <w:szCs w:val="20"/>
        </w:rPr>
        <w:t xml:space="preserve">Di attività </w:t>
      </w:r>
      <w:r w:rsidRPr="00902EE4">
        <w:rPr>
          <w:rFonts w:ascii="Times New Roman" w:hAnsi="Times New Roman" w:cs="Times New Roman"/>
          <w:i/>
          <w:iCs/>
          <w:sz w:val="20"/>
          <w:szCs w:val="20"/>
        </w:rPr>
        <w:t>nelle</w:t>
      </w:r>
      <w:r w:rsidRPr="00902EE4">
        <w:rPr>
          <w:rFonts w:ascii="Times New Roman" w:hAnsi="Times New Roman" w:cs="Times New Roman"/>
          <w:sz w:val="20"/>
          <w:szCs w:val="20"/>
        </w:rPr>
        <w:t xml:space="preserve"> e </w:t>
      </w:r>
      <w:r w:rsidRPr="00902EE4">
        <w:rPr>
          <w:rFonts w:ascii="Times New Roman" w:hAnsi="Times New Roman" w:cs="Times New Roman"/>
          <w:i/>
          <w:iCs/>
          <w:sz w:val="20"/>
          <w:szCs w:val="20"/>
        </w:rPr>
        <w:t>per le</w:t>
      </w:r>
      <w:r w:rsidRPr="00902EE4">
        <w:rPr>
          <w:rFonts w:ascii="Times New Roman" w:hAnsi="Times New Roman" w:cs="Times New Roman"/>
          <w:sz w:val="20"/>
          <w:szCs w:val="20"/>
        </w:rPr>
        <w:t xml:space="preserve"> scuole anche la sezione campana dell’Istituto Italiano di Bioetica vanta un’attività proficua, che va avanti da oltre vent’anni. Difatti la prima conferenza di bioetica nella scuola - voluta da Luisella Battaglia - fu organizzata da Pasquale Giustiniani proprio in Campania, a Capua, e l’ultima si è tenuta l’anno scorso ad Ariano Irpino. L’attività nelle scuole è stata da sempre una prerogativa della sezione campana dell’IIB: si ricordi ad es. l’innovativo Concorso di poesie per studenti di scuola dal </w:t>
      </w:r>
      <w:r w:rsidRPr="00902EE4">
        <w:rPr>
          <w:rFonts w:ascii="Times New Roman" w:hAnsi="Times New Roman" w:cs="Times New Roman"/>
          <w:i/>
          <w:iCs/>
          <w:sz w:val="20"/>
          <w:szCs w:val="20"/>
        </w:rPr>
        <w:t xml:space="preserve">titolo Per una </w:t>
      </w:r>
      <w:proofErr w:type="spellStart"/>
      <w:r w:rsidRPr="00902EE4">
        <w:rPr>
          <w:rFonts w:ascii="Times New Roman" w:hAnsi="Times New Roman" w:cs="Times New Roman"/>
          <w:i/>
          <w:iCs/>
          <w:sz w:val="20"/>
          <w:szCs w:val="20"/>
        </w:rPr>
        <w:t>Spoon</w:t>
      </w:r>
      <w:proofErr w:type="spellEnd"/>
      <w:r w:rsidRPr="00902EE4">
        <w:rPr>
          <w:rFonts w:ascii="Times New Roman" w:hAnsi="Times New Roman" w:cs="Times New Roman"/>
          <w:i/>
          <w:iCs/>
          <w:sz w:val="20"/>
          <w:szCs w:val="20"/>
        </w:rPr>
        <w:t xml:space="preserve"> River degli animali dimenticati </w:t>
      </w:r>
      <w:r w:rsidRPr="00902EE4">
        <w:rPr>
          <w:rFonts w:ascii="Times New Roman" w:hAnsi="Times New Roman" w:cs="Times New Roman"/>
          <w:sz w:val="20"/>
          <w:szCs w:val="20"/>
        </w:rPr>
        <w:t>(</w:t>
      </w:r>
      <w:proofErr w:type="spellStart"/>
      <w:r w:rsidRPr="00902EE4">
        <w:rPr>
          <w:rFonts w:ascii="Times New Roman" w:hAnsi="Times New Roman" w:cs="Times New Roman"/>
          <w:sz w:val="20"/>
          <w:szCs w:val="20"/>
        </w:rPr>
        <w:t>a.s.</w:t>
      </w:r>
      <w:proofErr w:type="spellEnd"/>
      <w:r w:rsidRPr="00902EE4">
        <w:rPr>
          <w:rFonts w:ascii="Times New Roman" w:hAnsi="Times New Roman" w:cs="Times New Roman"/>
          <w:sz w:val="20"/>
          <w:szCs w:val="20"/>
        </w:rPr>
        <w:t xml:space="preserve"> 2016-17). Le bellissime poesie degli studenti si trovano pubblicate sul sito dell’Istituto Italiano di Bioetica.</w:t>
      </w:r>
    </w:p>
  </w:footnote>
  <w:footnote w:id="17">
    <w:p w14:paraId="0DCFDDD0" w14:textId="3F3B33F4" w:rsidR="00B5482D" w:rsidRDefault="00B5482D" w:rsidP="0045093B">
      <w:pPr>
        <w:spacing w:after="0"/>
        <w:jc w:val="both"/>
      </w:pPr>
      <w:r w:rsidRPr="0045093B">
        <w:rPr>
          <w:rStyle w:val="Rimandonotaapidipagina"/>
          <w:rFonts w:ascii="Times New Roman" w:hAnsi="Times New Roman" w:cs="Times New Roman"/>
          <w:sz w:val="20"/>
          <w:szCs w:val="20"/>
        </w:rPr>
        <w:footnoteRef/>
      </w:r>
      <w:r>
        <w:rPr>
          <w:rFonts w:ascii="Times New Roman" w:hAnsi="Times New Roman" w:cs="Times New Roman"/>
          <w:sz w:val="20"/>
          <w:szCs w:val="20"/>
        </w:rPr>
        <w:t xml:space="preserve"> Cfr.</w:t>
      </w:r>
      <w:r w:rsidRPr="0045093B">
        <w:rPr>
          <w:rFonts w:ascii="Times New Roman" w:hAnsi="Times New Roman" w:cs="Times New Roman"/>
          <w:sz w:val="20"/>
          <w:szCs w:val="20"/>
        </w:rPr>
        <w:t xml:space="preserve"> L. Battaglia,</w:t>
      </w:r>
      <w:r w:rsidRPr="0045093B">
        <w:rPr>
          <w:rFonts w:ascii="Times New Roman" w:hAnsi="Times New Roman" w:cs="Times New Roman"/>
          <w:i/>
          <w:iCs/>
          <w:sz w:val="20"/>
          <w:szCs w:val="20"/>
        </w:rPr>
        <w:t xml:space="preserve"> Bioetica senza dogmi</w:t>
      </w:r>
      <w:r w:rsidRPr="0045093B">
        <w:rPr>
          <w:rFonts w:ascii="Times New Roman" w:hAnsi="Times New Roman" w:cs="Times New Roman"/>
          <w:sz w:val="20"/>
          <w:szCs w:val="20"/>
        </w:rPr>
        <w:t>, Rubbettino</w:t>
      </w:r>
      <w:r>
        <w:rPr>
          <w:rFonts w:ascii="Times New Roman" w:hAnsi="Times New Roman" w:cs="Times New Roman"/>
          <w:sz w:val="20"/>
          <w:szCs w:val="20"/>
        </w:rPr>
        <w:t>, Soveria Mannelli</w:t>
      </w:r>
      <w:r w:rsidRPr="0045093B">
        <w:rPr>
          <w:rFonts w:ascii="Times New Roman" w:hAnsi="Times New Roman" w:cs="Times New Roman"/>
          <w:sz w:val="20"/>
          <w:szCs w:val="20"/>
        </w:rPr>
        <w:t xml:space="preserve"> 2010</w:t>
      </w:r>
      <w:r>
        <w:rPr>
          <w:rFonts w:ascii="Times New Roman" w:hAnsi="Times New Roman" w:cs="Times New Roman"/>
          <w:sz w:val="20"/>
          <w:szCs w:val="20"/>
        </w:rPr>
        <w:t>.</w:t>
      </w:r>
    </w:p>
  </w:footnote>
  <w:footnote w:id="18">
    <w:p w14:paraId="3A5F3662" w14:textId="24A9CD0C" w:rsidR="00B5482D" w:rsidRPr="00FD50CE" w:rsidRDefault="00B5482D" w:rsidP="00FD50CE">
      <w:pPr>
        <w:pStyle w:val="Testonotaapidipagina"/>
        <w:jc w:val="both"/>
        <w:rPr>
          <w:rFonts w:ascii="Times New Roman" w:hAnsi="Times New Roman" w:cs="Times New Roman"/>
        </w:rPr>
      </w:pPr>
      <w:r w:rsidRPr="00FD50CE">
        <w:rPr>
          <w:rStyle w:val="Rimandonotaapidipagina"/>
          <w:rFonts w:ascii="Times New Roman" w:hAnsi="Times New Roman" w:cs="Times New Roman"/>
        </w:rPr>
        <w:footnoteRef/>
      </w:r>
      <w:r w:rsidRPr="00FD50CE">
        <w:rPr>
          <w:rFonts w:ascii="Times New Roman" w:hAnsi="Times New Roman" w:cs="Times New Roman"/>
        </w:rPr>
        <w:t xml:space="preserve"> R. Prodomo, </w:t>
      </w:r>
      <w:r w:rsidRPr="00FD50CE">
        <w:rPr>
          <w:rFonts w:ascii="Times New Roman" w:hAnsi="Times New Roman" w:cs="Times New Roman"/>
          <w:i/>
          <w:iCs/>
        </w:rPr>
        <w:t xml:space="preserve">Introduzione </w:t>
      </w:r>
      <w:r w:rsidRPr="00FD50CE">
        <w:rPr>
          <w:rFonts w:ascii="Times New Roman" w:hAnsi="Times New Roman" w:cs="Times New Roman"/>
        </w:rPr>
        <w:t xml:space="preserve">a </w:t>
      </w:r>
      <w:r>
        <w:rPr>
          <w:rFonts w:ascii="Times New Roman" w:hAnsi="Times New Roman" w:cs="Times New Roman"/>
        </w:rPr>
        <w:t xml:space="preserve">Id. (a cura di), </w:t>
      </w:r>
      <w:r w:rsidRPr="00FD50CE">
        <w:rPr>
          <w:rFonts w:ascii="Times New Roman" w:hAnsi="Times New Roman" w:cs="Times New Roman"/>
          <w:i/>
          <w:iCs/>
        </w:rPr>
        <w:t>La nascita. I mille volti di un’idea</w:t>
      </w:r>
      <w:r w:rsidRPr="00FD50CE">
        <w:rPr>
          <w:rFonts w:ascii="Times New Roman" w:hAnsi="Times New Roman" w:cs="Times New Roman"/>
        </w:rPr>
        <w:t>, Giappichelli, Torino 2006, p. 7</w:t>
      </w:r>
    </w:p>
  </w:footnote>
  <w:footnote w:id="19">
    <w:p w14:paraId="399A9046" w14:textId="2352D634" w:rsidR="00B5482D" w:rsidRPr="008E7AA9" w:rsidRDefault="00B5482D" w:rsidP="00902EE4">
      <w:pPr>
        <w:pStyle w:val="Testonotaapidipagina"/>
        <w:jc w:val="both"/>
        <w:rPr>
          <w:rFonts w:ascii="Times New Roman" w:hAnsi="Times New Roman" w:cs="Times New Roman"/>
        </w:rPr>
      </w:pPr>
      <w:r w:rsidRPr="008E7AA9">
        <w:rPr>
          <w:rStyle w:val="Rimandonotaapidipagina"/>
          <w:rFonts w:ascii="Times New Roman" w:hAnsi="Times New Roman" w:cs="Times New Roman"/>
        </w:rPr>
        <w:footnoteRef/>
      </w:r>
      <w:r w:rsidRPr="008E7AA9">
        <w:rPr>
          <w:rFonts w:ascii="Times New Roman" w:hAnsi="Times New Roman" w:cs="Times New Roman"/>
        </w:rPr>
        <w:t xml:space="preserve"> S. Maffettone, </w:t>
      </w:r>
      <w:r w:rsidRPr="008E7AA9">
        <w:rPr>
          <w:rFonts w:ascii="Times New Roman" w:hAnsi="Times New Roman" w:cs="Times New Roman"/>
          <w:i/>
          <w:iCs/>
        </w:rPr>
        <w:t>Studi critici. La rotta che porta da Croce a Popper</w:t>
      </w:r>
      <w:r w:rsidRPr="008E7AA9">
        <w:rPr>
          <w:rFonts w:ascii="Times New Roman" w:hAnsi="Times New Roman" w:cs="Times New Roman"/>
        </w:rPr>
        <w:t>, Il Mattino, anno CI, lunedì 23 Marzo 1992.</w:t>
      </w:r>
    </w:p>
  </w:footnote>
  <w:footnote w:id="20">
    <w:p w14:paraId="69AA7C29" w14:textId="56FAEA93"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Ibidem.</w:t>
      </w:r>
    </w:p>
  </w:footnote>
  <w:footnote w:id="21">
    <w:p w14:paraId="511B508D" w14:textId="0482A942"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P. Prodomo, </w:t>
      </w:r>
      <w:r w:rsidRPr="00B5482D">
        <w:rPr>
          <w:rFonts w:ascii="Times New Roman" w:hAnsi="Times New Roman" w:cs="Times New Roman"/>
          <w:i/>
          <w:iCs/>
        </w:rPr>
        <w:t>Quel conto ancora aperto con Croce</w:t>
      </w:r>
      <w:r w:rsidRPr="00B5482D">
        <w:rPr>
          <w:rFonts w:ascii="Times New Roman" w:hAnsi="Times New Roman" w:cs="Times New Roman"/>
        </w:rPr>
        <w:t>, in “Filosofia e questioni pubbliche”, 1, 1998, pp. 175-184.</w:t>
      </w:r>
    </w:p>
  </w:footnote>
  <w:footnote w:id="22">
    <w:p w14:paraId="1A871C58" w14:textId="2CB3DFC5"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R. Prodomo, </w:t>
      </w:r>
      <w:r w:rsidRPr="00B5482D">
        <w:rPr>
          <w:rFonts w:ascii="Times New Roman" w:hAnsi="Times New Roman" w:cs="Times New Roman"/>
          <w:i/>
          <w:iCs/>
        </w:rPr>
        <w:t>Questioni di etica medica. Fondamenti per una bioetica storicista</w:t>
      </w:r>
      <w:r w:rsidRPr="00B5482D">
        <w:rPr>
          <w:rFonts w:ascii="Times New Roman" w:hAnsi="Times New Roman" w:cs="Times New Roman"/>
        </w:rPr>
        <w:t>, Flavio Pagano Editore, Napoli, 1992.</w:t>
      </w:r>
    </w:p>
  </w:footnote>
  <w:footnote w:id="23">
    <w:p w14:paraId="6C110200" w14:textId="6FF64627"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S. Maffettone, </w:t>
      </w:r>
      <w:r w:rsidRPr="00B5482D">
        <w:rPr>
          <w:rFonts w:ascii="Times New Roman" w:hAnsi="Times New Roman" w:cs="Times New Roman"/>
          <w:i/>
          <w:iCs/>
        </w:rPr>
        <w:t>Bioetica e dintorni. Per essere più sani, più morali</w:t>
      </w:r>
      <w:r w:rsidRPr="00B5482D">
        <w:rPr>
          <w:rFonts w:ascii="Times New Roman" w:hAnsi="Times New Roman" w:cs="Times New Roman"/>
        </w:rPr>
        <w:t xml:space="preserve">, in “Il Mattino”, 4 Settembre 1992. Tra le molte recensioni che ha ricevuto il volume di Prodomo si segnala anche quella di R. Livolsi, </w:t>
      </w:r>
      <w:r w:rsidRPr="00B5482D">
        <w:rPr>
          <w:rFonts w:ascii="Times New Roman" w:hAnsi="Times New Roman" w:cs="Times New Roman"/>
          <w:i/>
          <w:iCs/>
        </w:rPr>
        <w:t>Il pensiero di Croce alla radice di una riflessione sulla libertà del malato. Il dubbio di Ippocrate</w:t>
      </w:r>
      <w:r w:rsidRPr="00B5482D">
        <w:rPr>
          <w:rFonts w:ascii="Times New Roman" w:hAnsi="Times New Roman" w:cs="Times New Roman"/>
        </w:rPr>
        <w:t xml:space="preserve">, in “L’Opinione”, 8 Settembre 1992. </w:t>
      </w:r>
    </w:p>
  </w:footnote>
  <w:footnote w:id="24">
    <w:p w14:paraId="20AFE361" w14:textId="7396C1D1"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F.L. Puleo, </w:t>
      </w:r>
      <w:r w:rsidRPr="00B5482D">
        <w:rPr>
          <w:rFonts w:ascii="Times New Roman" w:hAnsi="Times New Roman" w:cs="Times New Roman"/>
          <w:i/>
          <w:iCs/>
        </w:rPr>
        <w:t>Recensione</w:t>
      </w:r>
      <w:r w:rsidRPr="00B5482D">
        <w:rPr>
          <w:rFonts w:ascii="Times New Roman" w:hAnsi="Times New Roman" w:cs="Times New Roman"/>
        </w:rPr>
        <w:t>, in “</w:t>
      </w:r>
      <w:r w:rsidRPr="00B5482D">
        <w:rPr>
          <w:rFonts w:ascii="Times New Roman" w:hAnsi="Times New Roman" w:cs="Times New Roman"/>
          <w:i/>
          <w:iCs/>
        </w:rPr>
        <w:t>Bioetica e cultura</w:t>
      </w:r>
      <w:r w:rsidRPr="00B5482D">
        <w:rPr>
          <w:rFonts w:ascii="Times New Roman" w:hAnsi="Times New Roman" w:cs="Times New Roman"/>
        </w:rPr>
        <w:t>”, a cura dell’Istituto Siciliano di Bioetica, semestrale, II, 1993, 3, p. 105.</w:t>
      </w:r>
    </w:p>
  </w:footnote>
  <w:footnote w:id="25">
    <w:p w14:paraId="407AFBEF" w14:textId="716833F0" w:rsidR="00F43918" w:rsidRPr="00F43918" w:rsidRDefault="00F43918" w:rsidP="00F43918">
      <w:pPr>
        <w:shd w:val="clear" w:color="auto" w:fill="FFFFFF"/>
        <w:spacing w:after="0"/>
        <w:jc w:val="both"/>
        <w:rPr>
          <w:rFonts w:ascii="Times New Roman" w:hAnsi="Times New Roman" w:cs="Times New Roman"/>
          <w:i/>
          <w:iCs/>
          <w:sz w:val="20"/>
          <w:szCs w:val="20"/>
        </w:rPr>
      </w:pPr>
      <w:r w:rsidRPr="00F43918">
        <w:rPr>
          <w:rStyle w:val="Rimandonotaapidipagina"/>
          <w:rFonts w:ascii="Times New Roman" w:hAnsi="Times New Roman" w:cs="Times New Roman"/>
          <w:sz w:val="20"/>
          <w:szCs w:val="20"/>
        </w:rPr>
        <w:footnoteRef/>
      </w:r>
      <w:r w:rsidRPr="00F43918">
        <w:rPr>
          <w:rFonts w:ascii="Times New Roman" w:hAnsi="Times New Roman" w:cs="Times New Roman"/>
          <w:sz w:val="20"/>
          <w:szCs w:val="20"/>
        </w:rPr>
        <w:t xml:space="preserve"> </w:t>
      </w:r>
      <w:r w:rsidRPr="00F43918">
        <w:rPr>
          <w:rFonts w:ascii="Times New Roman" w:hAnsi="Times New Roman" w:cs="Times New Roman"/>
          <w:sz w:val="20"/>
          <w:szCs w:val="20"/>
        </w:rPr>
        <w:t>R. Prodomo,</w:t>
      </w:r>
      <w:r w:rsidRPr="00F43918">
        <w:rPr>
          <w:rFonts w:ascii="Times New Roman" w:hAnsi="Times New Roman" w:cs="Times New Roman"/>
          <w:i/>
          <w:iCs/>
          <w:sz w:val="20"/>
          <w:szCs w:val="20"/>
        </w:rPr>
        <w:t xml:space="preserve"> Introduzione alla Bioetica</w:t>
      </w:r>
      <w:r w:rsidRPr="00F43918">
        <w:rPr>
          <w:rFonts w:ascii="Times New Roman" w:hAnsi="Times New Roman" w:cs="Times New Roman"/>
          <w:sz w:val="20"/>
          <w:szCs w:val="20"/>
        </w:rPr>
        <w:t>, La Città del sole</w:t>
      </w:r>
      <w:r>
        <w:rPr>
          <w:rFonts w:ascii="Times New Roman" w:hAnsi="Times New Roman" w:cs="Times New Roman"/>
          <w:sz w:val="20"/>
          <w:szCs w:val="20"/>
        </w:rPr>
        <w:t>, Napoli</w:t>
      </w:r>
      <w:r w:rsidRPr="00F43918">
        <w:rPr>
          <w:rFonts w:ascii="Times New Roman" w:hAnsi="Times New Roman" w:cs="Times New Roman"/>
          <w:sz w:val="20"/>
          <w:szCs w:val="20"/>
        </w:rPr>
        <w:t xml:space="preserve"> 2002</w:t>
      </w:r>
      <w:r>
        <w:rPr>
          <w:rFonts w:ascii="Times New Roman" w:hAnsi="Times New Roman" w:cs="Times New Roman"/>
          <w:sz w:val="20"/>
          <w:szCs w:val="20"/>
        </w:rPr>
        <w:t>.</w:t>
      </w:r>
    </w:p>
  </w:footnote>
  <w:footnote w:id="26">
    <w:p w14:paraId="17255DCD" w14:textId="11265BE7"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w:t>
      </w:r>
      <w:r w:rsidR="00F43918">
        <w:rPr>
          <w:rFonts w:ascii="Times New Roman" w:hAnsi="Times New Roman" w:cs="Times New Roman"/>
        </w:rPr>
        <w:t>Id.</w:t>
      </w:r>
      <w:r w:rsidRPr="00B5482D">
        <w:rPr>
          <w:rFonts w:ascii="Times New Roman" w:hAnsi="Times New Roman" w:cs="Times New Roman"/>
        </w:rPr>
        <w:t xml:space="preserve">, </w:t>
      </w:r>
      <w:r w:rsidRPr="00B5482D">
        <w:rPr>
          <w:rFonts w:ascii="Times New Roman" w:hAnsi="Times New Roman" w:cs="Times New Roman"/>
          <w:i/>
          <w:iCs/>
        </w:rPr>
        <w:t>L’embrione tra etica e biologia. Un’analisi bioetica sulle radici della vita</w:t>
      </w:r>
      <w:r w:rsidRPr="00B5482D">
        <w:rPr>
          <w:rFonts w:ascii="Times New Roman" w:hAnsi="Times New Roman" w:cs="Times New Roman"/>
        </w:rPr>
        <w:t>, Edizioni Scientifiche Italiane, Napoli 1998.</w:t>
      </w:r>
    </w:p>
  </w:footnote>
  <w:footnote w:id="27">
    <w:p w14:paraId="0222E707" w14:textId="551672F9" w:rsidR="00B5482D" w:rsidRPr="00B5482D"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w:t>
      </w:r>
      <w:r w:rsidR="00F43918">
        <w:rPr>
          <w:rFonts w:ascii="Times New Roman" w:hAnsi="Times New Roman" w:cs="Times New Roman"/>
        </w:rPr>
        <w:t xml:space="preserve">Id. (a cura di), </w:t>
      </w:r>
      <w:r w:rsidR="00F43918" w:rsidRPr="00FD50CE">
        <w:rPr>
          <w:rFonts w:ascii="Times New Roman" w:hAnsi="Times New Roman" w:cs="Times New Roman"/>
          <w:i/>
          <w:iCs/>
        </w:rPr>
        <w:t>La nascita. I mille volti di un’idea</w:t>
      </w:r>
      <w:r w:rsidR="00F43918" w:rsidRPr="00FD50CE">
        <w:rPr>
          <w:rFonts w:ascii="Times New Roman" w:hAnsi="Times New Roman" w:cs="Times New Roman"/>
        </w:rPr>
        <w:t>,</w:t>
      </w:r>
      <w:r w:rsidR="00F43918">
        <w:rPr>
          <w:rFonts w:ascii="Times New Roman" w:hAnsi="Times New Roman" w:cs="Times New Roman"/>
        </w:rPr>
        <w:t xml:space="preserve"> cit.</w:t>
      </w:r>
    </w:p>
  </w:footnote>
  <w:footnote w:id="28">
    <w:p w14:paraId="4951EA73" w14:textId="5B38328A" w:rsidR="00B5482D" w:rsidRPr="00CB05CA" w:rsidRDefault="00B5482D" w:rsidP="00B5482D">
      <w:pPr>
        <w:pStyle w:val="Testonotaapidipagina"/>
        <w:jc w:val="both"/>
        <w:rPr>
          <w:rFonts w:ascii="Times New Roman" w:hAnsi="Times New Roman" w:cs="Times New Roman"/>
        </w:rPr>
      </w:pPr>
      <w:r w:rsidRPr="00B5482D">
        <w:rPr>
          <w:rStyle w:val="Rimandonotaapidipagina"/>
          <w:rFonts w:ascii="Times New Roman" w:hAnsi="Times New Roman" w:cs="Times New Roman"/>
        </w:rPr>
        <w:footnoteRef/>
      </w:r>
      <w:r w:rsidRPr="00B5482D">
        <w:rPr>
          <w:rFonts w:ascii="Times New Roman" w:hAnsi="Times New Roman" w:cs="Times New Roman"/>
        </w:rPr>
        <w:t xml:space="preserve"> </w:t>
      </w:r>
      <w:r w:rsidR="00F43918">
        <w:rPr>
          <w:rFonts w:ascii="Times New Roman" w:hAnsi="Times New Roman" w:cs="Times New Roman"/>
        </w:rPr>
        <w:t>Id.</w:t>
      </w:r>
      <w:r w:rsidRPr="00B5482D">
        <w:rPr>
          <w:rFonts w:ascii="Times New Roman" w:hAnsi="Times New Roman" w:cs="Times New Roman"/>
        </w:rPr>
        <w:t xml:space="preserve">, </w:t>
      </w:r>
      <w:r w:rsidRPr="00B5482D">
        <w:rPr>
          <w:rFonts w:ascii="Times New Roman" w:hAnsi="Times New Roman" w:cs="Times New Roman"/>
          <w:i/>
          <w:iCs/>
        </w:rPr>
        <w:t>Il male oscuro della medicina. Cronaca di una crisi annunciata tra medico e paziente</w:t>
      </w:r>
      <w:r w:rsidRPr="00B5482D">
        <w:rPr>
          <w:rFonts w:ascii="Times New Roman" w:hAnsi="Times New Roman" w:cs="Times New Roman"/>
        </w:rPr>
        <w:t>, Pagano, Napoli 1997.</w:t>
      </w:r>
      <w:r w:rsidRPr="00CB05CA">
        <w:rPr>
          <w:rFonts w:ascii="Times New Roman" w:hAnsi="Times New Roman" w:cs="Times New Roman"/>
        </w:rPr>
        <w:t xml:space="preserve"> </w:t>
      </w:r>
    </w:p>
  </w:footnote>
  <w:footnote w:id="29">
    <w:p w14:paraId="0D6BB667" w14:textId="408F0B51" w:rsidR="00F43918" w:rsidRPr="00F43918" w:rsidRDefault="00F43918">
      <w:pPr>
        <w:pStyle w:val="Testonotaapidipagina"/>
        <w:rPr>
          <w:rFonts w:ascii="Times New Roman" w:hAnsi="Times New Roman" w:cs="Times New Roman"/>
        </w:rPr>
      </w:pPr>
      <w:r w:rsidRPr="00F43918">
        <w:rPr>
          <w:rStyle w:val="Rimandonotaapidipagina"/>
          <w:rFonts w:ascii="Times New Roman" w:hAnsi="Times New Roman" w:cs="Times New Roman"/>
        </w:rPr>
        <w:footnoteRef/>
      </w:r>
      <w:r w:rsidRPr="00F43918">
        <w:rPr>
          <w:rFonts w:ascii="Times New Roman" w:hAnsi="Times New Roman" w:cs="Times New Roman"/>
        </w:rPr>
        <w:t xml:space="preserve"> R. Prodomo (a cura di), </w:t>
      </w:r>
      <w:r w:rsidRPr="00F43918">
        <w:rPr>
          <w:rFonts w:ascii="Times New Roman" w:hAnsi="Times New Roman" w:cs="Times New Roman"/>
          <w:i/>
          <w:iCs/>
        </w:rPr>
        <w:t>Il Consenso Informato. Un nuovo rapporto fra medico e paziente</w:t>
      </w:r>
      <w:r w:rsidRPr="00F43918">
        <w:rPr>
          <w:rFonts w:ascii="Times New Roman" w:hAnsi="Times New Roman" w:cs="Times New Roman"/>
        </w:rPr>
        <w:t>, Apeiron, Bologna 1999.</w:t>
      </w:r>
    </w:p>
  </w:footnote>
  <w:footnote w:id="30">
    <w:p w14:paraId="3CDE00D8" w14:textId="33DC77DB"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w:t>
      </w:r>
      <w:r w:rsidR="00F43918">
        <w:rPr>
          <w:rFonts w:ascii="Times New Roman" w:hAnsi="Times New Roman" w:cs="Times New Roman"/>
        </w:rPr>
        <w:t>Id.</w:t>
      </w:r>
      <w:r w:rsidRPr="00CB05CA">
        <w:rPr>
          <w:rFonts w:ascii="Times New Roman" w:hAnsi="Times New Roman" w:cs="Times New Roman"/>
        </w:rPr>
        <w:t xml:space="preserve">, </w:t>
      </w:r>
      <w:r w:rsidRPr="00CB05CA">
        <w:rPr>
          <w:rFonts w:ascii="Times New Roman" w:hAnsi="Times New Roman" w:cs="Times New Roman"/>
          <w:i/>
          <w:iCs/>
        </w:rPr>
        <w:t>Medicina e libertà individuali</w:t>
      </w:r>
      <w:r w:rsidRPr="00CB05CA">
        <w:rPr>
          <w:rFonts w:ascii="Times New Roman" w:hAnsi="Times New Roman" w:cs="Times New Roman"/>
        </w:rPr>
        <w:t xml:space="preserve">, Guida, Napoli 1997. Cfr. S. Maffettone, </w:t>
      </w:r>
      <w:r w:rsidRPr="00CB05CA">
        <w:rPr>
          <w:rFonts w:ascii="Times New Roman" w:hAnsi="Times New Roman" w:cs="Times New Roman"/>
          <w:i/>
          <w:iCs/>
        </w:rPr>
        <w:t>Autonomia contro paternalismo</w:t>
      </w:r>
      <w:r w:rsidRPr="00CB05CA">
        <w:rPr>
          <w:rFonts w:ascii="Times New Roman" w:hAnsi="Times New Roman" w:cs="Times New Roman"/>
        </w:rPr>
        <w:t>, in “Il Sole 24 Ore”, 6 Luglio 1997.</w:t>
      </w:r>
    </w:p>
  </w:footnote>
  <w:footnote w:id="31">
    <w:p w14:paraId="070BB579" w14:textId="521522DA" w:rsidR="00F43918" w:rsidRPr="0049509E" w:rsidRDefault="00F43918">
      <w:pPr>
        <w:pStyle w:val="Testonotaapidipagina"/>
        <w:rPr>
          <w:rFonts w:ascii="Times New Roman" w:hAnsi="Times New Roman" w:cs="Times New Roman"/>
        </w:rPr>
      </w:pPr>
      <w:r w:rsidRPr="0049509E">
        <w:rPr>
          <w:rStyle w:val="Rimandonotaapidipagina"/>
          <w:rFonts w:ascii="Times New Roman" w:hAnsi="Times New Roman" w:cs="Times New Roman"/>
        </w:rPr>
        <w:footnoteRef/>
      </w:r>
      <w:r w:rsidRPr="0049509E">
        <w:rPr>
          <w:rFonts w:ascii="Times New Roman" w:hAnsi="Times New Roman" w:cs="Times New Roman"/>
        </w:rPr>
        <w:t xml:space="preserve"> R. Prodomo, </w:t>
      </w:r>
      <w:r w:rsidRPr="0049509E">
        <w:rPr>
          <w:rFonts w:ascii="Times New Roman" w:hAnsi="Times New Roman" w:cs="Times New Roman"/>
          <w:i/>
          <w:iCs/>
        </w:rPr>
        <w:t>Progressi biomedici tra pluralismo etico e regole giuridiche</w:t>
      </w:r>
      <w:r w:rsidRPr="0049509E">
        <w:rPr>
          <w:rFonts w:ascii="Times New Roman" w:hAnsi="Times New Roman" w:cs="Times New Roman"/>
        </w:rPr>
        <w:t>, Giappichelli, Torino</w:t>
      </w:r>
      <w:r w:rsidR="0049509E" w:rsidRPr="0049509E">
        <w:rPr>
          <w:rFonts w:ascii="Times New Roman" w:hAnsi="Times New Roman" w:cs="Times New Roman"/>
        </w:rPr>
        <w:t xml:space="preserve"> 2004.</w:t>
      </w:r>
    </w:p>
  </w:footnote>
  <w:footnote w:id="32">
    <w:p w14:paraId="23764C55" w14:textId="4C16858C" w:rsidR="00946230" w:rsidRDefault="00946230">
      <w:pPr>
        <w:pStyle w:val="Testonotaapidipagina"/>
      </w:pPr>
      <w:r>
        <w:rPr>
          <w:rStyle w:val="Rimandonotaapidipagina"/>
        </w:rPr>
        <w:footnoteRef/>
      </w:r>
      <w:r>
        <w:t xml:space="preserve"> </w:t>
      </w:r>
      <w:r>
        <w:rPr>
          <w:rFonts w:ascii="Times New Roman" w:hAnsi="Times New Roman" w:cs="Times New Roman"/>
        </w:rPr>
        <w:t>Id.</w:t>
      </w:r>
      <w:r w:rsidRPr="00CB05CA">
        <w:rPr>
          <w:rFonts w:ascii="Times New Roman" w:hAnsi="Times New Roman" w:cs="Times New Roman"/>
        </w:rPr>
        <w:t xml:space="preserve">, </w:t>
      </w:r>
      <w:r w:rsidRPr="00CB05CA">
        <w:rPr>
          <w:rFonts w:ascii="Times New Roman" w:hAnsi="Times New Roman" w:cs="Times New Roman"/>
          <w:i/>
          <w:iCs/>
        </w:rPr>
        <w:t xml:space="preserve">La </w:t>
      </w:r>
      <w:r w:rsidRPr="00CB05CA">
        <w:rPr>
          <w:rFonts w:ascii="Times New Roman" w:hAnsi="Times New Roman" w:cs="Times New Roman"/>
        </w:rPr>
        <w:t>Natura</w:t>
      </w:r>
      <w:r w:rsidRPr="00CB05CA">
        <w:rPr>
          <w:rFonts w:ascii="Times New Roman" w:hAnsi="Times New Roman" w:cs="Times New Roman"/>
          <w:i/>
          <w:iCs/>
        </w:rPr>
        <w:t xml:space="preserve"> umana. Evoluzionismo e storicismo</w:t>
      </w:r>
      <w:r w:rsidRPr="00CB05CA">
        <w:rPr>
          <w:rFonts w:ascii="Times New Roman" w:hAnsi="Times New Roman" w:cs="Times New Roman"/>
        </w:rPr>
        <w:t>,</w:t>
      </w:r>
      <w:r>
        <w:rPr>
          <w:rFonts w:ascii="Times New Roman" w:hAnsi="Times New Roman" w:cs="Times New Roman"/>
        </w:rPr>
        <w:t xml:space="preserve"> cit.</w:t>
      </w:r>
    </w:p>
  </w:footnote>
  <w:footnote w:id="33">
    <w:p w14:paraId="530CDA6F" w14:textId="0EF1BA50" w:rsidR="00B5482D" w:rsidRPr="0049509E"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P. </w:t>
      </w:r>
      <w:proofErr w:type="spellStart"/>
      <w:r w:rsidRPr="00CB05CA">
        <w:rPr>
          <w:rFonts w:ascii="Times New Roman" w:hAnsi="Times New Roman" w:cs="Times New Roman"/>
        </w:rPr>
        <w:t>Vines</w:t>
      </w:r>
      <w:proofErr w:type="spellEnd"/>
      <w:r w:rsidRPr="00CB05CA">
        <w:rPr>
          <w:rFonts w:ascii="Times New Roman" w:hAnsi="Times New Roman" w:cs="Times New Roman"/>
        </w:rPr>
        <w:t xml:space="preserve">, </w:t>
      </w:r>
      <w:r w:rsidRPr="00CB05CA">
        <w:rPr>
          <w:rFonts w:ascii="Times New Roman" w:hAnsi="Times New Roman" w:cs="Times New Roman"/>
          <w:i/>
          <w:iCs/>
        </w:rPr>
        <w:t xml:space="preserve">Cura o </w:t>
      </w:r>
      <w:proofErr w:type="spellStart"/>
      <w:r w:rsidRPr="00CB05CA">
        <w:rPr>
          <w:rFonts w:ascii="Times New Roman" w:hAnsi="Times New Roman" w:cs="Times New Roman"/>
          <w:i/>
          <w:iCs/>
        </w:rPr>
        <w:t>palliazione</w:t>
      </w:r>
      <w:proofErr w:type="spellEnd"/>
      <w:r w:rsidRPr="00CB05CA">
        <w:rPr>
          <w:rFonts w:ascii="Times New Roman" w:hAnsi="Times New Roman" w:cs="Times New Roman"/>
          <w:i/>
          <w:iCs/>
        </w:rPr>
        <w:t>? Il punto sul caso Di Bella</w:t>
      </w:r>
      <w:r w:rsidRPr="00CB05CA">
        <w:rPr>
          <w:rFonts w:ascii="Times New Roman" w:hAnsi="Times New Roman" w:cs="Times New Roman"/>
        </w:rPr>
        <w:t xml:space="preserve">, in “L’indice”, Ottobre 1998, n. 9, p. 38. Cfr. B. De Falco </w:t>
      </w:r>
      <w:r w:rsidRPr="0049509E">
        <w:rPr>
          <w:rFonts w:ascii="Times New Roman" w:hAnsi="Times New Roman" w:cs="Times New Roman"/>
        </w:rPr>
        <w:t xml:space="preserve">Micillo, </w:t>
      </w:r>
      <w:r w:rsidRPr="0049509E">
        <w:rPr>
          <w:rFonts w:ascii="Times New Roman" w:hAnsi="Times New Roman" w:cs="Times New Roman"/>
          <w:i/>
          <w:iCs/>
        </w:rPr>
        <w:t>Un saggio di Raffaele Prodomo sul più delicato dei “casi italiani”. Di Bella, cronaca di un male annunciato</w:t>
      </w:r>
      <w:r w:rsidRPr="0049509E">
        <w:rPr>
          <w:rFonts w:ascii="Times New Roman" w:hAnsi="Times New Roman" w:cs="Times New Roman"/>
        </w:rPr>
        <w:t>, in “Roma”, 20 giugno 1998.</w:t>
      </w:r>
    </w:p>
  </w:footnote>
  <w:footnote w:id="34">
    <w:p w14:paraId="0C66E7DA" w14:textId="64109604" w:rsidR="0049509E" w:rsidRDefault="0049509E">
      <w:pPr>
        <w:pStyle w:val="Testonotaapidipagina"/>
      </w:pPr>
      <w:r w:rsidRPr="0049509E">
        <w:rPr>
          <w:rStyle w:val="Rimandonotaapidipagina"/>
          <w:rFonts w:ascii="Times New Roman" w:hAnsi="Times New Roman" w:cs="Times New Roman"/>
        </w:rPr>
        <w:footnoteRef/>
      </w:r>
      <w:r w:rsidRPr="0049509E">
        <w:rPr>
          <w:rFonts w:ascii="Times New Roman" w:hAnsi="Times New Roman" w:cs="Times New Roman"/>
        </w:rPr>
        <w:t xml:space="preserve"> R. Prodomo, </w:t>
      </w:r>
      <w:r w:rsidRPr="0049509E">
        <w:rPr>
          <w:rFonts w:ascii="Times New Roman" w:hAnsi="Times New Roman" w:cs="Times New Roman"/>
          <w:i/>
          <w:iCs/>
        </w:rPr>
        <w:t>Il futuro della bioetica. Una scienza nuova per il XXI secolo</w:t>
      </w:r>
      <w:r w:rsidRPr="0049509E">
        <w:rPr>
          <w:rFonts w:ascii="Times New Roman" w:hAnsi="Times New Roman" w:cs="Times New Roman"/>
        </w:rPr>
        <w:t>, Giappichelli, Torino 2008.</w:t>
      </w:r>
    </w:p>
  </w:footnote>
  <w:footnote w:id="35">
    <w:p w14:paraId="7437671B" w14:textId="034F6CCF" w:rsidR="00B5482D" w:rsidRPr="00CB05CA" w:rsidRDefault="00B5482D" w:rsidP="00CB05CA">
      <w:pPr>
        <w:spacing w:after="0" w:line="240" w:lineRule="auto"/>
        <w:jc w:val="both"/>
        <w:rPr>
          <w:rFonts w:ascii="Times New Roman" w:hAnsi="Times New Roman" w:cs="Times New Roman"/>
          <w:sz w:val="20"/>
          <w:szCs w:val="20"/>
        </w:rPr>
      </w:pPr>
      <w:r w:rsidRPr="00CB05CA">
        <w:rPr>
          <w:rStyle w:val="Rimandonotaapidipagina"/>
          <w:rFonts w:ascii="Times New Roman" w:hAnsi="Times New Roman" w:cs="Times New Roman"/>
          <w:sz w:val="20"/>
          <w:szCs w:val="20"/>
        </w:rPr>
        <w:footnoteRef/>
      </w:r>
      <w:r w:rsidRPr="00CB05CA">
        <w:rPr>
          <w:rFonts w:ascii="Times New Roman" w:hAnsi="Times New Roman" w:cs="Times New Roman"/>
          <w:sz w:val="20"/>
          <w:szCs w:val="20"/>
        </w:rPr>
        <w:t xml:space="preserve"> Già nel 2004 emerge l’impegno politico di Prodomo Che fu tra i promotori del comitato “Anch’io” napoletano, impegnato per il referendum contro la legge sulla procreazione assistita.</w:t>
      </w:r>
    </w:p>
  </w:footnote>
  <w:footnote w:id="36">
    <w:p w14:paraId="45F77098" w14:textId="15F876C4"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Si riporta di seguito la citazione: “… e in quel modo che, or sono settant’anni, un napoletano dell’antico Regno o un piemontese del regno subalpino si fecero italiani non rinnegando l’esser loro anteriore, ma innalzandolo e risolvendolo in quel nuovo essere, così francesi e tedeschi e italiani e tutti gli altri si innalzeranno a europei e i loro pensieri indirizzeranno all’Europa e i loro cuori batteranno per lei come prima per le patrie più piccole, non dimenticate già ma meglio amate” B</w:t>
      </w:r>
      <w:r w:rsidR="006E27D7">
        <w:rPr>
          <w:rFonts w:ascii="Times New Roman" w:hAnsi="Times New Roman" w:cs="Times New Roman"/>
        </w:rPr>
        <w:t>.</w:t>
      </w:r>
      <w:r w:rsidRPr="00CB05CA">
        <w:rPr>
          <w:rFonts w:ascii="Times New Roman" w:hAnsi="Times New Roman" w:cs="Times New Roman"/>
        </w:rPr>
        <w:t xml:space="preserve"> Croce, </w:t>
      </w:r>
      <w:r w:rsidRPr="00CB05CA">
        <w:rPr>
          <w:rFonts w:ascii="Times New Roman" w:hAnsi="Times New Roman" w:cs="Times New Roman"/>
          <w:i/>
          <w:iCs/>
        </w:rPr>
        <w:t>Storia d’Europa nel secolo decimonono</w:t>
      </w:r>
      <w:r w:rsidR="006E27D7">
        <w:rPr>
          <w:rFonts w:ascii="Times New Roman" w:hAnsi="Times New Roman" w:cs="Times New Roman"/>
        </w:rPr>
        <w:t>, a cura di G. Galasso, Adelphi, Milano 1991, pp. 435-436.</w:t>
      </w:r>
    </w:p>
  </w:footnote>
  <w:footnote w:id="37">
    <w:p w14:paraId="18481B37" w14:textId="384AC3FF" w:rsidR="006E27D7" w:rsidRPr="006E27D7" w:rsidRDefault="006E27D7">
      <w:pPr>
        <w:pStyle w:val="Testonotaapidipagina"/>
        <w:rPr>
          <w:rFonts w:ascii="Times New Roman" w:hAnsi="Times New Roman" w:cs="Times New Roman"/>
        </w:rPr>
      </w:pPr>
      <w:r w:rsidRPr="006E27D7">
        <w:rPr>
          <w:rStyle w:val="Rimandonotaapidipagina"/>
          <w:rFonts w:ascii="Times New Roman" w:hAnsi="Times New Roman" w:cs="Times New Roman"/>
        </w:rPr>
        <w:footnoteRef/>
      </w:r>
      <w:r w:rsidRPr="006E27D7">
        <w:rPr>
          <w:rFonts w:ascii="Times New Roman" w:hAnsi="Times New Roman" w:cs="Times New Roman"/>
        </w:rPr>
        <w:t xml:space="preserve"> Dal volantino di candidatura di Raffaele Prodomo al Parlamento Europeo, 2014.</w:t>
      </w:r>
    </w:p>
  </w:footnote>
  <w:footnote w:id="38">
    <w:p w14:paraId="62196347" w14:textId="4EE74E5A" w:rsidR="00E10129" w:rsidRPr="00DE74F5" w:rsidRDefault="00E10129" w:rsidP="00E10129">
      <w:pPr>
        <w:spacing w:after="0"/>
        <w:jc w:val="both"/>
        <w:rPr>
          <w:rFonts w:ascii="Times New Roman" w:hAnsi="Times New Roman" w:cs="Times New Roman"/>
          <w:sz w:val="24"/>
          <w:szCs w:val="24"/>
        </w:rPr>
      </w:pPr>
      <w:r w:rsidRPr="00E10129">
        <w:rPr>
          <w:rStyle w:val="Rimandonotaapidipagina"/>
          <w:rFonts w:ascii="Times New Roman" w:hAnsi="Times New Roman" w:cs="Times New Roman"/>
          <w:sz w:val="20"/>
          <w:szCs w:val="20"/>
        </w:rPr>
        <w:footnoteRef/>
      </w:r>
      <w:r w:rsidRPr="00E10129">
        <w:rPr>
          <w:rFonts w:ascii="Times New Roman" w:hAnsi="Times New Roman" w:cs="Times New Roman"/>
          <w:sz w:val="20"/>
          <w:szCs w:val="20"/>
        </w:rPr>
        <w:t xml:space="preserve"> </w:t>
      </w:r>
      <w:r w:rsidR="001162B1">
        <w:rPr>
          <w:rFonts w:ascii="Times New Roman" w:hAnsi="Times New Roman" w:cs="Times New Roman"/>
          <w:sz w:val="20"/>
          <w:szCs w:val="20"/>
        </w:rPr>
        <w:t xml:space="preserve">Per fare solo qualche esempio cfr.: P. Giustiniani, </w:t>
      </w:r>
      <w:r w:rsidR="001162B1" w:rsidRPr="001162B1">
        <w:rPr>
          <w:rFonts w:ascii="Times New Roman" w:hAnsi="Times New Roman" w:cs="Times New Roman"/>
          <w:i/>
          <w:iCs/>
          <w:sz w:val="20"/>
          <w:szCs w:val="20"/>
        </w:rPr>
        <w:t>Morte e morire oggi: tra presenza immaginata e presenza reale</w:t>
      </w:r>
      <w:r w:rsidR="001162B1" w:rsidRPr="001162B1">
        <w:rPr>
          <w:rFonts w:ascii="Times New Roman" w:hAnsi="Times New Roman" w:cs="Times New Roman"/>
          <w:sz w:val="20"/>
          <w:szCs w:val="20"/>
        </w:rPr>
        <w:t xml:space="preserve">, in P. Grassi-S. Modica (a cura di), </w:t>
      </w:r>
      <w:r w:rsidR="001162B1" w:rsidRPr="001162B1">
        <w:rPr>
          <w:rFonts w:ascii="Times New Roman" w:hAnsi="Times New Roman" w:cs="Times New Roman"/>
          <w:i/>
          <w:iCs/>
          <w:sz w:val="20"/>
          <w:szCs w:val="20"/>
        </w:rPr>
        <w:t xml:space="preserve">Quale antropologia per la </w:t>
      </w:r>
      <w:proofErr w:type="gramStart"/>
      <w:r w:rsidR="001162B1" w:rsidRPr="001162B1">
        <w:rPr>
          <w:rFonts w:ascii="Times New Roman" w:hAnsi="Times New Roman" w:cs="Times New Roman"/>
          <w:i/>
          <w:iCs/>
          <w:sz w:val="20"/>
          <w:szCs w:val="20"/>
        </w:rPr>
        <w:t>bioetica?,</w:t>
      </w:r>
      <w:proofErr w:type="gramEnd"/>
      <w:r w:rsidR="001162B1" w:rsidRPr="001162B1">
        <w:rPr>
          <w:rFonts w:ascii="Times New Roman" w:hAnsi="Times New Roman" w:cs="Times New Roman"/>
          <w:sz w:val="20"/>
          <w:szCs w:val="20"/>
        </w:rPr>
        <w:t xml:space="preserve"> Quaderno Netini di Bioetica 3, Luciano Editore, Napoli 2011, </w:t>
      </w:r>
      <w:r w:rsidR="001162B1">
        <w:rPr>
          <w:rFonts w:ascii="Times New Roman" w:hAnsi="Times New Roman" w:cs="Times New Roman"/>
          <w:sz w:val="20"/>
          <w:szCs w:val="20"/>
        </w:rPr>
        <w:t xml:space="preserve">pp. </w:t>
      </w:r>
      <w:r w:rsidR="001162B1" w:rsidRPr="001162B1">
        <w:rPr>
          <w:rFonts w:ascii="Times New Roman" w:hAnsi="Times New Roman" w:cs="Times New Roman"/>
          <w:sz w:val="20"/>
          <w:szCs w:val="20"/>
        </w:rPr>
        <w:t>9-36.</w:t>
      </w:r>
      <w:r w:rsidR="001162B1" w:rsidRPr="001162B1">
        <w:rPr>
          <w:rFonts w:ascii="Times New Roman" w:hAnsi="Times New Roman" w:cs="Times New Roman"/>
          <w:sz w:val="20"/>
          <w:szCs w:val="20"/>
        </w:rPr>
        <w:t xml:space="preserve">; </w:t>
      </w:r>
      <w:r w:rsidR="00DE74F5" w:rsidRPr="00DE74F5">
        <w:rPr>
          <w:rFonts w:ascii="Times New Roman" w:hAnsi="Times New Roman" w:cs="Times New Roman"/>
          <w:sz w:val="20"/>
          <w:szCs w:val="20"/>
        </w:rPr>
        <w:t>P. Becchi - P. Giustiniani (a cura di),</w:t>
      </w:r>
      <w:r w:rsidR="00DE74F5" w:rsidRPr="00DE74F5">
        <w:rPr>
          <w:rFonts w:ascii="Times New Roman" w:hAnsi="Times New Roman" w:cs="Times New Roman"/>
          <w:i/>
          <w:iCs/>
          <w:sz w:val="20"/>
          <w:szCs w:val="20"/>
        </w:rPr>
        <w:t xml:space="preserve"> La vita tra invenzione e senso. Per una teoresi della bioetica, </w:t>
      </w:r>
      <w:r w:rsidR="00DE74F5" w:rsidRPr="00DE74F5">
        <w:rPr>
          <w:rFonts w:ascii="Times New Roman" w:hAnsi="Times New Roman" w:cs="Times New Roman"/>
          <w:sz w:val="20"/>
          <w:szCs w:val="20"/>
        </w:rPr>
        <w:t>Graf, Napoli 2007;</w:t>
      </w:r>
      <w:r w:rsidR="00DE74F5">
        <w:rPr>
          <w:rFonts w:ascii="Times New Roman" w:hAnsi="Times New Roman" w:cs="Times New Roman"/>
          <w:sz w:val="24"/>
          <w:szCs w:val="24"/>
        </w:rPr>
        <w:t xml:space="preserve"> </w:t>
      </w:r>
      <w:r w:rsidR="001162B1" w:rsidRPr="001162B1">
        <w:rPr>
          <w:rFonts w:ascii="Times New Roman" w:hAnsi="Times New Roman" w:cs="Times New Roman"/>
          <w:sz w:val="20"/>
          <w:szCs w:val="20"/>
        </w:rPr>
        <w:t>Id.,</w:t>
      </w:r>
      <w:r w:rsidR="001162B1">
        <w:rPr>
          <w:rFonts w:ascii="Lucida Sans" w:hAnsi="Lucida Sans"/>
          <w:color w:val="000050"/>
          <w:sz w:val="18"/>
          <w:szCs w:val="18"/>
          <w:shd w:val="clear" w:color="auto" w:fill="FFFFFF"/>
        </w:rPr>
        <w:t xml:space="preserve"> </w:t>
      </w:r>
      <w:r w:rsidR="001162B1" w:rsidRPr="001162B1">
        <w:rPr>
          <w:rFonts w:ascii="Times New Roman" w:hAnsi="Times New Roman" w:cs="Times New Roman"/>
          <w:i/>
          <w:iCs/>
          <w:sz w:val="20"/>
          <w:szCs w:val="20"/>
        </w:rPr>
        <w:t xml:space="preserve">Embrioni </w:t>
      </w:r>
      <w:proofErr w:type="spellStart"/>
      <w:r w:rsidR="001162B1" w:rsidRPr="001162B1">
        <w:rPr>
          <w:rFonts w:ascii="Times New Roman" w:hAnsi="Times New Roman" w:cs="Times New Roman"/>
          <w:i/>
          <w:iCs/>
          <w:sz w:val="20"/>
          <w:szCs w:val="20"/>
        </w:rPr>
        <w:t>criopreservati</w:t>
      </w:r>
      <w:proofErr w:type="spellEnd"/>
      <w:r w:rsidR="001162B1" w:rsidRPr="001162B1">
        <w:rPr>
          <w:rFonts w:ascii="Times New Roman" w:hAnsi="Times New Roman" w:cs="Times New Roman"/>
          <w:i/>
          <w:iCs/>
          <w:sz w:val="20"/>
          <w:szCs w:val="20"/>
        </w:rPr>
        <w:t>. Il fattore tempo fra storicità ed eticità</w:t>
      </w:r>
      <w:r w:rsidR="001162B1" w:rsidRPr="001162B1">
        <w:rPr>
          <w:rFonts w:ascii="Times New Roman" w:hAnsi="Times New Roman" w:cs="Times New Roman"/>
          <w:sz w:val="20"/>
          <w:szCs w:val="20"/>
        </w:rPr>
        <w:t>,</w:t>
      </w:r>
      <w:r w:rsidR="001162B1">
        <w:rPr>
          <w:rFonts w:ascii="Times New Roman" w:hAnsi="Times New Roman" w:cs="Times New Roman"/>
          <w:sz w:val="20"/>
          <w:szCs w:val="20"/>
        </w:rPr>
        <w:t xml:space="preserve"> in</w:t>
      </w:r>
      <w:r w:rsidR="001162B1" w:rsidRPr="001162B1">
        <w:rPr>
          <w:rFonts w:ascii="Times New Roman" w:hAnsi="Times New Roman" w:cs="Times New Roman"/>
          <w:sz w:val="20"/>
          <w:szCs w:val="20"/>
        </w:rPr>
        <w:t xml:space="preserve"> </w:t>
      </w:r>
      <w:r w:rsidR="001162B1">
        <w:rPr>
          <w:rFonts w:ascii="Times New Roman" w:hAnsi="Times New Roman" w:cs="Times New Roman"/>
          <w:sz w:val="20"/>
          <w:szCs w:val="20"/>
        </w:rPr>
        <w:t>“</w:t>
      </w:r>
      <w:proofErr w:type="spellStart"/>
      <w:r w:rsidR="001162B1" w:rsidRPr="001162B1">
        <w:rPr>
          <w:rFonts w:ascii="Times New Roman" w:hAnsi="Times New Roman" w:cs="Times New Roman"/>
          <w:sz w:val="20"/>
          <w:szCs w:val="20"/>
        </w:rPr>
        <w:t>Italiaetica</w:t>
      </w:r>
      <w:proofErr w:type="spellEnd"/>
      <w:r w:rsidR="001162B1">
        <w:rPr>
          <w:rFonts w:ascii="Times New Roman" w:hAnsi="Times New Roman" w:cs="Times New Roman"/>
          <w:sz w:val="20"/>
          <w:szCs w:val="20"/>
        </w:rPr>
        <w:t>”,</w:t>
      </w:r>
      <w:r w:rsidR="001162B1" w:rsidRPr="001162B1">
        <w:rPr>
          <w:rFonts w:ascii="Times New Roman" w:hAnsi="Times New Roman" w:cs="Times New Roman"/>
          <w:sz w:val="20"/>
          <w:szCs w:val="20"/>
        </w:rPr>
        <w:t xml:space="preserve"> 4</w:t>
      </w:r>
      <w:r w:rsidR="001162B1">
        <w:rPr>
          <w:rFonts w:ascii="Times New Roman" w:hAnsi="Times New Roman" w:cs="Times New Roman"/>
          <w:sz w:val="20"/>
          <w:szCs w:val="20"/>
        </w:rPr>
        <w:t xml:space="preserve">, </w:t>
      </w:r>
      <w:r w:rsidR="001162B1" w:rsidRPr="001162B1">
        <w:rPr>
          <w:rFonts w:ascii="Times New Roman" w:hAnsi="Times New Roman" w:cs="Times New Roman"/>
          <w:sz w:val="20"/>
          <w:szCs w:val="20"/>
        </w:rPr>
        <w:t xml:space="preserve">2010, n. 2, </w:t>
      </w:r>
      <w:r w:rsidR="001162B1">
        <w:rPr>
          <w:rFonts w:ascii="Times New Roman" w:hAnsi="Times New Roman" w:cs="Times New Roman"/>
          <w:sz w:val="20"/>
          <w:szCs w:val="20"/>
        </w:rPr>
        <w:t xml:space="preserve">pp. </w:t>
      </w:r>
      <w:r w:rsidR="001162B1" w:rsidRPr="001162B1">
        <w:rPr>
          <w:rFonts w:ascii="Times New Roman" w:hAnsi="Times New Roman" w:cs="Times New Roman"/>
          <w:sz w:val="20"/>
          <w:szCs w:val="20"/>
        </w:rPr>
        <w:t>34-50</w:t>
      </w:r>
      <w:r w:rsidR="001162B1">
        <w:rPr>
          <w:rFonts w:ascii="Times New Roman" w:hAnsi="Times New Roman" w:cs="Times New Roman"/>
          <w:sz w:val="20"/>
          <w:szCs w:val="20"/>
        </w:rPr>
        <w:t>; Id.</w:t>
      </w:r>
      <w:r w:rsidRPr="00E10129">
        <w:rPr>
          <w:rFonts w:ascii="Times New Roman" w:hAnsi="Times New Roman" w:cs="Times New Roman"/>
          <w:sz w:val="20"/>
          <w:szCs w:val="20"/>
        </w:rPr>
        <w:t xml:space="preserve"> (a cura</w:t>
      </w:r>
      <w:r>
        <w:rPr>
          <w:rFonts w:ascii="Times New Roman" w:hAnsi="Times New Roman" w:cs="Times New Roman"/>
          <w:sz w:val="20"/>
          <w:szCs w:val="20"/>
        </w:rPr>
        <w:t xml:space="preserve"> di</w:t>
      </w:r>
      <w:r w:rsidRPr="00E10129">
        <w:rPr>
          <w:rFonts w:ascii="Times New Roman" w:hAnsi="Times New Roman" w:cs="Times New Roman"/>
          <w:sz w:val="20"/>
          <w:szCs w:val="20"/>
        </w:rPr>
        <w:t>),</w:t>
      </w:r>
      <w:r w:rsidRPr="00E10129">
        <w:rPr>
          <w:rFonts w:ascii="Times New Roman" w:hAnsi="Times New Roman" w:cs="Times New Roman"/>
          <w:i/>
          <w:iCs/>
          <w:sz w:val="20"/>
          <w:szCs w:val="20"/>
        </w:rPr>
        <w:t xml:space="preserve"> Discussioni di Bioetica</w:t>
      </w:r>
      <w:r w:rsidRPr="00E10129">
        <w:rPr>
          <w:rFonts w:ascii="Times New Roman" w:hAnsi="Times New Roman" w:cs="Times New Roman"/>
          <w:sz w:val="20"/>
          <w:szCs w:val="20"/>
        </w:rPr>
        <w:t>, ECS</w:t>
      </w:r>
      <w:r w:rsidRPr="00E10129">
        <w:rPr>
          <w:rFonts w:ascii="Times New Roman" w:hAnsi="Times New Roman" w:cs="Times New Roman"/>
          <w:sz w:val="20"/>
          <w:szCs w:val="20"/>
        </w:rPr>
        <w:t>, Napoli</w:t>
      </w:r>
      <w:r w:rsidRPr="00E10129">
        <w:rPr>
          <w:rFonts w:ascii="Times New Roman" w:hAnsi="Times New Roman" w:cs="Times New Roman"/>
          <w:sz w:val="20"/>
          <w:szCs w:val="20"/>
        </w:rPr>
        <w:t xml:space="preserve"> 2009</w:t>
      </w:r>
      <w:r>
        <w:rPr>
          <w:rFonts w:ascii="Times New Roman" w:hAnsi="Times New Roman" w:cs="Times New Roman"/>
          <w:sz w:val="20"/>
          <w:szCs w:val="20"/>
        </w:rPr>
        <w:t xml:space="preserve">; </w:t>
      </w:r>
      <w:r w:rsidR="00DE74F5">
        <w:rPr>
          <w:rFonts w:ascii="Times New Roman" w:hAnsi="Times New Roman" w:cs="Times New Roman"/>
          <w:sz w:val="20"/>
          <w:szCs w:val="20"/>
        </w:rPr>
        <w:t>P. Giustiniani</w:t>
      </w:r>
      <w:r w:rsidR="001162B1">
        <w:rPr>
          <w:rFonts w:ascii="Times New Roman" w:hAnsi="Times New Roman" w:cs="Times New Roman"/>
          <w:sz w:val="20"/>
          <w:szCs w:val="20"/>
        </w:rPr>
        <w:t xml:space="preserve">, </w:t>
      </w:r>
      <w:r w:rsidR="001162B1" w:rsidRPr="001162B1">
        <w:rPr>
          <w:rFonts w:ascii="Times New Roman" w:hAnsi="Times New Roman" w:cs="Times New Roman"/>
          <w:i/>
          <w:iCs/>
          <w:sz w:val="20"/>
          <w:szCs w:val="20"/>
        </w:rPr>
        <w:t>Di fronte alla nascita.</w:t>
      </w:r>
      <w:r w:rsidR="001162B1" w:rsidRPr="001162B1">
        <w:rPr>
          <w:rFonts w:ascii="Times New Roman" w:hAnsi="Times New Roman" w:cs="Times New Roman"/>
          <w:i/>
          <w:iCs/>
          <w:sz w:val="20"/>
          <w:szCs w:val="20"/>
        </w:rPr>
        <w:br/>
        <w:t>Trasformazioni della genitorialità umana tra natura</w:t>
      </w:r>
      <w:r w:rsidR="001162B1" w:rsidRPr="001162B1">
        <w:rPr>
          <w:rFonts w:ascii="Times New Roman" w:hAnsi="Times New Roman" w:cs="Times New Roman"/>
          <w:sz w:val="20"/>
          <w:szCs w:val="20"/>
        </w:rPr>
        <w:t>,</w:t>
      </w:r>
      <w:r w:rsidR="001162B1" w:rsidRPr="001162B1">
        <w:rPr>
          <w:rFonts w:ascii="Times New Roman" w:hAnsi="Times New Roman" w:cs="Times New Roman"/>
          <w:sz w:val="20"/>
          <w:szCs w:val="20"/>
        </w:rPr>
        <w:br/>
        <w:t>cultura e bioetica</w:t>
      </w:r>
      <w:r w:rsidR="001162B1">
        <w:rPr>
          <w:rFonts w:ascii="Times New Roman" w:hAnsi="Times New Roman" w:cs="Times New Roman"/>
          <w:sz w:val="20"/>
          <w:szCs w:val="20"/>
        </w:rPr>
        <w:t>, in “</w:t>
      </w:r>
      <w:proofErr w:type="spellStart"/>
      <w:r w:rsidR="001162B1" w:rsidRPr="001162B1">
        <w:rPr>
          <w:rFonts w:ascii="Times New Roman" w:hAnsi="Times New Roman" w:cs="Times New Roman"/>
          <w:sz w:val="20"/>
          <w:szCs w:val="20"/>
        </w:rPr>
        <w:t>Italiaetica</w:t>
      </w:r>
      <w:proofErr w:type="spellEnd"/>
      <w:r w:rsidR="001162B1">
        <w:rPr>
          <w:rFonts w:ascii="Times New Roman" w:hAnsi="Times New Roman" w:cs="Times New Roman"/>
          <w:sz w:val="20"/>
          <w:szCs w:val="20"/>
        </w:rPr>
        <w:t>”</w:t>
      </w:r>
      <w:r w:rsidR="001162B1" w:rsidRPr="001162B1">
        <w:rPr>
          <w:rFonts w:ascii="Times New Roman" w:hAnsi="Times New Roman" w:cs="Times New Roman"/>
          <w:sz w:val="20"/>
          <w:szCs w:val="20"/>
        </w:rPr>
        <w:t>, vol. VII</w:t>
      </w:r>
      <w:r w:rsidR="001162B1">
        <w:rPr>
          <w:rFonts w:ascii="Times New Roman" w:hAnsi="Times New Roman" w:cs="Times New Roman"/>
          <w:sz w:val="20"/>
          <w:szCs w:val="20"/>
        </w:rPr>
        <w:t>,</w:t>
      </w:r>
      <w:r w:rsidR="001162B1" w:rsidRPr="001162B1">
        <w:rPr>
          <w:rFonts w:ascii="Times New Roman" w:hAnsi="Times New Roman" w:cs="Times New Roman"/>
          <w:sz w:val="20"/>
          <w:szCs w:val="20"/>
        </w:rPr>
        <w:t xml:space="preserve"> </w:t>
      </w:r>
      <w:r w:rsidR="001162B1">
        <w:rPr>
          <w:rFonts w:ascii="Times New Roman" w:hAnsi="Times New Roman" w:cs="Times New Roman"/>
          <w:sz w:val="20"/>
          <w:szCs w:val="20"/>
        </w:rPr>
        <w:t>2013, p</w:t>
      </w:r>
      <w:r w:rsidR="001162B1" w:rsidRPr="001162B1">
        <w:rPr>
          <w:rFonts w:ascii="Times New Roman" w:hAnsi="Times New Roman" w:cs="Times New Roman"/>
          <w:sz w:val="20"/>
          <w:szCs w:val="20"/>
        </w:rPr>
        <w:t>p. 20-28</w:t>
      </w:r>
      <w:r w:rsidR="001162B1">
        <w:rPr>
          <w:rFonts w:ascii="Times New Roman" w:hAnsi="Times New Roman" w:cs="Times New Roman"/>
          <w:sz w:val="20"/>
          <w:szCs w:val="20"/>
        </w:rPr>
        <w:t xml:space="preserve">; F. Del Pizzo- P. Giustiniani, </w:t>
      </w:r>
      <w:r w:rsidR="001162B1">
        <w:rPr>
          <w:rFonts w:ascii="Times New Roman" w:hAnsi="Times New Roman" w:cs="Times New Roman"/>
          <w:i/>
          <w:iCs/>
          <w:sz w:val="20"/>
          <w:szCs w:val="20"/>
        </w:rPr>
        <w:t xml:space="preserve">Bioetica, </w:t>
      </w:r>
      <w:r w:rsidR="001162B1">
        <w:rPr>
          <w:rFonts w:ascii="Times New Roman" w:hAnsi="Times New Roman" w:cs="Times New Roman"/>
          <w:i/>
          <w:iCs/>
          <w:sz w:val="20"/>
          <w:szCs w:val="20"/>
        </w:rPr>
        <w:t>ambiente</w:t>
      </w:r>
      <w:r w:rsidR="001162B1" w:rsidRPr="001162B1">
        <w:rPr>
          <w:rFonts w:ascii="Times New Roman" w:hAnsi="Times New Roman" w:cs="Times New Roman"/>
          <w:sz w:val="20"/>
          <w:szCs w:val="20"/>
        </w:rPr>
        <w:t> </w:t>
      </w:r>
      <w:r w:rsidR="001162B1">
        <w:rPr>
          <w:rFonts w:ascii="Times New Roman" w:hAnsi="Times New Roman" w:cs="Times New Roman"/>
          <w:i/>
          <w:iCs/>
          <w:sz w:val="20"/>
          <w:szCs w:val="20"/>
        </w:rPr>
        <w:t>e alimentazione. Per una nuova discussione</w:t>
      </w:r>
      <w:r w:rsidR="001162B1">
        <w:rPr>
          <w:rFonts w:ascii="Times New Roman" w:hAnsi="Times New Roman" w:cs="Times New Roman"/>
          <w:sz w:val="20"/>
          <w:szCs w:val="20"/>
        </w:rPr>
        <w:t xml:space="preserve">, </w:t>
      </w:r>
      <w:proofErr w:type="spellStart"/>
      <w:r w:rsidR="001162B1">
        <w:rPr>
          <w:rFonts w:ascii="Times New Roman" w:hAnsi="Times New Roman" w:cs="Times New Roman"/>
          <w:sz w:val="20"/>
          <w:szCs w:val="20"/>
        </w:rPr>
        <w:t>Mimesis</w:t>
      </w:r>
      <w:proofErr w:type="spellEnd"/>
      <w:r w:rsidR="001162B1">
        <w:rPr>
          <w:rFonts w:ascii="Times New Roman" w:hAnsi="Times New Roman" w:cs="Times New Roman"/>
          <w:sz w:val="20"/>
          <w:szCs w:val="20"/>
        </w:rPr>
        <w:t>, Milano 2015;</w:t>
      </w:r>
      <w:r w:rsidR="001162B1">
        <w:rPr>
          <w:rFonts w:ascii="Times New Roman" w:hAnsi="Times New Roman" w:cs="Times New Roman"/>
          <w:i/>
          <w:iCs/>
          <w:sz w:val="20"/>
          <w:szCs w:val="20"/>
        </w:rPr>
        <w:t xml:space="preserve"> </w:t>
      </w:r>
      <w:r>
        <w:rPr>
          <w:rFonts w:ascii="Times New Roman" w:hAnsi="Times New Roman" w:cs="Times New Roman"/>
          <w:sz w:val="20"/>
          <w:szCs w:val="20"/>
        </w:rPr>
        <w:t xml:space="preserve">P. Giustiniani – R. Prodomo (a cura di), </w:t>
      </w:r>
      <w:r w:rsidRPr="00E10129">
        <w:rPr>
          <w:rFonts w:ascii="Times New Roman" w:hAnsi="Times New Roman" w:cs="Times New Roman"/>
          <w:i/>
          <w:iCs/>
          <w:sz w:val="20"/>
          <w:szCs w:val="20"/>
        </w:rPr>
        <w:t xml:space="preserve">G. </w:t>
      </w:r>
      <w:proofErr w:type="spellStart"/>
      <w:r w:rsidRPr="00E10129">
        <w:rPr>
          <w:rFonts w:ascii="Times New Roman" w:hAnsi="Times New Roman" w:cs="Times New Roman"/>
          <w:i/>
          <w:iCs/>
          <w:sz w:val="20"/>
          <w:szCs w:val="20"/>
        </w:rPr>
        <w:t>Chieffi</w:t>
      </w:r>
      <w:proofErr w:type="spellEnd"/>
      <w:r w:rsidRPr="00E10129">
        <w:rPr>
          <w:rFonts w:ascii="Times New Roman" w:hAnsi="Times New Roman" w:cs="Times New Roman"/>
          <w:i/>
          <w:iCs/>
          <w:sz w:val="20"/>
          <w:szCs w:val="20"/>
        </w:rPr>
        <w:t>, Bioetica e complessità. Il punto di vista di un biologo</w:t>
      </w:r>
      <w:r w:rsidRPr="00E10129">
        <w:rPr>
          <w:rFonts w:ascii="Times New Roman" w:hAnsi="Times New Roman" w:cs="Times New Roman"/>
          <w:sz w:val="20"/>
          <w:szCs w:val="20"/>
        </w:rPr>
        <w:t xml:space="preserve">, </w:t>
      </w:r>
      <w:proofErr w:type="spellStart"/>
      <w:r w:rsidRPr="00E10129">
        <w:rPr>
          <w:rFonts w:ascii="Times New Roman" w:hAnsi="Times New Roman" w:cs="Times New Roman"/>
          <w:sz w:val="20"/>
          <w:szCs w:val="20"/>
        </w:rPr>
        <w:t>Mimesis</w:t>
      </w:r>
      <w:proofErr w:type="spellEnd"/>
      <w:r w:rsidRPr="00E10129">
        <w:rPr>
          <w:rFonts w:ascii="Times New Roman" w:hAnsi="Times New Roman" w:cs="Times New Roman"/>
          <w:sz w:val="20"/>
          <w:szCs w:val="20"/>
        </w:rPr>
        <w:t>, Milano</w:t>
      </w:r>
      <w:r>
        <w:rPr>
          <w:rFonts w:ascii="Times New Roman" w:hAnsi="Times New Roman" w:cs="Times New Roman"/>
          <w:sz w:val="20"/>
          <w:szCs w:val="20"/>
        </w:rPr>
        <w:t xml:space="preserve"> 2019</w:t>
      </w:r>
      <w:r w:rsidR="001162B1">
        <w:rPr>
          <w:rFonts w:ascii="Times New Roman" w:hAnsi="Times New Roman" w:cs="Times New Roman"/>
          <w:sz w:val="20"/>
          <w:szCs w:val="20"/>
        </w:rPr>
        <w:t xml:space="preserve">; </w:t>
      </w:r>
      <w:r w:rsidR="001162B1">
        <w:rPr>
          <w:rFonts w:ascii="Times New Roman" w:hAnsi="Times New Roman" w:cs="Times New Roman"/>
          <w:sz w:val="20"/>
          <w:szCs w:val="20"/>
        </w:rPr>
        <w:t xml:space="preserve">P. Giustiniani, L. Parente (a cura di), </w:t>
      </w:r>
      <w:r w:rsidR="001162B1">
        <w:rPr>
          <w:rFonts w:ascii="Times New Roman" w:hAnsi="Times New Roman" w:cs="Times New Roman"/>
          <w:i/>
          <w:iCs/>
          <w:sz w:val="20"/>
          <w:szCs w:val="20"/>
        </w:rPr>
        <w:t>Diritti umani e diritti dell’ambiente. Verso nuovi confronti</w:t>
      </w:r>
      <w:r w:rsidR="001162B1">
        <w:rPr>
          <w:rFonts w:ascii="Times New Roman" w:hAnsi="Times New Roman" w:cs="Times New Roman"/>
          <w:sz w:val="20"/>
          <w:szCs w:val="20"/>
        </w:rPr>
        <w:t xml:space="preserve">, </w:t>
      </w:r>
      <w:proofErr w:type="spellStart"/>
      <w:r w:rsidR="001162B1">
        <w:rPr>
          <w:rFonts w:ascii="Times New Roman" w:hAnsi="Times New Roman" w:cs="Times New Roman"/>
          <w:sz w:val="20"/>
          <w:szCs w:val="20"/>
        </w:rPr>
        <w:t>Mimesis</w:t>
      </w:r>
      <w:proofErr w:type="spellEnd"/>
      <w:r w:rsidR="001162B1">
        <w:rPr>
          <w:rFonts w:ascii="Times New Roman" w:hAnsi="Times New Roman" w:cs="Times New Roman"/>
          <w:sz w:val="20"/>
          <w:szCs w:val="20"/>
        </w:rPr>
        <w:t>, Milano 2020</w:t>
      </w:r>
      <w:r w:rsidR="001162B1">
        <w:rPr>
          <w:rFonts w:ascii="Times New Roman" w:hAnsi="Times New Roman" w:cs="Times New Roman"/>
          <w:sz w:val="20"/>
          <w:szCs w:val="20"/>
        </w:rPr>
        <w:t>.</w:t>
      </w:r>
    </w:p>
  </w:footnote>
  <w:footnote w:id="39">
    <w:p w14:paraId="2963D772" w14:textId="5717F4C2" w:rsidR="00E10129" w:rsidRPr="00E10129" w:rsidRDefault="00E10129" w:rsidP="00E10129">
      <w:pPr>
        <w:pStyle w:val="Testonotaapidipagina"/>
        <w:jc w:val="both"/>
        <w:rPr>
          <w:rFonts w:ascii="Times New Roman" w:hAnsi="Times New Roman" w:cs="Times New Roman"/>
          <w:i/>
          <w:iCs/>
        </w:rPr>
      </w:pPr>
      <w:r w:rsidRPr="00E10129">
        <w:rPr>
          <w:rStyle w:val="Rimandonotaapidipagina"/>
          <w:rFonts w:ascii="Times New Roman" w:hAnsi="Times New Roman" w:cs="Times New Roman"/>
        </w:rPr>
        <w:footnoteRef/>
      </w:r>
      <w:r w:rsidRPr="00E10129">
        <w:rPr>
          <w:rFonts w:ascii="Times New Roman" w:hAnsi="Times New Roman" w:cs="Times New Roman"/>
        </w:rPr>
        <w:t xml:space="preserve"> L. </w:t>
      </w:r>
      <w:proofErr w:type="spellStart"/>
      <w:r w:rsidRPr="00E10129">
        <w:rPr>
          <w:rFonts w:ascii="Times New Roman" w:hAnsi="Times New Roman" w:cs="Times New Roman"/>
        </w:rPr>
        <w:t>Chieffi</w:t>
      </w:r>
      <w:proofErr w:type="spellEnd"/>
      <w:r w:rsidRPr="00E10129">
        <w:rPr>
          <w:rFonts w:ascii="Times New Roman" w:hAnsi="Times New Roman" w:cs="Times New Roman"/>
        </w:rPr>
        <w:t xml:space="preserve"> - P. Giustiniani, </w:t>
      </w:r>
      <w:r w:rsidRPr="00E10129">
        <w:rPr>
          <w:rFonts w:ascii="Times New Roman" w:hAnsi="Times New Roman" w:cs="Times New Roman"/>
          <w:i/>
          <w:iCs/>
        </w:rPr>
        <w:t>Dalla bioetica delle tecnologie avanzate alla bioetica quotidiana</w:t>
      </w:r>
      <w:r w:rsidRPr="00E10129">
        <w:rPr>
          <w:rFonts w:ascii="Times New Roman" w:hAnsi="Times New Roman" w:cs="Times New Roman"/>
        </w:rPr>
        <w:t xml:space="preserve">, in L. </w:t>
      </w:r>
      <w:proofErr w:type="spellStart"/>
      <w:r w:rsidRPr="00E10129">
        <w:rPr>
          <w:rFonts w:ascii="Times New Roman" w:hAnsi="Times New Roman" w:cs="Times New Roman"/>
        </w:rPr>
        <w:t>Chieffi</w:t>
      </w:r>
      <w:proofErr w:type="spellEnd"/>
      <w:r w:rsidRPr="00E10129">
        <w:rPr>
          <w:rFonts w:ascii="Times New Roman" w:hAnsi="Times New Roman" w:cs="Times New Roman"/>
        </w:rPr>
        <w:t xml:space="preserve"> – P. Giustiniani, </w:t>
      </w:r>
      <w:r w:rsidRPr="00E10129">
        <w:rPr>
          <w:rFonts w:ascii="Times New Roman" w:hAnsi="Times New Roman" w:cs="Times New Roman"/>
          <w:i/>
          <w:iCs/>
        </w:rPr>
        <w:t>Percorsi tra bioetica e diritto. Alla ricerca di un bilanciamento</w:t>
      </w:r>
      <w:r w:rsidRPr="00E10129">
        <w:rPr>
          <w:rFonts w:ascii="Times New Roman" w:hAnsi="Times New Roman" w:cs="Times New Roman"/>
        </w:rPr>
        <w:t>, Giappichelli, Torino 2010, pp. 7-14, ivi, p. 8.</w:t>
      </w:r>
    </w:p>
  </w:footnote>
  <w:footnote w:id="40">
    <w:p w14:paraId="4FA691C6" w14:textId="7D8B6C82" w:rsidR="001162B1" w:rsidRPr="00CB05CA" w:rsidRDefault="001162B1" w:rsidP="001162B1">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rPr>
        <w:t xml:space="preserve"> Cfr. M.A. La Torre, </w:t>
      </w:r>
      <w:r w:rsidRPr="00E10129">
        <w:rPr>
          <w:rFonts w:ascii="Times New Roman" w:hAnsi="Times New Roman" w:cs="Times New Roman"/>
          <w:i/>
          <w:iCs/>
        </w:rPr>
        <w:t>La questione ambientale. Tra responsabilità, sostenibilità, crescita economica</w:t>
      </w:r>
      <w:r w:rsidRPr="00CB05CA">
        <w:rPr>
          <w:rFonts w:ascii="Times New Roman" w:hAnsi="Times New Roman" w:cs="Times New Roman"/>
        </w:rPr>
        <w:t>, Libreriauniversitaria.it, 2015</w:t>
      </w:r>
      <w:r w:rsidR="00DE74F5">
        <w:rPr>
          <w:rFonts w:ascii="Times New Roman" w:hAnsi="Times New Roman" w:cs="Times New Roman"/>
        </w:rPr>
        <w:t>.</w:t>
      </w:r>
    </w:p>
  </w:footnote>
  <w:footnote w:id="41">
    <w:p w14:paraId="0A4F6E78" w14:textId="0770F04A" w:rsidR="005F6D61" w:rsidRPr="00835AD7" w:rsidRDefault="005F6D61" w:rsidP="00835AD7">
      <w:pPr>
        <w:shd w:val="clear" w:color="auto" w:fill="FFFFFF"/>
        <w:spacing w:after="0"/>
        <w:jc w:val="both"/>
        <w:rPr>
          <w:rFonts w:ascii="Times New Roman" w:hAnsi="Times New Roman" w:cs="Times New Roman"/>
          <w:sz w:val="20"/>
          <w:szCs w:val="20"/>
        </w:rPr>
      </w:pPr>
      <w:r w:rsidRPr="00835AD7">
        <w:rPr>
          <w:rStyle w:val="Rimandonotaapidipagina"/>
          <w:rFonts w:ascii="Times New Roman" w:hAnsi="Times New Roman" w:cs="Times New Roman"/>
          <w:sz w:val="20"/>
          <w:szCs w:val="20"/>
        </w:rPr>
        <w:footnoteRef/>
      </w:r>
      <w:r w:rsidRPr="00835AD7">
        <w:rPr>
          <w:rFonts w:ascii="Times New Roman" w:hAnsi="Times New Roman" w:cs="Times New Roman"/>
          <w:sz w:val="20"/>
          <w:szCs w:val="20"/>
        </w:rPr>
        <w:t xml:space="preserve"> </w:t>
      </w:r>
      <w:r w:rsidR="00DE74F5" w:rsidRPr="00835AD7">
        <w:rPr>
          <w:rFonts w:ascii="Times New Roman" w:hAnsi="Times New Roman" w:cs="Times New Roman"/>
          <w:sz w:val="20"/>
          <w:szCs w:val="20"/>
        </w:rPr>
        <w:t>Id.</w:t>
      </w:r>
      <w:r w:rsidRPr="00835AD7">
        <w:rPr>
          <w:rFonts w:ascii="Times New Roman" w:hAnsi="Times New Roman" w:cs="Times New Roman"/>
          <w:sz w:val="20"/>
          <w:szCs w:val="20"/>
        </w:rPr>
        <w:t xml:space="preserve">, </w:t>
      </w:r>
      <w:r w:rsidRPr="00835AD7">
        <w:rPr>
          <w:rFonts w:ascii="Times New Roman" w:hAnsi="Times New Roman" w:cs="Times New Roman"/>
          <w:i/>
          <w:iCs/>
          <w:sz w:val="20"/>
          <w:szCs w:val="20"/>
        </w:rPr>
        <w:t>Le ragioni morali dell’ambientalismo</w:t>
      </w:r>
      <w:r w:rsidRPr="00835AD7">
        <w:rPr>
          <w:rFonts w:ascii="Times New Roman" w:hAnsi="Times New Roman" w:cs="Times New Roman"/>
          <w:sz w:val="20"/>
          <w:szCs w:val="20"/>
        </w:rPr>
        <w:t>, Esi, Napoli 1998.</w:t>
      </w:r>
      <w:r w:rsidR="00835AD7" w:rsidRPr="00835AD7">
        <w:rPr>
          <w:rFonts w:ascii="Times New Roman" w:hAnsi="Times New Roman" w:cs="Times New Roman"/>
          <w:sz w:val="20"/>
          <w:szCs w:val="20"/>
        </w:rPr>
        <w:t xml:space="preserve"> Cfr.</w:t>
      </w:r>
      <w:r w:rsidR="00835AD7">
        <w:rPr>
          <w:rFonts w:ascii="Times New Roman" w:hAnsi="Times New Roman" w:cs="Times New Roman"/>
          <w:sz w:val="20"/>
          <w:szCs w:val="20"/>
        </w:rPr>
        <w:t xml:space="preserve"> </w:t>
      </w:r>
      <w:r w:rsidR="00835AD7" w:rsidRPr="00835AD7">
        <w:rPr>
          <w:rFonts w:ascii="Times New Roman" w:hAnsi="Times New Roman" w:cs="Times New Roman"/>
          <w:sz w:val="20"/>
          <w:szCs w:val="20"/>
        </w:rPr>
        <w:t xml:space="preserve">per fare solo qualche esempio </w:t>
      </w:r>
      <w:r w:rsidR="00835AD7">
        <w:rPr>
          <w:rFonts w:ascii="Times New Roman" w:hAnsi="Times New Roman" w:cs="Times New Roman"/>
          <w:sz w:val="20"/>
          <w:szCs w:val="20"/>
        </w:rPr>
        <w:t>Id.</w:t>
      </w:r>
      <w:r w:rsidR="00835AD7" w:rsidRPr="00835AD7">
        <w:rPr>
          <w:rFonts w:ascii="Times New Roman" w:hAnsi="Times New Roman" w:cs="Times New Roman"/>
          <w:sz w:val="20"/>
          <w:szCs w:val="20"/>
        </w:rPr>
        <w:t xml:space="preserve">, </w:t>
      </w:r>
      <w:r w:rsidR="00835AD7" w:rsidRPr="00835AD7">
        <w:rPr>
          <w:rFonts w:ascii="Times New Roman" w:hAnsi="Times New Roman" w:cs="Times New Roman"/>
          <w:i/>
          <w:iCs/>
          <w:sz w:val="20"/>
          <w:szCs w:val="20"/>
        </w:rPr>
        <w:t>La questione ambientale tra sostenibilità, responsabilità e crescita economica</w:t>
      </w:r>
      <w:r w:rsidR="00835AD7">
        <w:rPr>
          <w:rFonts w:ascii="Times New Roman" w:hAnsi="Times New Roman" w:cs="Times New Roman"/>
          <w:sz w:val="20"/>
          <w:szCs w:val="20"/>
        </w:rPr>
        <w:t xml:space="preserve">, </w:t>
      </w:r>
      <w:r w:rsidR="00835AD7" w:rsidRPr="00835AD7">
        <w:rPr>
          <w:rFonts w:ascii="Times New Roman" w:hAnsi="Times New Roman" w:cs="Times New Roman"/>
          <w:sz w:val="20"/>
          <w:szCs w:val="20"/>
        </w:rPr>
        <w:t>LibreriaUniversitaria.it Edizioni, Padova, 2015; Id. (a cura di),</w:t>
      </w:r>
      <w:r w:rsidR="00835AD7" w:rsidRPr="00835AD7">
        <w:rPr>
          <w:rFonts w:ascii="Times New Roman" w:hAnsi="Times New Roman" w:cs="Times New Roman"/>
          <w:i/>
          <w:iCs/>
          <w:sz w:val="20"/>
          <w:szCs w:val="20"/>
        </w:rPr>
        <w:t xml:space="preserve"> Antropocentrismo e biocentrismo. Due paradigmi a confronto</w:t>
      </w:r>
      <w:r w:rsidR="00835AD7" w:rsidRPr="00835AD7">
        <w:rPr>
          <w:rFonts w:ascii="Times New Roman" w:hAnsi="Times New Roman" w:cs="Times New Roman"/>
          <w:sz w:val="20"/>
          <w:szCs w:val="20"/>
        </w:rPr>
        <w:t xml:space="preserve">, </w:t>
      </w:r>
      <w:proofErr w:type="spellStart"/>
      <w:r w:rsidR="00835AD7" w:rsidRPr="00835AD7">
        <w:rPr>
          <w:rFonts w:ascii="Times New Roman" w:hAnsi="Times New Roman" w:cs="Times New Roman"/>
          <w:sz w:val="20"/>
          <w:szCs w:val="20"/>
        </w:rPr>
        <w:t>Perdisa</w:t>
      </w:r>
      <w:proofErr w:type="spellEnd"/>
      <w:r w:rsidR="00835AD7">
        <w:rPr>
          <w:rFonts w:ascii="Times New Roman" w:hAnsi="Times New Roman" w:cs="Times New Roman"/>
          <w:sz w:val="20"/>
          <w:szCs w:val="20"/>
        </w:rPr>
        <w:t>, Bologna</w:t>
      </w:r>
      <w:r w:rsidR="00835AD7" w:rsidRPr="00835AD7">
        <w:rPr>
          <w:rFonts w:ascii="Times New Roman" w:hAnsi="Times New Roman" w:cs="Times New Roman"/>
          <w:sz w:val="20"/>
          <w:szCs w:val="20"/>
        </w:rPr>
        <w:t xml:space="preserve"> 2004.</w:t>
      </w:r>
    </w:p>
  </w:footnote>
  <w:footnote w:id="42">
    <w:p w14:paraId="1A864F0A" w14:textId="0A2C8C21" w:rsidR="00835AD7" w:rsidRPr="00835AD7" w:rsidRDefault="00835AD7" w:rsidP="00835AD7">
      <w:pPr>
        <w:spacing w:after="0"/>
        <w:jc w:val="both"/>
        <w:rPr>
          <w:rFonts w:ascii="Times New Roman" w:hAnsi="Times New Roman" w:cs="Times New Roman"/>
          <w:i/>
          <w:iCs/>
          <w:sz w:val="20"/>
          <w:szCs w:val="20"/>
        </w:rPr>
      </w:pPr>
      <w:r>
        <w:rPr>
          <w:rStyle w:val="Rimandonotaapidipagina"/>
        </w:rPr>
        <w:footnoteRef/>
      </w:r>
      <w:r>
        <w:t xml:space="preserve"> </w:t>
      </w:r>
      <w:r w:rsidRPr="00835AD7">
        <w:rPr>
          <w:rFonts w:ascii="Times New Roman" w:hAnsi="Times New Roman" w:cs="Times New Roman"/>
          <w:sz w:val="20"/>
          <w:szCs w:val="20"/>
        </w:rPr>
        <w:t>Cfr. per esempio M. A. La Torre,</w:t>
      </w:r>
      <w:r w:rsidRPr="00835AD7">
        <w:rPr>
          <w:rFonts w:ascii="Times New Roman" w:hAnsi="Times New Roman" w:cs="Times New Roman"/>
          <w:i/>
          <w:iCs/>
          <w:sz w:val="20"/>
          <w:szCs w:val="20"/>
        </w:rPr>
        <w:t xml:space="preserve"> Questioni di etica d’impresa. Oltre l'homo </w:t>
      </w:r>
      <w:proofErr w:type="spellStart"/>
      <w:r w:rsidRPr="00835AD7">
        <w:rPr>
          <w:rFonts w:ascii="Times New Roman" w:hAnsi="Times New Roman" w:cs="Times New Roman"/>
          <w:i/>
          <w:iCs/>
          <w:sz w:val="20"/>
          <w:szCs w:val="20"/>
        </w:rPr>
        <w:t>oeconomicus</w:t>
      </w:r>
      <w:proofErr w:type="spellEnd"/>
      <w:r w:rsidRPr="00835AD7">
        <w:rPr>
          <w:rFonts w:ascii="Times New Roman" w:hAnsi="Times New Roman" w:cs="Times New Roman"/>
          <w:sz w:val="20"/>
          <w:szCs w:val="20"/>
        </w:rPr>
        <w:t>, Giuffrè, Milano 2009</w:t>
      </w:r>
      <w:r>
        <w:rPr>
          <w:rFonts w:ascii="Times New Roman" w:hAnsi="Times New Roman" w:cs="Times New Roman"/>
          <w:sz w:val="20"/>
          <w:szCs w:val="20"/>
        </w:rPr>
        <w:t>.</w:t>
      </w:r>
    </w:p>
  </w:footnote>
  <w:footnote w:id="43">
    <w:p w14:paraId="760F8E51" w14:textId="38353206" w:rsidR="00835AD7" w:rsidRPr="00835AD7" w:rsidRDefault="00835AD7" w:rsidP="00835AD7">
      <w:pPr>
        <w:shd w:val="clear" w:color="auto" w:fill="FFFFFF"/>
        <w:spacing w:after="0"/>
        <w:jc w:val="both"/>
        <w:rPr>
          <w:rFonts w:ascii="Times New Roman" w:hAnsi="Times New Roman" w:cs="Times New Roman"/>
          <w:i/>
          <w:iCs/>
          <w:sz w:val="20"/>
          <w:szCs w:val="20"/>
        </w:rPr>
      </w:pPr>
      <w:r w:rsidRPr="00835AD7">
        <w:rPr>
          <w:rStyle w:val="Rimandonotaapidipagina"/>
          <w:rFonts w:ascii="Times New Roman" w:hAnsi="Times New Roman" w:cs="Times New Roman"/>
          <w:sz w:val="20"/>
          <w:szCs w:val="20"/>
        </w:rPr>
        <w:footnoteRef/>
      </w:r>
      <w:r w:rsidRPr="00835AD7">
        <w:rPr>
          <w:rFonts w:ascii="Times New Roman" w:hAnsi="Times New Roman" w:cs="Times New Roman"/>
          <w:sz w:val="20"/>
          <w:szCs w:val="20"/>
        </w:rPr>
        <w:t xml:space="preserve"> </w:t>
      </w:r>
      <w:r w:rsidRPr="00835AD7">
        <w:rPr>
          <w:rFonts w:ascii="Times New Roman" w:hAnsi="Times New Roman" w:cs="Times New Roman"/>
          <w:sz w:val="20"/>
          <w:szCs w:val="20"/>
        </w:rPr>
        <w:t xml:space="preserve">M.A. La Torre, </w:t>
      </w:r>
      <w:r w:rsidRPr="00835AD7">
        <w:rPr>
          <w:rFonts w:ascii="Times New Roman" w:hAnsi="Times New Roman" w:cs="Times New Roman"/>
          <w:i/>
          <w:iCs/>
          <w:sz w:val="20"/>
          <w:szCs w:val="20"/>
        </w:rPr>
        <w:t xml:space="preserve">Bioetica e multiculturalismo. Verso una </w:t>
      </w:r>
      <w:proofErr w:type="spellStart"/>
      <w:r w:rsidRPr="00835AD7">
        <w:rPr>
          <w:rFonts w:ascii="Times New Roman" w:hAnsi="Times New Roman" w:cs="Times New Roman"/>
          <w:i/>
          <w:iCs/>
          <w:sz w:val="20"/>
          <w:szCs w:val="20"/>
        </w:rPr>
        <w:t>bioetnoetica</w:t>
      </w:r>
      <w:proofErr w:type="spellEnd"/>
      <w:r w:rsidRPr="00835AD7">
        <w:rPr>
          <w:rFonts w:ascii="Times New Roman" w:hAnsi="Times New Roman" w:cs="Times New Roman"/>
          <w:sz w:val="20"/>
          <w:szCs w:val="20"/>
        </w:rPr>
        <w:t xml:space="preserve">, Editoriali Scientifiche Italiane, Napoli 2005; cfr. sul tema anche Id. </w:t>
      </w:r>
      <w:r w:rsidRPr="00835AD7">
        <w:rPr>
          <w:rFonts w:ascii="Times New Roman" w:hAnsi="Times New Roman" w:cs="Times New Roman"/>
          <w:i/>
          <w:iCs/>
          <w:sz w:val="20"/>
          <w:szCs w:val="20"/>
        </w:rPr>
        <w:t>(a cura), Bioetica e diritti umani</w:t>
      </w:r>
      <w:r w:rsidRPr="00835AD7">
        <w:rPr>
          <w:rFonts w:ascii="Times New Roman" w:hAnsi="Times New Roman" w:cs="Times New Roman"/>
          <w:sz w:val="20"/>
          <w:szCs w:val="20"/>
        </w:rPr>
        <w:t>, Luciano, Napoli 2004.</w:t>
      </w:r>
    </w:p>
  </w:footnote>
  <w:footnote w:id="44">
    <w:p w14:paraId="61074C27" w14:textId="1676B460" w:rsidR="00F2372D" w:rsidRPr="00F2372D" w:rsidRDefault="00F2372D" w:rsidP="00F2372D">
      <w:pPr>
        <w:jc w:val="both"/>
        <w:rPr>
          <w:rFonts w:ascii="Times New Roman" w:hAnsi="Times New Roman" w:cs="Times New Roman"/>
          <w:sz w:val="20"/>
          <w:szCs w:val="20"/>
        </w:rPr>
      </w:pPr>
      <w:r>
        <w:rPr>
          <w:rStyle w:val="Rimandonotaapidipagina"/>
        </w:rPr>
        <w:footnoteRef/>
      </w:r>
      <w:r>
        <w:t xml:space="preserve"> </w:t>
      </w:r>
      <w:r w:rsidRPr="00F2372D">
        <w:rPr>
          <w:rFonts w:ascii="Times New Roman" w:hAnsi="Times New Roman" w:cs="Times New Roman"/>
          <w:sz w:val="20"/>
          <w:szCs w:val="20"/>
        </w:rPr>
        <w:t>“</w:t>
      </w:r>
      <w:proofErr w:type="spellStart"/>
      <w:r w:rsidRPr="00F2372D">
        <w:rPr>
          <w:rFonts w:ascii="Times New Roman" w:hAnsi="Times New Roman" w:cs="Times New Roman"/>
          <w:sz w:val="20"/>
          <w:szCs w:val="20"/>
        </w:rPr>
        <w:t>Ambientamente</w:t>
      </w:r>
      <w:proofErr w:type="spellEnd"/>
      <w:r w:rsidRPr="00F2372D">
        <w:rPr>
          <w:rFonts w:ascii="Times New Roman" w:hAnsi="Times New Roman" w:cs="Times New Roman"/>
          <w:sz w:val="20"/>
          <w:szCs w:val="20"/>
        </w:rPr>
        <w:t xml:space="preserve">” è un Meeting internazionale organizzato ad Isernia dalla sezione campana dell’Istituto Italiano di Bioetica in collaborazione con il CIRB, l’Ordine dei medici chirurghi e degli Odontoiatri (Isernia), l’Unione Europea di Medici Specialisti (UEMS), La FNOMCEO, l’Unesco Chair in </w:t>
      </w:r>
      <w:proofErr w:type="spellStart"/>
      <w:r w:rsidRPr="00F2372D">
        <w:rPr>
          <w:rFonts w:ascii="Times New Roman" w:hAnsi="Times New Roman" w:cs="Times New Roman"/>
          <w:sz w:val="20"/>
          <w:szCs w:val="20"/>
        </w:rPr>
        <w:t>Bioethics</w:t>
      </w:r>
      <w:proofErr w:type="spellEnd"/>
      <w:r w:rsidRPr="00F2372D">
        <w:rPr>
          <w:rFonts w:ascii="Times New Roman" w:hAnsi="Times New Roman" w:cs="Times New Roman"/>
          <w:sz w:val="20"/>
          <w:szCs w:val="20"/>
        </w:rPr>
        <w:t xml:space="preserve">, che quest’anno ha avuto come tema quello della </w:t>
      </w:r>
      <w:r w:rsidRPr="00F2372D">
        <w:rPr>
          <w:rFonts w:ascii="Times New Roman" w:hAnsi="Times New Roman" w:cs="Times New Roman"/>
          <w:i/>
          <w:iCs/>
          <w:sz w:val="20"/>
          <w:szCs w:val="20"/>
        </w:rPr>
        <w:t>Bioetica ambientale in prospettiva cosmica</w:t>
      </w:r>
      <w:r w:rsidRPr="00F2372D">
        <w:rPr>
          <w:rFonts w:ascii="Times New Roman" w:hAnsi="Times New Roman" w:cs="Times New Roman"/>
          <w:sz w:val="20"/>
          <w:szCs w:val="20"/>
        </w:rPr>
        <w:t xml:space="preserve">. L’importanza di questi Convegni non solo è il dibattito pubblico su temi particolarmente attuali, ma anche l’elaborazione di Statement o Dichiarazioni che segue i convegni e che lascia una traccia significativa della riflessione avvenuta, nonché è stimolo per nuovi ragionamenti e definizioni di principi e buone pratiche sul tema di volta in volta affrontato. Si ricordino: 2012: </w:t>
      </w:r>
      <w:r w:rsidRPr="00F2372D">
        <w:rPr>
          <w:rFonts w:ascii="Times New Roman" w:hAnsi="Times New Roman" w:cs="Times New Roman"/>
          <w:i/>
          <w:iCs/>
          <w:sz w:val="20"/>
          <w:szCs w:val="20"/>
        </w:rPr>
        <w:t xml:space="preserve">UEMS Statement on Environment and </w:t>
      </w:r>
      <w:proofErr w:type="spellStart"/>
      <w:r w:rsidRPr="00F2372D">
        <w:rPr>
          <w:rFonts w:ascii="Times New Roman" w:hAnsi="Times New Roman" w:cs="Times New Roman"/>
          <w:i/>
          <w:iCs/>
          <w:sz w:val="20"/>
          <w:szCs w:val="20"/>
        </w:rPr>
        <w:t>Health</w:t>
      </w:r>
      <w:proofErr w:type="spellEnd"/>
      <w:r w:rsidRPr="00F2372D">
        <w:rPr>
          <w:rFonts w:ascii="Times New Roman" w:hAnsi="Times New Roman" w:cs="Times New Roman"/>
          <w:i/>
          <w:iCs/>
          <w:sz w:val="20"/>
          <w:szCs w:val="20"/>
        </w:rPr>
        <w:t>/Gli Statement su Salute e Ambiente dell’Unione Europea di Medici Specialisti</w:t>
      </w:r>
      <w:r w:rsidRPr="00F2372D">
        <w:rPr>
          <w:rFonts w:ascii="Times New Roman" w:hAnsi="Times New Roman" w:cs="Times New Roman"/>
          <w:sz w:val="20"/>
          <w:szCs w:val="20"/>
        </w:rPr>
        <w:t xml:space="preserve">; 2. 2014: </w:t>
      </w:r>
      <w:r w:rsidRPr="00F2372D">
        <w:rPr>
          <w:rFonts w:ascii="Times New Roman" w:hAnsi="Times New Roman" w:cs="Times New Roman"/>
          <w:i/>
          <w:iCs/>
          <w:sz w:val="20"/>
          <w:szCs w:val="20"/>
        </w:rPr>
        <w:t xml:space="preserve">The Isernia </w:t>
      </w:r>
      <w:proofErr w:type="spellStart"/>
      <w:r w:rsidRPr="00F2372D">
        <w:rPr>
          <w:rFonts w:ascii="Times New Roman" w:hAnsi="Times New Roman" w:cs="Times New Roman"/>
          <w:i/>
          <w:iCs/>
          <w:sz w:val="20"/>
          <w:szCs w:val="20"/>
        </w:rPr>
        <w:t>Declaration</w:t>
      </w:r>
      <w:proofErr w:type="spellEnd"/>
      <w:r w:rsidRPr="00F2372D">
        <w:rPr>
          <w:rFonts w:ascii="Times New Roman" w:hAnsi="Times New Roman" w:cs="Times New Roman"/>
          <w:i/>
          <w:iCs/>
          <w:sz w:val="20"/>
          <w:szCs w:val="20"/>
        </w:rPr>
        <w:t xml:space="preserve"> on </w:t>
      </w:r>
      <w:proofErr w:type="spellStart"/>
      <w:r w:rsidRPr="00F2372D">
        <w:rPr>
          <w:rFonts w:ascii="Times New Roman" w:hAnsi="Times New Roman" w:cs="Times New Roman"/>
          <w:i/>
          <w:iCs/>
          <w:sz w:val="20"/>
          <w:szCs w:val="20"/>
        </w:rPr>
        <w:t>diet</w:t>
      </w:r>
      <w:proofErr w:type="spellEnd"/>
      <w:r w:rsidRPr="00F2372D">
        <w:rPr>
          <w:rFonts w:ascii="Times New Roman" w:hAnsi="Times New Roman" w:cs="Times New Roman"/>
          <w:i/>
          <w:iCs/>
          <w:sz w:val="20"/>
          <w:szCs w:val="20"/>
        </w:rPr>
        <w:t xml:space="preserve"> and </w:t>
      </w:r>
      <w:proofErr w:type="spellStart"/>
      <w:r w:rsidRPr="00F2372D">
        <w:rPr>
          <w:rFonts w:ascii="Times New Roman" w:hAnsi="Times New Roman" w:cs="Times New Roman"/>
          <w:i/>
          <w:iCs/>
          <w:sz w:val="20"/>
          <w:szCs w:val="20"/>
        </w:rPr>
        <w:t>its</w:t>
      </w:r>
      <w:proofErr w:type="spellEnd"/>
      <w:r w:rsidRPr="00F2372D">
        <w:rPr>
          <w:rFonts w:ascii="Times New Roman" w:hAnsi="Times New Roman" w:cs="Times New Roman"/>
          <w:i/>
          <w:iCs/>
          <w:sz w:val="20"/>
          <w:szCs w:val="20"/>
        </w:rPr>
        <w:t xml:space="preserve"> </w:t>
      </w:r>
      <w:proofErr w:type="spellStart"/>
      <w:r w:rsidRPr="00F2372D">
        <w:rPr>
          <w:rFonts w:ascii="Times New Roman" w:hAnsi="Times New Roman" w:cs="Times New Roman"/>
          <w:i/>
          <w:iCs/>
          <w:sz w:val="20"/>
          <w:szCs w:val="20"/>
        </w:rPr>
        <w:t>effect</w:t>
      </w:r>
      <w:proofErr w:type="spellEnd"/>
      <w:r w:rsidRPr="00F2372D">
        <w:rPr>
          <w:rFonts w:ascii="Times New Roman" w:hAnsi="Times New Roman" w:cs="Times New Roman"/>
          <w:i/>
          <w:iCs/>
          <w:sz w:val="20"/>
          <w:szCs w:val="20"/>
        </w:rPr>
        <w:t xml:space="preserve"> on </w:t>
      </w:r>
      <w:proofErr w:type="spellStart"/>
      <w:r w:rsidRPr="00F2372D">
        <w:rPr>
          <w:rFonts w:ascii="Times New Roman" w:hAnsi="Times New Roman" w:cs="Times New Roman"/>
          <w:i/>
          <w:iCs/>
          <w:sz w:val="20"/>
          <w:szCs w:val="20"/>
        </w:rPr>
        <w:t>population</w:t>
      </w:r>
      <w:proofErr w:type="spellEnd"/>
      <w:r w:rsidRPr="00F2372D">
        <w:rPr>
          <w:rFonts w:ascii="Times New Roman" w:hAnsi="Times New Roman" w:cs="Times New Roman"/>
          <w:i/>
          <w:iCs/>
          <w:sz w:val="20"/>
          <w:szCs w:val="20"/>
        </w:rPr>
        <w:t xml:space="preserve"> </w:t>
      </w:r>
      <w:proofErr w:type="spellStart"/>
      <w:r w:rsidRPr="00F2372D">
        <w:rPr>
          <w:rFonts w:ascii="Times New Roman" w:hAnsi="Times New Roman" w:cs="Times New Roman"/>
          <w:i/>
          <w:iCs/>
          <w:sz w:val="20"/>
          <w:szCs w:val="20"/>
        </w:rPr>
        <w:t>health</w:t>
      </w:r>
      <w:proofErr w:type="spellEnd"/>
      <w:r w:rsidRPr="00F2372D">
        <w:rPr>
          <w:rFonts w:ascii="Times New Roman" w:hAnsi="Times New Roman" w:cs="Times New Roman"/>
          <w:i/>
          <w:iCs/>
          <w:sz w:val="20"/>
          <w:szCs w:val="20"/>
        </w:rPr>
        <w:t xml:space="preserve"> and the </w:t>
      </w:r>
      <w:proofErr w:type="spellStart"/>
      <w:r w:rsidRPr="00F2372D">
        <w:rPr>
          <w:rFonts w:ascii="Times New Roman" w:hAnsi="Times New Roman" w:cs="Times New Roman"/>
          <w:i/>
          <w:iCs/>
          <w:sz w:val="20"/>
          <w:szCs w:val="20"/>
        </w:rPr>
        <w:t>health</w:t>
      </w:r>
      <w:proofErr w:type="spellEnd"/>
      <w:r w:rsidRPr="00F2372D">
        <w:rPr>
          <w:rFonts w:ascii="Times New Roman" w:hAnsi="Times New Roman" w:cs="Times New Roman"/>
          <w:i/>
          <w:iCs/>
          <w:sz w:val="20"/>
          <w:szCs w:val="20"/>
        </w:rPr>
        <w:t xml:space="preserve"> of the </w:t>
      </w:r>
      <w:proofErr w:type="spellStart"/>
      <w:r w:rsidRPr="00F2372D">
        <w:rPr>
          <w:rFonts w:ascii="Times New Roman" w:hAnsi="Times New Roman" w:cs="Times New Roman"/>
          <w:i/>
          <w:iCs/>
          <w:sz w:val="20"/>
          <w:szCs w:val="20"/>
        </w:rPr>
        <w:t>planet</w:t>
      </w:r>
      <w:proofErr w:type="spellEnd"/>
      <w:r w:rsidRPr="00F2372D">
        <w:rPr>
          <w:rFonts w:ascii="Times New Roman" w:hAnsi="Times New Roman" w:cs="Times New Roman"/>
          <w:i/>
          <w:iCs/>
          <w:sz w:val="20"/>
          <w:szCs w:val="20"/>
        </w:rPr>
        <w:t>/La dichiarazione di Isernia sulla dieta e sui suoi effetti sulla salute della popolazione e del Pianeta</w:t>
      </w:r>
      <w:r w:rsidRPr="00F2372D">
        <w:rPr>
          <w:rFonts w:ascii="Times New Roman" w:hAnsi="Times New Roman" w:cs="Times New Roman"/>
          <w:sz w:val="20"/>
          <w:szCs w:val="20"/>
        </w:rPr>
        <w:t xml:space="preserve">; 3. </w:t>
      </w:r>
      <w:r w:rsidRPr="00F2372D">
        <w:rPr>
          <w:rFonts w:ascii="Times New Roman" w:hAnsi="Times New Roman" w:cs="Times New Roman"/>
          <w:sz w:val="20"/>
          <w:szCs w:val="20"/>
          <w:lang w:val="en-GB"/>
        </w:rPr>
        <w:t xml:space="preserve">2014: </w:t>
      </w:r>
      <w:proofErr w:type="spellStart"/>
      <w:r w:rsidRPr="00F2372D">
        <w:rPr>
          <w:rFonts w:ascii="Times New Roman" w:hAnsi="Times New Roman" w:cs="Times New Roman"/>
          <w:i/>
          <w:iCs/>
          <w:sz w:val="20"/>
          <w:szCs w:val="20"/>
          <w:lang w:val="en-GB"/>
        </w:rPr>
        <w:t>Acqua</w:t>
      </w:r>
      <w:proofErr w:type="spellEnd"/>
      <w:r w:rsidRPr="00F2372D">
        <w:rPr>
          <w:rFonts w:ascii="Times New Roman" w:hAnsi="Times New Roman" w:cs="Times New Roman"/>
          <w:i/>
          <w:iCs/>
          <w:sz w:val="20"/>
          <w:szCs w:val="20"/>
          <w:lang w:val="en-GB"/>
        </w:rPr>
        <w:t xml:space="preserve"> ed </w:t>
      </w:r>
      <w:proofErr w:type="spellStart"/>
      <w:r w:rsidRPr="00F2372D">
        <w:rPr>
          <w:rFonts w:ascii="Times New Roman" w:hAnsi="Times New Roman" w:cs="Times New Roman"/>
          <w:i/>
          <w:iCs/>
          <w:sz w:val="20"/>
          <w:szCs w:val="20"/>
          <w:lang w:val="en-GB"/>
        </w:rPr>
        <w:t>acque</w:t>
      </w:r>
      <w:proofErr w:type="spellEnd"/>
      <w:r w:rsidRPr="00F2372D">
        <w:rPr>
          <w:rFonts w:ascii="Times New Roman" w:hAnsi="Times New Roman" w:cs="Times New Roman"/>
          <w:i/>
          <w:iCs/>
          <w:sz w:val="20"/>
          <w:szCs w:val="20"/>
          <w:lang w:val="en-GB"/>
        </w:rPr>
        <w:t xml:space="preserve">: </w:t>
      </w:r>
      <w:proofErr w:type="spellStart"/>
      <w:r w:rsidRPr="00F2372D">
        <w:rPr>
          <w:rFonts w:ascii="Times New Roman" w:hAnsi="Times New Roman" w:cs="Times New Roman"/>
          <w:i/>
          <w:iCs/>
          <w:sz w:val="20"/>
          <w:szCs w:val="20"/>
          <w:lang w:val="en-GB"/>
        </w:rPr>
        <w:t>profili</w:t>
      </w:r>
      <w:proofErr w:type="spellEnd"/>
      <w:r w:rsidRPr="00F2372D">
        <w:rPr>
          <w:rFonts w:ascii="Times New Roman" w:hAnsi="Times New Roman" w:cs="Times New Roman"/>
          <w:i/>
          <w:iCs/>
          <w:sz w:val="20"/>
          <w:szCs w:val="20"/>
          <w:lang w:val="en-GB"/>
        </w:rPr>
        <w:t xml:space="preserve"> di </w:t>
      </w:r>
      <w:proofErr w:type="spellStart"/>
      <w:r w:rsidRPr="00F2372D">
        <w:rPr>
          <w:rFonts w:ascii="Times New Roman" w:hAnsi="Times New Roman" w:cs="Times New Roman"/>
          <w:i/>
          <w:iCs/>
          <w:sz w:val="20"/>
          <w:szCs w:val="20"/>
          <w:lang w:val="en-GB"/>
        </w:rPr>
        <w:t>bioetica</w:t>
      </w:r>
      <w:proofErr w:type="spellEnd"/>
      <w:r w:rsidRPr="00F2372D">
        <w:rPr>
          <w:rFonts w:ascii="Times New Roman" w:hAnsi="Times New Roman" w:cs="Times New Roman"/>
          <w:i/>
          <w:iCs/>
          <w:sz w:val="20"/>
          <w:szCs w:val="20"/>
          <w:lang w:val="en-GB"/>
        </w:rPr>
        <w:t xml:space="preserve"> </w:t>
      </w:r>
      <w:proofErr w:type="spellStart"/>
      <w:r w:rsidRPr="00F2372D">
        <w:rPr>
          <w:rFonts w:ascii="Times New Roman" w:hAnsi="Times New Roman" w:cs="Times New Roman"/>
          <w:i/>
          <w:iCs/>
          <w:sz w:val="20"/>
          <w:szCs w:val="20"/>
          <w:lang w:val="en-GB"/>
        </w:rPr>
        <w:t>della</w:t>
      </w:r>
      <w:proofErr w:type="spellEnd"/>
      <w:r w:rsidRPr="00F2372D">
        <w:rPr>
          <w:rFonts w:ascii="Times New Roman" w:hAnsi="Times New Roman" w:cs="Times New Roman"/>
          <w:i/>
          <w:iCs/>
          <w:sz w:val="20"/>
          <w:szCs w:val="20"/>
          <w:lang w:val="en-GB"/>
        </w:rPr>
        <w:t xml:space="preserve"> </w:t>
      </w:r>
      <w:proofErr w:type="spellStart"/>
      <w:r w:rsidRPr="00F2372D">
        <w:rPr>
          <w:rFonts w:ascii="Times New Roman" w:hAnsi="Times New Roman" w:cs="Times New Roman"/>
          <w:i/>
          <w:iCs/>
          <w:sz w:val="20"/>
          <w:szCs w:val="20"/>
          <w:lang w:val="en-GB"/>
        </w:rPr>
        <w:t>biosfera</w:t>
      </w:r>
      <w:proofErr w:type="spellEnd"/>
      <w:r w:rsidRPr="00F2372D">
        <w:rPr>
          <w:rFonts w:ascii="Times New Roman" w:hAnsi="Times New Roman" w:cs="Times New Roman"/>
          <w:sz w:val="20"/>
          <w:szCs w:val="20"/>
          <w:lang w:val="en-GB"/>
        </w:rPr>
        <w:t xml:space="preserve">; 4. 2015: </w:t>
      </w:r>
      <w:r w:rsidRPr="00F2372D">
        <w:rPr>
          <w:rFonts w:ascii="Times New Roman" w:hAnsi="Times New Roman" w:cs="Times New Roman"/>
          <w:i/>
          <w:iCs/>
          <w:sz w:val="20"/>
          <w:szCs w:val="20"/>
          <w:lang w:val="en-GB"/>
        </w:rPr>
        <w:t xml:space="preserve">Which beauty will save the Biosphere? </w:t>
      </w:r>
      <w:proofErr w:type="spellStart"/>
      <w:r w:rsidRPr="00F2372D">
        <w:rPr>
          <w:rFonts w:ascii="Times New Roman" w:hAnsi="Times New Roman" w:cs="Times New Roman"/>
          <w:i/>
          <w:iCs/>
          <w:sz w:val="20"/>
          <w:szCs w:val="20"/>
          <w:lang w:val="en-GB"/>
        </w:rPr>
        <w:t>Esthetic</w:t>
      </w:r>
      <w:proofErr w:type="spellEnd"/>
      <w:r w:rsidRPr="00F2372D">
        <w:rPr>
          <w:rFonts w:ascii="Times New Roman" w:hAnsi="Times New Roman" w:cs="Times New Roman"/>
          <w:i/>
          <w:iCs/>
          <w:sz w:val="20"/>
          <w:szCs w:val="20"/>
          <w:lang w:val="en-GB"/>
        </w:rPr>
        <w:t xml:space="preserve"> profiles of environmental Bioethics</w:t>
      </w:r>
      <w:r w:rsidRPr="00F2372D">
        <w:rPr>
          <w:rFonts w:ascii="Times New Roman" w:hAnsi="Times New Roman" w:cs="Times New Roman"/>
          <w:sz w:val="20"/>
          <w:szCs w:val="20"/>
          <w:lang w:val="en-GB"/>
        </w:rPr>
        <w:t xml:space="preserve">; 5. </w:t>
      </w:r>
      <w:r w:rsidRPr="00F2372D">
        <w:rPr>
          <w:rFonts w:ascii="Times New Roman" w:hAnsi="Times New Roman" w:cs="Times New Roman"/>
          <w:sz w:val="20"/>
          <w:szCs w:val="20"/>
        </w:rPr>
        <w:t xml:space="preserve">2016: </w:t>
      </w:r>
      <w:r w:rsidRPr="00F2372D">
        <w:rPr>
          <w:rFonts w:ascii="Times New Roman" w:hAnsi="Times New Roman" w:cs="Times New Roman"/>
          <w:i/>
          <w:iCs/>
          <w:sz w:val="20"/>
          <w:szCs w:val="20"/>
        </w:rPr>
        <w:t xml:space="preserve">Verso uno Statement per un </w:t>
      </w:r>
      <w:proofErr w:type="spellStart"/>
      <w:r w:rsidRPr="00F2372D">
        <w:rPr>
          <w:rFonts w:ascii="Times New Roman" w:hAnsi="Times New Roman" w:cs="Times New Roman"/>
          <w:i/>
          <w:iCs/>
          <w:sz w:val="20"/>
          <w:szCs w:val="20"/>
        </w:rPr>
        <w:t>Health</w:t>
      </w:r>
      <w:proofErr w:type="spellEnd"/>
      <w:r w:rsidRPr="00F2372D">
        <w:rPr>
          <w:rFonts w:ascii="Times New Roman" w:hAnsi="Times New Roman" w:cs="Times New Roman"/>
          <w:i/>
          <w:iCs/>
          <w:sz w:val="20"/>
          <w:szCs w:val="20"/>
        </w:rPr>
        <w:t xml:space="preserve"> Technology </w:t>
      </w:r>
      <w:proofErr w:type="spellStart"/>
      <w:r w:rsidRPr="00F2372D">
        <w:rPr>
          <w:rFonts w:ascii="Times New Roman" w:hAnsi="Times New Roman" w:cs="Times New Roman"/>
          <w:i/>
          <w:iCs/>
          <w:sz w:val="20"/>
          <w:szCs w:val="20"/>
        </w:rPr>
        <w:t>Assessment</w:t>
      </w:r>
      <w:proofErr w:type="spellEnd"/>
      <w:r w:rsidRPr="00F2372D">
        <w:rPr>
          <w:rFonts w:ascii="Times New Roman" w:hAnsi="Times New Roman" w:cs="Times New Roman"/>
          <w:i/>
          <w:iCs/>
          <w:sz w:val="20"/>
          <w:szCs w:val="20"/>
        </w:rPr>
        <w:t xml:space="preserve"> ambientalmente sostenibile </w:t>
      </w:r>
      <w:r w:rsidRPr="00F2372D">
        <w:rPr>
          <w:rFonts w:ascii="Times New Roman" w:hAnsi="Times New Roman" w:cs="Times New Roman"/>
          <w:sz w:val="20"/>
          <w:szCs w:val="20"/>
        </w:rPr>
        <w:t>(</w:t>
      </w:r>
      <w:hyperlink r:id="rId4" w:history="1">
        <w:r w:rsidRPr="00F2372D">
          <w:rPr>
            <w:rStyle w:val="Collegamentoipertestuale"/>
            <w:rFonts w:ascii="Times New Roman" w:hAnsi="Times New Roman" w:cs="Times New Roman"/>
            <w:color w:val="auto"/>
            <w:sz w:val="20"/>
            <w:szCs w:val="20"/>
            <w:u w:val="none"/>
          </w:rPr>
          <w:t>https://www.istitutobioetica.it/archivio-campania/160-sezione-campania/archivio-campania/gli-statements-di-ambientamente/616-gli-statements-di-ambientamente</w:t>
        </w:r>
      </w:hyperlink>
      <w:r w:rsidRPr="00F2372D">
        <w:rPr>
          <w:rStyle w:val="Collegamentoipertestuale"/>
          <w:rFonts w:ascii="Times New Roman" w:hAnsi="Times New Roman" w:cs="Times New Roman"/>
          <w:color w:val="auto"/>
          <w:sz w:val="20"/>
          <w:szCs w:val="20"/>
          <w:u w:val="none"/>
        </w:rPr>
        <w:t xml:space="preserve">). </w:t>
      </w:r>
      <w:r w:rsidRPr="00F2372D">
        <w:rPr>
          <w:rFonts w:ascii="Times New Roman" w:hAnsi="Times New Roman" w:cs="Times New Roman"/>
          <w:sz w:val="20"/>
          <w:szCs w:val="20"/>
        </w:rPr>
        <w:t xml:space="preserve">Tali Dichiarazioni testimoniano la scelta di una bioetica ambientale di tipo multidisciplinare e transdisciplinare volta ad individuare possibili criteri e relative teorie che garantiscano uno sviluppo “sostenibile”, secondo un approccio olistico che coinvolge diverse discipline (filosofia, teologia, diritto, biologia, ingegneria, ecologia, zoologia, botanica) nello studio di biosistemi, ovvero subsistemi di connessione tra vivente e non vivente, ciascuno interagente nel complesso cosmico. Come si legge sul sito dell’IIB “Lo scopo è quello di non subire i mutamenti che comunque accadono, a volte secondo ritmi indipendenti dalle strategie antropiche, ma di </w:t>
      </w:r>
      <w:proofErr w:type="spellStart"/>
      <w:r w:rsidRPr="00F2372D">
        <w:rPr>
          <w:rFonts w:ascii="Times New Roman" w:hAnsi="Times New Roman" w:cs="Times New Roman"/>
          <w:sz w:val="20"/>
          <w:szCs w:val="20"/>
        </w:rPr>
        <w:t>pre</w:t>
      </w:r>
      <w:proofErr w:type="spellEnd"/>
      <w:r w:rsidRPr="00F2372D">
        <w:rPr>
          <w:rFonts w:ascii="Times New Roman" w:hAnsi="Times New Roman" w:cs="Times New Roman"/>
          <w:sz w:val="20"/>
          <w:szCs w:val="20"/>
        </w:rPr>
        <w:t xml:space="preserve">-vederli, gestirli e, se possibile, progettarli, in maniera che ogni sub-sistema, ma anche ogni singolo esponente di esso, possa contribuire alla stato di salute complessivo, perseguendo l’obiettivo del benessere”. </w:t>
      </w:r>
      <w:hyperlink r:id="rId5" w:history="1">
        <w:r w:rsidRPr="00F2372D">
          <w:rPr>
            <w:rStyle w:val="Collegamentoipertestuale"/>
            <w:rFonts w:ascii="Times New Roman" w:hAnsi="Times New Roman" w:cs="Times New Roman"/>
            <w:color w:val="auto"/>
            <w:sz w:val="20"/>
            <w:szCs w:val="20"/>
            <w:u w:val="none"/>
          </w:rPr>
          <w:t>https://www.istitutobioetica.it/archivio-attivita/convegni/621-convegni-2</w:t>
        </w:r>
      </w:hyperlink>
      <w:r w:rsidRPr="00F2372D">
        <w:rPr>
          <w:rStyle w:val="Collegamentoipertestuale"/>
          <w:rFonts w:ascii="Times New Roman" w:hAnsi="Times New Roman" w:cs="Times New Roman"/>
          <w:color w:val="auto"/>
          <w:sz w:val="20"/>
          <w:szCs w:val="20"/>
          <w:u w:val="none"/>
        </w:rPr>
        <w:t xml:space="preserve"> ultimo accesso 30.06.2020</w:t>
      </w:r>
      <w:r>
        <w:rPr>
          <w:rStyle w:val="Collegamentoipertestuale"/>
          <w:rFonts w:ascii="Times New Roman" w:hAnsi="Times New Roman" w:cs="Times New Roman"/>
          <w:color w:val="auto"/>
          <w:sz w:val="20"/>
          <w:szCs w:val="20"/>
          <w:u w:val="none"/>
        </w:rPr>
        <w:t>.</w:t>
      </w:r>
    </w:p>
  </w:footnote>
  <w:footnote w:id="45">
    <w:p w14:paraId="7179107E" w14:textId="711BCB9C" w:rsidR="00B5482D" w:rsidRPr="007B25DC" w:rsidRDefault="00B5482D">
      <w:pPr>
        <w:pStyle w:val="Testonotaapidipagina"/>
      </w:pPr>
      <w:r>
        <w:rPr>
          <w:rStyle w:val="Rimandonotaapidipagina"/>
        </w:rPr>
        <w:footnoteRef/>
      </w:r>
      <w:r w:rsidRPr="007B25DC">
        <w:t xml:space="preserve"> </w:t>
      </w:r>
      <w:r w:rsidRPr="00FD50CE">
        <w:rPr>
          <w:rFonts w:ascii="Times New Roman" w:hAnsi="Times New Roman" w:cs="Times New Roman"/>
        </w:rPr>
        <w:t xml:space="preserve">R. Prodomo, </w:t>
      </w:r>
      <w:r w:rsidRPr="00FD50CE">
        <w:rPr>
          <w:rFonts w:ascii="Times New Roman" w:hAnsi="Times New Roman" w:cs="Times New Roman"/>
          <w:i/>
          <w:iCs/>
        </w:rPr>
        <w:t xml:space="preserve">Introduzione </w:t>
      </w:r>
      <w:r w:rsidRPr="00FD50CE">
        <w:rPr>
          <w:rFonts w:ascii="Times New Roman" w:hAnsi="Times New Roman" w:cs="Times New Roman"/>
        </w:rPr>
        <w:t xml:space="preserve">a </w:t>
      </w:r>
      <w:r>
        <w:rPr>
          <w:rFonts w:ascii="Times New Roman" w:hAnsi="Times New Roman" w:cs="Times New Roman"/>
        </w:rPr>
        <w:t xml:space="preserve">Id. (a cura di), </w:t>
      </w:r>
      <w:r w:rsidRPr="00FD50CE">
        <w:rPr>
          <w:rFonts w:ascii="Times New Roman" w:hAnsi="Times New Roman" w:cs="Times New Roman"/>
          <w:i/>
          <w:iCs/>
        </w:rPr>
        <w:t>La nascita. I mille volti di un’idea</w:t>
      </w:r>
      <w:r w:rsidRPr="00FD50CE">
        <w:rPr>
          <w:rFonts w:ascii="Times New Roman" w:hAnsi="Times New Roman" w:cs="Times New Roman"/>
        </w:rPr>
        <w:t>,</w:t>
      </w:r>
      <w:r>
        <w:rPr>
          <w:rFonts w:ascii="Times New Roman" w:hAnsi="Times New Roman" w:cs="Times New Roman"/>
        </w:rPr>
        <w:t xml:space="preserve"> cit., pp. 9-10.</w:t>
      </w:r>
    </w:p>
  </w:footnote>
  <w:footnote w:id="46">
    <w:p w14:paraId="7422C000" w14:textId="6BC292A1"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lang w:val="en-GB"/>
        </w:rPr>
        <w:t xml:space="preserve"> E. Cassirer, </w:t>
      </w:r>
      <w:r w:rsidRPr="00CB05CA">
        <w:rPr>
          <w:rFonts w:ascii="Times New Roman" w:hAnsi="Times New Roman" w:cs="Times New Roman"/>
          <w:i/>
          <w:iCs/>
          <w:lang w:val="en-GB"/>
        </w:rPr>
        <w:t xml:space="preserve">Critical idealism as a Philosophy of Culture </w:t>
      </w:r>
      <w:r w:rsidRPr="00CB05CA">
        <w:rPr>
          <w:rFonts w:ascii="Times New Roman" w:hAnsi="Times New Roman" w:cs="Times New Roman"/>
          <w:lang w:val="en-GB"/>
        </w:rPr>
        <w:t xml:space="preserve">(1936); tr. it. </w:t>
      </w:r>
      <w:r w:rsidRPr="00CB05CA">
        <w:rPr>
          <w:rFonts w:ascii="Times New Roman" w:hAnsi="Times New Roman" w:cs="Times New Roman"/>
          <w:i/>
          <w:iCs/>
        </w:rPr>
        <w:t>L’idealismo critico come filosofia della cultura</w:t>
      </w:r>
      <w:r w:rsidRPr="00CB05CA">
        <w:rPr>
          <w:rFonts w:ascii="Times New Roman" w:hAnsi="Times New Roman" w:cs="Times New Roman"/>
        </w:rPr>
        <w:t xml:space="preserve">, in </w:t>
      </w:r>
      <w:r w:rsidRPr="00CB05CA">
        <w:rPr>
          <w:rFonts w:ascii="Times New Roman" w:hAnsi="Times New Roman" w:cs="Times New Roman"/>
          <w:i/>
          <w:iCs/>
        </w:rPr>
        <w:t>Simbolo, mito e cultura</w:t>
      </w:r>
      <w:r w:rsidRPr="00CB05CA">
        <w:rPr>
          <w:rFonts w:ascii="Times New Roman" w:hAnsi="Times New Roman" w:cs="Times New Roman"/>
        </w:rPr>
        <w:t xml:space="preserve">, cura di D.P. </w:t>
      </w:r>
      <w:proofErr w:type="spellStart"/>
      <w:r w:rsidRPr="00CB05CA">
        <w:rPr>
          <w:rFonts w:ascii="Times New Roman" w:hAnsi="Times New Roman" w:cs="Times New Roman"/>
        </w:rPr>
        <w:t>Verene</w:t>
      </w:r>
      <w:proofErr w:type="spellEnd"/>
      <w:r w:rsidRPr="00CB05CA">
        <w:rPr>
          <w:rFonts w:ascii="Times New Roman" w:hAnsi="Times New Roman" w:cs="Times New Roman"/>
        </w:rPr>
        <w:t xml:space="preserve">, Laterza, Roma–Bari 1981, pp. 73-100, ivi, pp. 73-74. </w:t>
      </w:r>
    </w:p>
  </w:footnote>
  <w:footnote w:id="47">
    <w:p w14:paraId="76175FF1" w14:textId="61474130" w:rsidR="00B5482D" w:rsidRPr="00CB05CA" w:rsidRDefault="00B5482D" w:rsidP="00CB05CA">
      <w:pPr>
        <w:pStyle w:val="Testonotaapidipagina"/>
        <w:jc w:val="both"/>
        <w:rPr>
          <w:rFonts w:ascii="Times New Roman" w:hAnsi="Times New Roman" w:cs="Times New Roman"/>
        </w:rPr>
      </w:pPr>
      <w:r w:rsidRPr="00CB05CA">
        <w:rPr>
          <w:rStyle w:val="Rimandonotaapidipagina"/>
          <w:rFonts w:ascii="Times New Roman" w:hAnsi="Times New Roman" w:cs="Times New Roman"/>
        </w:rPr>
        <w:footnoteRef/>
      </w:r>
      <w:r w:rsidRPr="00CB05CA">
        <w:rPr>
          <w:rFonts w:ascii="Times New Roman" w:hAnsi="Times New Roman" w:cs="Times New Roman"/>
          <w:lang w:val="en-GB"/>
        </w:rPr>
        <w:t xml:space="preserve"> E. Cassirer, </w:t>
      </w:r>
      <w:r w:rsidRPr="00CB05CA">
        <w:rPr>
          <w:rFonts w:ascii="Times New Roman" w:hAnsi="Times New Roman" w:cs="Times New Roman"/>
          <w:i/>
          <w:iCs/>
          <w:lang w:val="en-GB"/>
        </w:rPr>
        <w:t xml:space="preserve">The Concept of Philosophy as a Philosophical Problem </w:t>
      </w:r>
      <w:r w:rsidRPr="00CB05CA">
        <w:rPr>
          <w:rFonts w:ascii="Times New Roman" w:hAnsi="Times New Roman" w:cs="Times New Roman"/>
          <w:lang w:val="en-GB"/>
        </w:rPr>
        <w:t xml:space="preserve">(1935); tr. it. </w:t>
      </w:r>
      <w:r w:rsidRPr="00CB05CA">
        <w:rPr>
          <w:rFonts w:ascii="Times New Roman" w:hAnsi="Times New Roman" w:cs="Times New Roman"/>
          <w:i/>
          <w:iCs/>
        </w:rPr>
        <w:t>Il concetto di filosofia come problema filosofico</w:t>
      </w:r>
      <w:r w:rsidRPr="00CB05CA">
        <w:rPr>
          <w:rFonts w:ascii="Times New Roman" w:hAnsi="Times New Roman" w:cs="Times New Roman"/>
        </w:rPr>
        <w:t xml:space="preserve">, in </w:t>
      </w:r>
      <w:r w:rsidRPr="00CB05CA">
        <w:rPr>
          <w:rFonts w:ascii="Times New Roman" w:hAnsi="Times New Roman" w:cs="Times New Roman"/>
          <w:i/>
          <w:iCs/>
        </w:rPr>
        <w:t>Simbolo, mito e cultura</w:t>
      </w:r>
      <w:r w:rsidRPr="00CB05CA">
        <w:rPr>
          <w:rFonts w:ascii="Times New Roman" w:hAnsi="Times New Roman" w:cs="Times New Roman"/>
        </w:rPr>
        <w:t>, cit., pp. 59-72, ivi, pp. 70-71.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024840"/>
    <w:multiLevelType w:val="multilevel"/>
    <w:tmpl w:val="103C5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48089F"/>
    <w:multiLevelType w:val="hybridMultilevel"/>
    <w:tmpl w:val="7B4A4AC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E902395"/>
    <w:multiLevelType w:val="hybridMultilevel"/>
    <w:tmpl w:val="68C861F0"/>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989789B"/>
    <w:multiLevelType w:val="hybridMultilevel"/>
    <w:tmpl w:val="F1E0B214"/>
    <w:lvl w:ilvl="0" w:tplc="E8D00DE2">
      <w:start w:val="2003"/>
      <w:numFmt w:val="bullet"/>
      <w:lvlText w:val="-"/>
      <w:lvlJc w:val="left"/>
      <w:pPr>
        <w:ind w:left="1068" w:hanging="360"/>
      </w:pPr>
      <w:rPr>
        <w:rFonts w:ascii="Calibri" w:eastAsiaTheme="minorHAnsi" w:hAnsi="Calibri" w:cs="Calibri" w:hint="default"/>
        <w:b/>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4" w15:restartNumberingAfterBreak="0">
    <w:nsid w:val="6F03119D"/>
    <w:multiLevelType w:val="multilevel"/>
    <w:tmpl w:val="C0ECC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02D476F"/>
    <w:multiLevelType w:val="multilevel"/>
    <w:tmpl w:val="766A6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E4851A6"/>
    <w:multiLevelType w:val="hybridMultilevel"/>
    <w:tmpl w:val="343406E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4"/>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9D7"/>
    <w:rsid w:val="00003E8B"/>
    <w:rsid w:val="00012EA3"/>
    <w:rsid w:val="00022227"/>
    <w:rsid w:val="0005422A"/>
    <w:rsid w:val="00072FD1"/>
    <w:rsid w:val="00095888"/>
    <w:rsid w:val="000A69DA"/>
    <w:rsid w:val="000B7987"/>
    <w:rsid w:val="000E056E"/>
    <w:rsid w:val="000F7764"/>
    <w:rsid w:val="0010527C"/>
    <w:rsid w:val="0011091D"/>
    <w:rsid w:val="001162B1"/>
    <w:rsid w:val="001335BF"/>
    <w:rsid w:val="00135FF5"/>
    <w:rsid w:val="0018218A"/>
    <w:rsid w:val="00183CFF"/>
    <w:rsid w:val="001A0CA0"/>
    <w:rsid w:val="001C01E7"/>
    <w:rsid w:val="00200568"/>
    <w:rsid w:val="00222F42"/>
    <w:rsid w:val="00241860"/>
    <w:rsid w:val="00272E3C"/>
    <w:rsid w:val="002C0CD1"/>
    <w:rsid w:val="002D5ED9"/>
    <w:rsid w:val="00367F4F"/>
    <w:rsid w:val="003826D5"/>
    <w:rsid w:val="003A75B5"/>
    <w:rsid w:val="003C39D2"/>
    <w:rsid w:val="003E6810"/>
    <w:rsid w:val="004235C6"/>
    <w:rsid w:val="0042635E"/>
    <w:rsid w:val="00426740"/>
    <w:rsid w:val="004453EB"/>
    <w:rsid w:val="0045093B"/>
    <w:rsid w:val="00452D9D"/>
    <w:rsid w:val="00455C21"/>
    <w:rsid w:val="004710E7"/>
    <w:rsid w:val="0049509E"/>
    <w:rsid w:val="004A1D06"/>
    <w:rsid w:val="004A3C8C"/>
    <w:rsid w:val="004E556B"/>
    <w:rsid w:val="004E5A4D"/>
    <w:rsid w:val="00511D44"/>
    <w:rsid w:val="005130BE"/>
    <w:rsid w:val="005409D7"/>
    <w:rsid w:val="0054359C"/>
    <w:rsid w:val="00574694"/>
    <w:rsid w:val="00592009"/>
    <w:rsid w:val="005A2FB1"/>
    <w:rsid w:val="005D03D4"/>
    <w:rsid w:val="005D385A"/>
    <w:rsid w:val="005E0FDF"/>
    <w:rsid w:val="005F6D61"/>
    <w:rsid w:val="006255EF"/>
    <w:rsid w:val="00626B46"/>
    <w:rsid w:val="00631394"/>
    <w:rsid w:val="006907A0"/>
    <w:rsid w:val="006B1FCC"/>
    <w:rsid w:val="006D73E8"/>
    <w:rsid w:val="006E27D7"/>
    <w:rsid w:val="00727AA5"/>
    <w:rsid w:val="0075301D"/>
    <w:rsid w:val="00760F80"/>
    <w:rsid w:val="007B25DC"/>
    <w:rsid w:val="007C13A3"/>
    <w:rsid w:val="007D0575"/>
    <w:rsid w:val="007E60DA"/>
    <w:rsid w:val="007F1258"/>
    <w:rsid w:val="007F2BD5"/>
    <w:rsid w:val="008112F3"/>
    <w:rsid w:val="00835AD7"/>
    <w:rsid w:val="0088690A"/>
    <w:rsid w:val="008B32CE"/>
    <w:rsid w:val="008D0A7C"/>
    <w:rsid w:val="008D7FE7"/>
    <w:rsid w:val="008E13E0"/>
    <w:rsid w:val="008E4490"/>
    <w:rsid w:val="008E7AA9"/>
    <w:rsid w:val="00900137"/>
    <w:rsid w:val="00902EE4"/>
    <w:rsid w:val="00912CA9"/>
    <w:rsid w:val="00914421"/>
    <w:rsid w:val="00915ABF"/>
    <w:rsid w:val="00946230"/>
    <w:rsid w:val="009514F3"/>
    <w:rsid w:val="009A72A3"/>
    <w:rsid w:val="009B080A"/>
    <w:rsid w:val="009B3AEF"/>
    <w:rsid w:val="009D4ED1"/>
    <w:rsid w:val="00A31379"/>
    <w:rsid w:val="00A451BA"/>
    <w:rsid w:val="00A53C84"/>
    <w:rsid w:val="00A76922"/>
    <w:rsid w:val="00A861CC"/>
    <w:rsid w:val="00A8773E"/>
    <w:rsid w:val="00A96EA1"/>
    <w:rsid w:val="00AD07D7"/>
    <w:rsid w:val="00AF5AF9"/>
    <w:rsid w:val="00AF7E9C"/>
    <w:rsid w:val="00B04184"/>
    <w:rsid w:val="00B1016A"/>
    <w:rsid w:val="00B41BEB"/>
    <w:rsid w:val="00B41E56"/>
    <w:rsid w:val="00B50F42"/>
    <w:rsid w:val="00B5482D"/>
    <w:rsid w:val="00B85A8B"/>
    <w:rsid w:val="00BC2B89"/>
    <w:rsid w:val="00BD1F95"/>
    <w:rsid w:val="00BD532C"/>
    <w:rsid w:val="00BD7483"/>
    <w:rsid w:val="00C0059E"/>
    <w:rsid w:val="00C14C9A"/>
    <w:rsid w:val="00C3609A"/>
    <w:rsid w:val="00C45B1D"/>
    <w:rsid w:val="00C83A54"/>
    <w:rsid w:val="00CB05CA"/>
    <w:rsid w:val="00CB6705"/>
    <w:rsid w:val="00CD2042"/>
    <w:rsid w:val="00CE46FD"/>
    <w:rsid w:val="00CF067E"/>
    <w:rsid w:val="00CF66F3"/>
    <w:rsid w:val="00D23A21"/>
    <w:rsid w:val="00D55B2A"/>
    <w:rsid w:val="00D56456"/>
    <w:rsid w:val="00DA2907"/>
    <w:rsid w:val="00DE6048"/>
    <w:rsid w:val="00DE74F5"/>
    <w:rsid w:val="00DF07EF"/>
    <w:rsid w:val="00E10129"/>
    <w:rsid w:val="00E3070D"/>
    <w:rsid w:val="00E35F51"/>
    <w:rsid w:val="00E47515"/>
    <w:rsid w:val="00E851D6"/>
    <w:rsid w:val="00E96F4F"/>
    <w:rsid w:val="00EA7EA2"/>
    <w:rsid w:val="00EF75BB"/>
    <w:rsid w:val="00F05417"/>
    <w:rsid w:val="00F10A65"/>
    <w:rsid w:val="00F113D9"/>
    <w:rsid w:val="00F12567"/>
    <w:rsid w:val="00F2372D"/>
    <w:rsid w:val="00F24440"/>
    <w:rsid w:val="00F248BB"/>
    <w:rsid w:val="00F4209A"/>
    <w:rsid w:val="00F42AA5"/>
    <w:rsid w:val="00F43918"/>
    <w:rsid w:val="00F52572"/>
    <w:rsid w:val="00F6591D"/>
    <w:rsid w:val="00F83E28"/>
    <w:rsid w:val="00F938BB"/>
    <w:rsid w:val="00FD50CE"/>
    <w:rsid w:val="00FE24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7E572"/>
  <w15:chartTrackingRefBased/>
  <w15:docId w15:val="{C28718EE-98F8-4BFD-9C96-6E2876CB4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uiPriority w:val="9"/>
    <w:semiHidden/>
    <w:unhideWhenUsed/>
    <w:qFormat/>
    <w:rsid w:val="004E556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CE46F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E46FD"/>
    <w:rPr>
      <w:sz w:val="20"/>
      <w:szCs w:val="20"/>
    </w:rPr>
  </w:style>
  <w:style w:type="character" w:styleId="Rimandonotaapidipagina">
    <w:name w:val="footnote reference"/>
    <w:basedOn w:val="Carpredefinitoparagrafo"/>
    <w:uiPriority w:val="99"/>
    <w:semiHidden/>
    <w:unhideWhenUsed/>
    <w:rsid w:val="00CE46FD"/>
    <w:rPr>
      <w:vertAlign w:val="superscript"/>
    </w:rPr>
  </w:style>
  <w:style w:type="paragraph" w:styleId="Paragrafoelenco">
    <w:name w:val="List Paragraph"/>
    <w:basedOn w:val="Normale"/>
    <w:uiPriority w:val="34"/>
    <w:qFormat/>
    <w:rsid w:val="00F4209A"/>
    <w:pPr>
      <w:ind w:left="720"/>
      <w:contextualSpacing/>
    </w:pPr>
  </w:style>
  <w:style w:type="character" w:styleId="Collegamentoipertestuale">
    <w:name w:val="Hyperlink"/>
    <w:basedOn w:val="Carpredefinitoparagrafo"/>
    <w:uiPriority w:val="99"/>
    <w:unhideWhenUsed/>
    <w:rsid w:val="00F4209A"/>
    <w:rPr>
      <w:color w:val="0000FF"/>
      <w:u w:val="single"/>
    </w:rPr>
  </w:style>
  <w:style w:type="character" w:styleId="Enfasigrassetto">
    <w:name w:val="Strong"/>
    <w:basedOn w:val="Carpredefinitoparagrafo"/>
    <w:uiPriority w:val="22"/>
    <w:qFormat/>
    <w:rsid w:val="005130BE"/>
    <w:rPr>
      <w:b/>
      <w:bCs/>
    </w:rPr>
  </w:style>
  <w:style w:type="character" w:styleId="Enfasicorsivo">
    <w:name w:val="Emphasis"/>
    <w:basedOn w:val="Carpredefinitoparagrafo"/>
    <w:uiPriority w:val="20"/>
    <w:qFormat/>
    <w:rsid w:val="006D73E8"/>
    <w:rPr>
      <w:i/>
      <w:iCs/>
    </w:rPr>
  </w:style>
  <w:style w:type="character" w:customStyle="1" w:styleId="Titolo2Carattere">
    <w:name w:val="Titolo 2 Carattere"/>
    <w:basedOn w:val="Carpredefinitoparagrafo"/>
    <w:link w:val="Titolo2"/>
    <w:uiPriority w:val="9"/>
    <w:semiHidden/>
    <w:rsid w:val="004E556B"/>
    <w:rPr>
      <w:rFonts w:asciiTheme="majorHAnsi" w:eastAsiaTheme="majorEastAsia" w:hAnsiTheme="majorHAnsi" w:cstheme="majorBidi"/>
      <w:color w:val="2F5496" w:themeColor="accent1" w:themeShade="BF"/>
      <w:sz w:val="26"/>
      <w:szCs w:val="26"/>
    </w:rPr>
  </w:style>
  <w:style w:type="paragraph" w:customStyle="1" w:styleId="active">
    <w:name w:val="active"/>
    <w:basedOn w:val="Normale"/>
    <w:rsid w:val="00A7692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4453E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453EB"/>
  </w:style>
  <w:style w:type="paragraph" w:styleId="Pidipagina">
    <w:name w:val="footer"/>
    <w:basedOn w:val="Normale"/>
    <w:link w:val="PidipaginaCarattere"/>
    <w:uiPriority w:val="99"/>
    <w:unhideWhenUsed/>
    <w:rsid w:val="004453E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453EB"/>
  </w:style>
  <w:style w:type="paragraph" w:styleId="Testofumetto">
    <w:name w:val="Balloon Text"/>
    <w:basedOn w:val="Normale"/>
    <w:link w:val="TestofumettoCarattere"/>
    <w:uiPriority w:val="99"/>
    <w:semiHidden/>
    <w:unhideWhenUsed/>
    <w:rsid w:val="004453E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453EB"/>
    <w:rPr>
      <w:rFonts w:ascii="Segoe UI" w:hAnsi="Segoe UI" w:cs="Segoe UI"/>
      <w:sz w:val="18"/>
      <w:szCs w:val="18"/>
    </w:rPr>
  </w:style>
  <w:style w:type="character" w:styleId="Menzionenonrisolta">
    <w:name w:val="Unresolved Mention"/>
    <w:basedOn w:val="Carpredefinitoparagrafo"/>
    <w:uiPriority w:val="99"/>
    <w:semiHidden/>
    <w:unhideWhenUsed/>
    <w:rsid w:val="00F237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673652">
      <w:bodyDiv w:val="1"/>
      <w:marLeft w:val="0"/>
      <w:marRight w:val="0"/>
      <w:marTop w:val="0"/>
      <w:marBottom w:val="0"/>
      <w:divBdr>
        <w:top w:val="none" w:sz="0" w:space="0" w:color="auto"/>
        <w:left w:val="none" w:sz="0" w:space="0" w:color="auto"/>
        <w:bottom w:val="none" w:sz="0" w:space="0" w:color="auto"/>
        <w:right w:val="none" w:sz="0" w:space="0" w:color="auto"/>
      </w:divBdr>
    </w:div>
    <w:div w:id="165366555">
      <w:bodyDiv w:val="1"/>
      <w:marLeft w:val="0"/>
      <w:marRight w:val="0"/>
      <w:marTop w:val="0"/>
      <w:marBottom w:val="0"/>
      <w:divBdr>
        <w:top w:val="none" w:sz="0" w:space="0" w:color="auto"/>
        <w:left w:val="none" w:sz="0" w:space="0" w:color="auto"/>
        <w:bottom w:val="none" w:sz="0" w:space="0" w:color="auto"/>
        <w:right w:val="none" w:sz="0" w:space="0" w:color="auto"/>
      </w:divBdr>
    </w:div>
    <w:div w:id="216088587">
      <w:bodyDiv w:val="1"/>
      <w:marLeft w:val="0"/>
      <w:marRight w:val="0"/>
      <w:marTop w:val="0"/>
      <w:marBottom w:val="0"/>
      <w:divBdr>
        <w:top w:val="none" w:sz="0" w:space="0" w:color="auto"/>
        <w:left w:val="none" w:sz="0" w:space="0" w:color="auto"/>
        <w:bottom w:val="none" w:sz="0" w:space="0" w:color="auto"/>
        <w:right w:val="none" w:sz="0" w:space="0" w:color="auto"/>
      </w:divBdr>
    </w:div>
    <w:div w:id="221061658">
      <w:bodyDiv w:val="1"/>
      <w:marLeft w:val="0"/>
      <w:marRight w:val="0"/>
      <w:marTop w:val="0"/>
      <w:marBottom w:val="0"/>
      <w:divBdr>
        <w:top w:val="none" w:sz="0" w:space="0" w:color="auto"/>
        <w:left w:val="none" w:sz="0" w:space="0" w:color="auto"/>
        <w:bottom w:val="none" w:sz="0" w:space="0" w:color="auto"/>
        <w:right w:val="none" w:sz="0" w:space="0" w:color="auto"/>
      </w:divBdr>
    </w:div>
    <w:div w:id="227694027">
      <w:bodyDiv w:val="1"/>
      <w:marLeft w:val="0"/>
      <w:marRight w:val="0"/>
      <w:marTop w:val="0"/>
      <w:marBottom w:val="0"/>
      <w:divBdr>
        <w:top w:val="none" w:sz="0" w:space="0" w:color="auto"/>
        <w:left w:val="none" w:sz="0" w:space="0" w:color="auto"/>
        <w:bottom w:val="none" w:sz="0" w:space="0" w:color="auto"/>
        <w:right w:val="none" w:sz="0" w:space="0" w:color="auto"/>
      </w:divBdr>
    </w:div>
    <w:div w:id="376439864">
      <w:bodyDiv w:val="1"/>
      <w:marLeft w:val="0"/>
      <w:marRight w:val="0"/>
      <w:marTop w:val="0"/>
      <w:marBottom w:val="0"/>
      <w:divBdr>
        <w:top w:val="none" w:sz="0" w:space="0" w:color="auto"/>
        <w:left w:val="none" w:sz="0" w:space="0" w:color="auto"/>
        <w:bottom w:val="none" w:sz="0" w:space="0" w:color="auto"/>
        <w:right w:val="none" w:sz="0" w:space="0" w:color="auto"/>
      </w:divBdr>
    </w:div>
    <w:div w:id="432942027">
      <w:bodyDiv w:val="1"/>
      <w:marLeft w:val="0"/>
      <w:marRight w:val="0"/>
      <w:marTop w:val="0"/>
      <w:marBottom w:val="0"/>
      <w:divBdr>
        <w:top w:val="none" w:sz="0" w:space="0" w:color="auto"/>
        <w:left w:val="none" w:sz="0" w:space="0" w:color="auto"/>
        <w:bottom w:val="none" w:sz="0" w:space="0" w:color="auto"/>
        <w:right w:val="none" w:sz="0" w:space="0" w:color="auto"/>
      </w:divBdr>
    </w:div>
    <w:div w:id="458836579">
      <w:bodyDiv w:val="1"/>
      <w:marLeft w:val="0"/>
      <w:marRight w:val="0"/>
      <w:marTop w:val="0"/>
      <w:marBottom w:val="0"/>
      <w:divBdr>
        <w:top w:val="none" w:sz="0" w:space="0" w:color="auto"/>
        <w:left w:val="none" w:sz="0" w:space="0" w:color="auto"/>
        <w:bottom w:val="none" w:sz="0" w:space="0" w:color="auto"/>
        <w:right w:val="none" w:sz="0" w:space="0" w:color="auto"/>
      </w:divBdr>
    </w:div>
    <w:div w:id="501090830">
      <w:bodyDiv w:val="1"/>
      <w:marLeft w:val="0"/>
      <w:marRight w:val="0"/>
      <w:marTop w:val="0"/>
      <w:marBottom w:val="0"/>
      <w:divBdr>
        <w:top w:val="none" w:sz="0" w:space="0" w:color="auto"/>
        <w:left w:val="none" w:sz="0" w:space="0" w:color="auto"/>
        <w:bottom w:val="none" w:sz="0" w:space="0" w:color="auto"/>
        <w:right w:val="none" w:sz="0" w:space="0" w:color="auto"/>
      </w:divBdr>
    </w:div>
    <w:div w:id="508107799">
      <w:bodyDiv w:val="1"/>
      <w:marLeft w:val="0"/>
      <w:marRight w:val="0"/>
      <w:marTop w:val="0"/>
      <w:marBottom w:val="0"/>
      <w:divBdr>
        <w:top w:val="none" w:sz="0" w:space="0" w:color="auto"/>
        <w:left w:val="none" w:sz="0" w:space="0" w:color="auto"/>
        <w:bottom w:val="none" w:sz="0" w:space="0" w:color="auto"/>
        <w:right w:val="none" w:sz="0" w:space="0" w:color="auto"/>
      </w:divBdr>
      <w:divsChild>
        <w:div w:id="1247765331">
          <w:marLeft w:val="0"/>
          <w:marRight w:val="0"/>
          <w:marTop w:val="0"/>
          <w:marBottom w:val="0"/>
          <w:divBdr>
            <w:top w:val="none" w:sz="0" w:space="0" w:color="auto"/>
            <w:left w:val="none" w:sz="0" w:space="0" w:color="auto"/>
            <w:bottom w:val="none" w:sz="0" w:space="0" w:color="auto"/>
            <w:right w:val="none" w:sz="0" w:space="0" w:color="auto"/>
          </w:divBdr>
        </w:div>
        <w:div w:id="1820150688">
          <w:marLeft w:val="0"/>
          <w:marRight w:val="0"/>
          <w:marTop w:val="0"/>
          <w:marBottom w:val="0"/>
          <w:divBdr>
            <w:top w:val="none" w:sz="0" w:space="0" w:color="auto"/>
            <w:left w:val="none" w:sz="0" w:space="0" w:color="auto"/>
            <w:bottom w:val="none" w:sz="0" w:space="0" w:color="auto"/>
            <w:right w:val="none" w:sz="0" w:space="0" w:color="auto"/>
          </w:divBdr>
        </w:div>
      </w:divsChild>
    </w:div>
    <w:div w:id="545723135">
      <w:bodyDiv w:val="1"/>
      <w:marLeft w:val="0"/>
      <w:marRight w:val="0"/>
      <w:marTop w:val="0"/>
      <w:marBottom w:val="0"/>
      <w:divBdr>
        <w:top w:val="none" w:sz="0" w:space="0" w:color="auto"/>
        <w:left w:val="none" w:sz="0" w:space="0" w:color="auto"/>
        <w:bottom w:val="none" w:sz="0" w:space="0" w:color="auto"/>
        <w:right w:val="none" w:sz="0" w:space="0" w:color="auto"/>
      </w:divBdr>
      <w:divsChild>
        <w:div w:id="195511698">
          <w:marLeft w:val="0"/>
          <w:marRight w:val="0"/>
          <w:marTop w:val="0"/>
          <w:marBottom w:val="0"/>
          <w:divBdr>
            <w:top w:val="none" w:sz="0" w:space="0" w:color="auto"/>
            <w:left w:val="none" w:sz="0" w:space="0" w:color="auto"/>
            <w:bottom w:val="none" w:sz="0" w:space="0" w:color="auto"/>
            <w:right w:val="none" w:sz="0" w:space="0" w:color="auto"/>
          </w:divBdr>
        </w:div>
        <w:div w:id="517429265">
          <w:marLeft w:val="0"/>
          <w:marRight w:val="0"/>
          <w:marTop w:val="0"/>
          <w:marBottom w:val="0"/>
          <w:divBdr>
            <w:top w:val="none" w:sz="0" w:space="0" w:color="auto"/>
            <w:left w:val="none" w:sz="0" w:space="0" w:color="auto"/>
            <w:bottom w:val="none" w:sz="0" w:space="0" w:color="auto"/>
            <w:right w:val="none" w:sz="0" w:space="0" w:color="auto"/>
          </w:divBdr>
        </w:div>
        <w:div w:id="525170317">
          <w:marLeft w:val="0"/>
          <w:marRight w:val="0"/>
          <w:marTop w:val="0"/>
          <w:marBottom w:val="0"/>
          <w:divBdr>
            <w:top w:val="none" w:sz="0" w:space="0" w:color="auto"/>
            <w:left w:val="none" w:sz="0" w:space="0" w:color="auto"/>
            <w:bottom w:val="none" w:sz="0" w:space="0" w:color="auto"/>
            <w:right w:val="none" w:sz="0" w:space="0" w:color="auto"/>
          </w:divBdr>
        </w:div>
      </w:divsChild>
    </w:div>
    <w:div w:id="554200531">
      <w:bodyDiv w:val="1"/>
      <w:marLeft w:val="0"/>
      <w:marRight w:val="0"/>
      <w:marTop w:val="0"/>
      <w:marBottom w:val="0"/>
      <w:divBdr>
        <w:top w:val="none" w:sz="0" w:space="0" w:color="auto"/>
        <w:left w:val="none" w:sz="0" w:space="0" w:color="auto"/>
        <w:bottom w:val="none" w:sz="0" w:space="0" w:color="auto"/>
        <w:right w:val="none" w:sz="0" w:space="0" w:color="auto"/>
      </w:divBdr>
    </w:div>
    <w:div w:id="593051637">
      <w:bodyDiv w:val="1"/>
      <w:marLeft w:val="0"/>
      <w:marRight w:val="0"/>
      <w:marTop w:val="0"/>
      <w:marBottom w:val="0"/>
      <w:divBdr>
        <w:top w:val="none" w:sz="0" w:space="0" w:color="auto"/>
        <w:left w:val="none" w:sz="0" w:space="0" w:color="auto"/>
        <w:bottom w:val="none" w:sz="0" w:space="0" w:color="auto"/>
        <w:right w:val="none" w:sz="0" w:space="0" w:color="auto"/>
      </w:divBdr>
      <w:divsChild>
        <w:div w:id="435683716">
          <w:marLeft w:val="0"/>
          <w:marRight w:val="0"/>
          <w:marTop w:val="0"/>
          <w:marBottom w:val="0"/>
          <w:divBdr>
            <w:top w:val="none" w:sz="0" w:space="0" w:color="auto"/>
            <w:left w:val="none" w:sz="0" w:space="0" w:color="auto"/>
            <w:bottom w:val="none" w:sz="0" w:space="0" w:color="auto"/>
            <w:right w:val="none" w:sz="0" w:space="0" w:color="auto"/>
          </w:divBdr>
        </w:div>
        <w:div w:id="559634989">
          <w:marLeft w:val="0"/>
          <w:marRight w:val="0"/>
          <w:marTop w:val="0"/>
          <w:marBottom w:val="0"/>
          <w:divBdr>
            <w:top w:val="none" w:sz="0" w:space="0" w:color="auto"/>
            <w:left w:val="none" w:sz="0" w:space="0" w:color="auto"/>
            <w:bottom w:val="none" w:sz="0" w:space="0" w:color="auto"/>
            <w:right w:val="none" w:sz="0" w:space="0" w:color="auto"/>
          </w:divBdr>
        </w:div>
      </w:divsChild>
    </w:div>
    <w:div w:id="719745008">
      <w:bodyDiv w:val="1"/>
      <w:marLeft w:val="0"/>
      <w:marRight w:val="0"/>
      <w:marTop w:val="0"/>
      <w:marBottom w:val="0"/>
      <w:divBdr>
        <w:top w:val="none" w:sz="0" w:space="0" w:color="auto"/>
        <w:left w:val="none" w:sz="0" w:space="0" w:color="auto"/>
        <w:bottom w:val="none" w:sz="0" w:space="0" w:color="auto"/>
        <w:right w:val="none" w:sz="0" w:space="0" w:color="auto"/>
      </w:divBdr>
    </w:div>
    <w:div w:id="754279940">
      <w:bodyDiv w:val="1"/>
      <w:marLeft w:val="0"/>
      <w:marRight w:val="0"/>
      <w:marTop w:val="0"/>
      <w:marBottom w:val="0"/>
      <w:divBdr>
        <w:top w:val="none" w:sz="0" w:space="0" w:color="auto"/>
        <w:left w:val="none" w:sz="0" w:space="0" w:color="auto"/>
        <w:bottom w:val="none" w:sz="0" w:space="0" w:color="auto"/>
        <w:right w:val="none" w:sz="0" w:space="0" w:color="auto"/>
      </w:divBdr>
      <w:divsChild>
        <w:div w:id="1111978186">
          <w:marLeft w:val="0"/>
          <w:marRight w:val="0"/>
          <w:marTop w:val="0"/>
          <w:marBottom w:val="0"/>
          <w:divBdr>
            <w:top w:val="none" w:sz="0" w:space="0" w:color="auto"/>
            <w:left w:val="none" w:sz="0" w:space="0" w:color="auto"/>
            <w:bottom w:val="none" w:sz="0" w:space="0" w:color="auto"/>
            <w:right w:val="none" w:sz="0" w:space="0" w:color="auto"/>
          </w:divBdr>
        </w:div>
        <w:div w:id="1360624190">
          <w:marLeft w:val="0"/>
          <w:marRight w:val="0"/>
          <w:marTop w:val="0"/>
          <w:marBottom w:val="0"/>
          <w:divBdr>
            <w:top w:val="none" w:sz="0" w:space="0" w:color="auto"/>
            <w:left w:val="none" w:sz="0" w:space="0" w:color="auto"/>
            <w:bottom w:val="none" w:sz="0" w:space="0" w:color="auto"/>
            <w:right w:val="none" w:sz="0" w:space="0" w:color="auto"/>
          </w:divBdr>
        </w:div>
      </w:divsChild>
    </w:div>
    <w:div w:id="770583655">
      <w:bodyDiv w:val="1"/>
      <w:marLeft w:val="0"/>
      <w:marRight w:val="0"/>
      <w:marTop w:val="0"/>
      <w:marBottom w:val="0"/>
      <w:divBdr>
        <w:top w:val="none" w:sz="0" w:space="0" w:color="auto"/>
        <w:left w:val="none" w:sz="0" w:space="0" w:color="auto"/>
        <w:bottom w:val="none" w:sz="0" w:space="0" w:color="auto"/>
        <w:right w:val="none" w:sz="0" w:space="0" w:color="auto"/>
      </w:divBdr>
    </w:div>
    <w:div w:id="826286645">
      <w:bodyDiv w:val="1"/>
      <w:marLeft w:val="0"/>
      <w:marRight w:val="0"/>
      <w:marTop w:val="0"/>
      <w:marBottom w:val="0"/>
      <w:divBdr>
        <w:top w:val="none" w:sz="0" w:space="0" w:color="auto"/>
        <w:left w:val="none" w:sz="0" w:space="0" w:color="auto"/>
        <w:bottom w:val="none" w:sz="0" w:space="0" w:color="auto"/>
        <w:right w:val="none" w:sz="0" w:space="0" w:color="auto"/>
      </w:divBdr>
    </w:div>
    <w:div w:id="833497166">
      <w:bodyDiv w:val="1"/>
      <w:marLeft w:val="0"/>
      <w:marRight w:val="0"/>
      <w:marTop w:val="0"/>
      <w:marBottom w:val="0"/>
      <w:divBdr>
        <w:top w:val="none" w:sz="0" w:space="0" w:color="auto"/>
        <w:left w:val="none" w:sz="0" w:space="0" w:color="auto"/>
        <w:bottom w:val="none" w:sz="0" w:space="0" w:color="auto"/>
        <w:right w:val="none" w:sz="0" w:space="0" w:color="auto"/>
      </w:divBdr>
    </w:div>
    <w:div w:id="837385655">
      <w:bodyDiv w:val="1"/>
      <w:marLeft w:val="0"/>
      <w:marRight w:val="0"/>
      <w:marTop w:val="0"/>
      <w:marBottom w:val="0"/>
      <w:divBdr>
        <w:top w:val="none" w:sz="0" w:space="0" w:color="auto"/>
        <w:left w:val="none" w:sz="0" w:space="0" w:color="auto"/>
        <w:bottom w:val="none" w:sz="0" w:space="0" w:color="auto"/>
        <w:right w:val="none" w:sz="0" w:space="0" w:color="auto"/>
      </w:divBdr>
    </w:div>
    <w:div w:id="853035499">
      <w:bodyDiv w:val="1"/>
      <w:marLeft w:val="0"/>
      <w:marRight w:val="0"/>
      <w:marTop w:val="0"/>
      <w:marBottom w:val="0"/>
      <w:divBdr>
        <w:top w:val="none" w:sz="0" w:space="0" w:color="auto"/>
        <w:left w:val="none" w:sz="0" w:space="0" w:color="auto"/>
        <w:bottom w:val="none" w:sz="0" w:space="0" w:color="auto"/>
        <w:right w:val="none" w:sz="0" w:space="0" w:color="auto"/>
      </w:divBdr>
    </w:div>
    <w:div w:id="891771771">
      <w:bodyDiv w:val="1"/>
      <w:marLeft w:val="0"/>
      <w:marRight w:val="0"/>
      <w:marTop w:val="0"/>
      <w:marBottom w:val="0"/>
      <w:divBdr>
        <w:top w:val="none" w:sz="0" w:space="0" w:color="auto"/>
        <w:left w:val="none" w:sz="0" w:space="0" w:color="auto"/>
        <w:bottom w:val="none" w:sz="0" w:space="0" w:color="auto"/>
        <w:right w:val="none" w:sz="0" w:space="0" w:color="auto"/>
      </w:divBdr>
    </w:div>
    <w:div w:id="893155956">
      <w:bodyDiv w:val="1"/>
      <w:marLeft w:val="0"/>
      <w:marRight w:val="0"/>
      <w:marTop w:val="0"/>
      <w:marBottom w:val="0"/>
      <w:divBdr>
        <w:top w:val="none" w:sz="0" w:space="0" w:color="auto"/>
        <w:left w:val="none" w:sz="0" w:space="0" w:color="auto"/>
        <w:bottom w:val="none" w:sz="0" w:space="0" w:color="auto"/>
        <w:right w:val="none" w:sz="0" w:space="0" w:color="auto"/>
      </w:divBdr>
      <w:divsChild>
        <w:div w:id="230044373">
          <w:marLeft w:val="0"/>
          <w:marRight w:val="0"/>
          <w:marTop w:val="0"/>
          <w:marBottom w:val="0"/>
          <w:divBdr>
            <w:top w:val="none" w:sz="0" w:space="0" w:color="auto"/>
            <w:left w:val="none" w:sz="0" w:space="0" w:color="auto"/>
            <w:bottom w:val="none" w:sz="0" w:space="0" w:color="auto"/>
            <w:right w:val="none" w:sz="0" w:space="0" w:color="auto"/>
          </w:divBdr>
        </w:div>
        <w:div w:id="571162500">
          <w:marLeft w:val="0"/>
          <w:marRight w:val="0"/>
          <w:marTop w:val="0"/>
          <w:marBottom w:val="0"/>
          <w:divBdr>
            <w:top w:val="none" w:sz="0" w:space="0" w:color="auto"/>
            <w:left w:val="none" w:sz="0" w:space="0" w:color="auto"/>
            <w:bottom w:val="none" w:sz="0" w:space="0" w:color="auto"/>
            <w:right w:val="none" w:sz="0" w:space="0" w:color="auto"/>
          </w:divBdr>
        </w:div>
        <w:div w:id="1812749095">
          <w:marLeft w:val="0"/>
          <w:marRight w:val="0"/>
          <w:marTop w:val="0"/>
          <w:marBottom w:val="0"/>
          <w:divBdr>
            <w:top w:val="none" w:sz="0" w:space="0" w:color="auto"/>
            <w:left w:val="none" w:sz="0" w:space="0" w:color="auto"/>
            <w:bottom w:val="none" w:sz="0" w:space="0" w:color="auto"/>
            <w:right w:val="none" w:sz="0" w:space="0" w:color="auto"/>
          </w:divBdr>
        </w:div>
      </w:divsChild>
    </w:div>
    <w:div w:id="894856455">
      <w:bodyDiv w:val="1"/>
      <w:marLeft w:val="0"/>
      <w:marRight w:val="0"/>
      <w:marTop w:val="0"/>
      <w:marBottom w:val="0"/>
      <w:divBdr>
        <w:top w:val="none" w:sz="0" w:space="0" w:color="auto"/>
        <w:left w:val="none" w:sz="0" w:space="0" w:color="auto"/>
        <w:bottom w:val="none" w:sz="0" w:space="0" w:color="auto"/>
        <w:right w:val="none" w:sz="0" w:space="0" w:color="auto"/>
      </w:divBdr>
      <w:divsChild>
        <w:div w:id="469446811">
          <w:marLeft w:val="0"/>
          <w:marRight w:val="0"/>
          <w:marTop w:val="0"/>
          <w:marBottom w:val="0"/>
          <w:divBdr>
            <w:top w:val="none" w:sz="0" w:space="0" w:color="auto"/>
            <w:left w:val="none" w:sz="0" w:space="0" w:color="auto"/>
            <w:bottom w:val="none" w:sz="0" w:space="0" w:color="auto"/>
            <w:right w:val="none" w:sz="0" w:space="0" w:color="auto"/>
          </w:divBdr>
          <w:divsChild>
            <w:div w:id="201156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400220">
      <w:bodyDiv w:val="1"/>
      <w:marLeft w:val="0"/>
      <w:marRight w:val="0"/>
      <w:marTop w:val="0"/>
      <w:marBottom w:val="0"/>
      <w:divBdr>
        <w:top w:val="none" w:sz="0" w:space="0" w:color="auto"/>
        <w:left w:val="none" w:sz="0" w:space="0" w:color="auto"/>
        <w:bottom w:val="none" w:sz="0" w:space="0" w:color="auto"/>
        <w:right w:val="none" w:sz="0" w:space="0" w:color="auto"/>
      </w:divBdr>
    </w:div>
    <w:div w:id="921644682">
      <w:bodyDiv w:val="1"/>
      <w:marLeft w:val="0"/>
      <w:marRight w:val="0"/>
      <w:marTop w:val="0"/>
      <w:marBottom w:val="0"/>
      <w:divBdr>
        <w:top w:val="none" w:sz="0" w:space="0" w:color="auto"/>
        <w:left w:val="none" w:sz="0" w:space="0" w:color="auto"/>
        <w:bottom w:val="none" w:sz="0" w:space="0" w:color="auto"/>
        <w:right w:val="none" w:sz="0" w:space="0" w:color="auto"/>
      </w:divBdr>
    </w:div>
    <w:div w:id="924459249">
      <w:bodyDiv w:val="1"/>
      <w:marLeft w:val="0"/>
      <w:marRight w:val="0"/>
      <w:marTop w:val="0"/>
      <w:marBottom w:val="0"/>
      <w:divBdr>
        <w:top w:val="none" w:sz="0" w:space="0" w:color="auto"/>
        <w:left w:val="none" w:sz="0" w:space="0" w:color="auto"/>
        <w:bottom w:val="none" w:sz="0" w:space="0" w:color="auto"/>
        <w:right w:val="none" w:sz="0" w:space="0" w:color="auto"/>
      </w:divBdr>
    </w:div>
    <w:div w:id="959383661">
      <w:bodyDiv w:val="1"/>
      <w:marLeft w:val="0"/>
      <w:marRight w:val="0"/>
      <w:marTop w:val="0"/>
      <w:marBottom w:val="0"/>
      <w:divBdr>
        <w:top w:val="none" w:sz="0" w:space="0" w:color="auto"/>
        <w:left w:val="none" w:sz="0" w:space="0" w:color="auto"/>
        <w:bottom w:val="none" w:sz="0" w:space="0" w:color="auto"/>
        <w:right w:val="none" w:sz="0" w:space="0" w:color="auto"/>
      </w:divBdr>
    </w:div>
    <w:div w:id="1001279287">
      <w:bodyDiv w:val="1"/>
      <w:marLeft w:val="0"/>
      <w:marRight w:val="0"/>
      <w:marTop w:val="0"/>
      <w:marBottom w:val="0"/>
      <w:divBdr>
        <w:top w:val="none" w:sz="0" w:space="0" w:color="auto"/>
        <w:left w:val="none" w:sz="0" w:space="0" w:color="auto"/>
        <w:bottom w:val="none" w:sz="0" w:space="0" w:color="auto"/>
        <w:right w:val="none" w:sz="0" w:space="0" w:color="auto"/>
      </w:divBdr>
    </w:div>
    <w:div w:id="1064066341">
      <w:bodyDiv w:val="1"/>
      <w:marLeft w:val="0"/>
      <w:marRight w:val="0"/>
      <w:marTop w:val="0"/>
      <w:marBottom w:val="0"/>
      <w:divBdr>
        <w:top w:val="none" w:sz="0" w:space="0" w:color="auto"/>
        <w:left w:val="none" w:sz="0" w:space="0" w:color="auto"/>
        <w:bottom w:val="none" w:sz="0" w:space="0" w:color="auto"/>
        <w:right w:val="none" w:sz="0" w:space="0" w:color="auto"/>
      </w:divBdr>
      <w:divsChild>
        <w:div w:id="470756473">
          <w:marLeft w:val="0"/>
          <w:marRight w:val="0"/>
          <w:marTop w:val="0"/>
          <w:marBottom w:val="0"/>
          <w:divBdr>
            <w:top w:val="none" w:sz="0" w:space="0" w:color="auto"/>
            <w:left w:val="none" w:sz="0" w:space="0" w:color="auto"/>
            <w:bottom w:val="none" w:sz="0" w:space="0" w:color="auto"/>
            <w:right w:val="none" w:sz="0" w:space="0" w:color="auto"/>
          </w:divBdr>
        </w:div>
        <w:div w:id="912272746">
          <w:marLeft w:val="0"/>
          <w:marRight w:val="0"/>
          <w:marTop w:val="0"/>
          <w:marBottom w:val="0"/>
          <w:divBdr>
            <w:top w:val="none" w:sz="0" w:space="0" w:color="auto"/>
            <w:left w:val="none" w:sz="0" w:space="0" w:color="auto"/>
            <w:bottom w:val="none" w:sz="0" w:space="0" w:color="auto"/>
            <w:right w:val="none" w:sz="0" w:space="0" w:color="auto"/>
          </w:divBdr>
        </w:div>
      </w:divsChild>
    </w:div>
    <w:div w:id="1152020214">
      <w:bodyDiv w:val="1"/>
      <w:marLeft w:val="0"/>
      <w:marRight w:val="0"/>
      <w:marTop w:val="0"/>
      <w:marBottom w:val="0"/>
      <w:divBdr>
        <w:top w:val="none" w:sz="0" w:space="0" w:color="auto"/>
        <w:left w:val="none" w:sz="0" w:space="0" w:color="auto"/>
        <w:bottom w:val="none" w:sz="0" w:space="0" w:color="auto"/>
        <w:right w:val="none" w:sz="0" w:space="0" w:color="auto"/>
      </w:divBdr>
    </w:div>
    <w:div w:id="1181430242">
      <w:bodyDiv w:val="1"/>
      <w:marLeft w:val="0"/>
      <w:marRight w:val="0"/>
      <w:marTop w:val="0"/>
      <w:marBottom w:val="0"/>
      <w:divBdr>
        <w:top w:val="none" w:sz="0" w:space="0" w:color="auto"/>
        <w:left w:val="none" w:sz="0" w:space="0" w:color="auto"/>
        <w:bottom w:val="none" w:sz="0" w:space="0" w:color="auto"/>
        <w:right w:val="none" w:sz="0" w:space="0" w:color="auto"/>
      </w:divBdr>
    </w:div>
    <w:div w:id="1199272383">
      <w:bodyDiv w:val="1"/>
      <w:marLeft w:val="0"/>
      <w:marRight w:val="0"/>
      <w:marTop w:val="0"/>
      <w:marBottom w:val="0"/>
      <w:divBdr>
        <w:top w:val="none" w:sz="0" w:space="0" w:color="auto"/>
        <w:left w:val="none" w:sz="0" w:space="0" w:color="auto"/>
        <w:bottom w:val="none" w:sz="0" w:space="0" w:color="auto"/>
        <w:right w:val="none" w:sz="0" w:space="0" w:color="auto"/>
      </w:divBdr>
    </w:div>
    <w:div w:id="1212965242">
      <w:bodyDiv w:val="1"/>
      <w:marLeft w:val="0"/>
      <w:marRight w:val="0"/>
      <w:marTop w:val="0"/>
      <w:marBottom w:val="0"/>
      <w:divBdr>
        <w:top w:val="none" w:sz="0" w:space="0" w:color="auto"/>
        <w:left w:val="none" w:sz="0" w:space="0" w:color="auto"/>
        <w:bottom w:val="none" w:sz="0" w:space="0" w:color="auto"/>
        <w:right w:val="none" w:sz="0" w:space="0" w:color="auto"/>
      </w:divBdr>
    </w:div>
    <w:div w:id="1231427250">
      <w:bodyDiv w:val="1"/>
      <w:marLeft w:val="0"/>
      <w:marRight w:val="0"/>
      <w:marTop w:val="0"/>
      <w:marBottom w:val="0"/>
      <w:divBdr>
        <w:top w:val="none" w:sz="0" w:space="0" w:color="auto"/>
        <w:left w:val="none" w:sz="0" w:space="0" w:color="auto"/>
        <w:bottom w:val="none" w:sz="0" w:space="0" w:color="auto"/>
        <w:right w:val="none" w:sz="0" w:space="0" w:color="auto"/>
      </w:divBdr>
      <w:divsChild>
        <w:div w:id="576016619">
          <w:marLeft w:val="0"/>
          <w:marRight w:val="0"/>
          <w:marTop w:val="0"/>
          <w:marBottom w:val="0"/>
          <w:divBdr>
            <w:top w:val="none" w:sz="0" w:space="0" w:color="auto"/>
            <w:left w:val="none" w:sz="0" w:space="0" w:color="auto"/>
            <w:bottom w:val="none" w:sz="0" w:space="0" w:color="auto"/>
            <w:right w:val="none" w:sz="0" w:space="0" w:color="auto"/>
          </w:divBdr>
        </w:div>
        <w:div w:id="1953390764">
          <w:marLeft w:val="0"/>
          <w:marRight w:val="0"/>
          <w:marTop w:val="0"/>
          <w:marBottom w:val="0"/>
          <w:divBdr>
            <w:top w:val="none" w:sz="0" w:space="0" w:color="auto"/>
            <w:left w:val="none" w:sz="0" w:space="0" w:color="auto"/>
            <w:bottom w:val="none" w:sz="0" w:space="0" w:color="auto"/>
            <w:right w:val="none" w:sz="0" w:space="0" w:color="auto"/>
          </w:divBdr>
        </w:div>
      </w:divsChild>
    </w:div>
    <w:div w:id="1379165786">
      <w:bodyDiv w:val="1"/>
      <w:marLeft w:val="0"/>
      <w:marRight w:val="0"/>
      <w:marTop w:val="0"/>
      <w:marBottom w:val="0"/>
      <w:divBdr>
        <w:top w:val="none" w:sz="0" w:space="0" w:color="auto"/>
        <w:left w:val="none" w:sz="0" w:space="0" w:color="auto"/>
        <w:bottom w:val="none" w:sz="0" w:space="0" w:color="auto"/>
        <w:right w:val="none" w:sz="0" w:space="0" w:color="auto"/>
      </w:divBdr>
    </w:div>
    <w:div w:id="1384870741">
      <w:bodyDiv w:val="1"/>
      <w:marLeft w:val="0"/>
      <w:marRight w:val="0"/>
      <w:marTop w:val="0"/>
      <w:marBottom w:val="0"/>
      <w:divBdr>
        <w:top w:val="none" w:sz="0" w:space="0" w:color="auto"/>
        <w:left w:val="none" w:sz="0" w:space="0" w:color="auto"/>
        <w:bottom w:val="none" w:sz="0" w:space="0" w:color="auto"/>
        <w:right w:val="none" w:sz="0" w:space="0" w:color="auto"/>
      </w:divBdr>
    </w:div>
    <w:div w:id="1389763240">
      <w:bodyDiv w:val="1"/>
      <w:marLeft w:val="0"/>
      <w:marRight w:val="0"/>
      <w:marTop w:val="0"/>
      <w:marBottom w:val="0"/>
      <w:divBdr>
        <w:top w:val="none" w:sz="0" w:space="0" w:color="auto"/>
        <w:left w:val="none" w:sz="0" w:space="0" w:color="auto"/>
        <w:bottom w:val="none" w:sz="0" w:space="0" w:color="auto"/>
        <w:right w:val="none" w:sz="0" w:space="0" w:color="auto"/>
      </w:divBdr>
      <w:divsChild>
        <w:div w:id="708410461">
          <w:marLeft w:val="0"/>
          <w:marRight w:val="0"/>
          <w:marTop w:val="0"/>
          <w:marBottom w:val="0"/>
          <w:divBdr>
            <w:top w:val="none" w:sz="0" w:space="0" w:color="auto"/>
            <w:left w:val="none" w:sz="0" w:space="0" w:color="auto"/>
            <w:bottom w:val="none" w:sz="0" w:space="0" w:color="auto"/>
            <w:right w:val="none" w:sz="0" w:space="0" w:color="auto"/>
          </w:divBdr>
        </w:div>
        <w:div w:id="966470765">
          <w:marLeft w:val="0"/>
          <w:marRight w:val="0"/>
          <w:marTop w:val="0"/>
          <w:marBottom w:val="0"/>
          <w:divBdr>
            <w:top w:val="none" w:sz="0" w:space="0" w:color="auto"/>
            <w:left w:val="none" w:sz="0" w:space="0" w:color="auto"/>
            <w:bottom w:val="none" w:sz="0" w:space="0" w:color="auto"/>
            <w:right w:val="none" w:sz="0" w:space="0" w:color="auto"/>
          </w:divBdr>
        </w:div>
        <w:div w:id="1900969645">
          <w:marLeft w:val="0"/>
          <w:marRight w:val="0"/>
          <w:marTop w:val="0"/>
          <w:marBottom w:val="0"/>
          <w:divBdr>
            <w:top w:val="none" w:sz="0" w:space="0" w:color="auto"/>
            <w:left w:val="none" w:sz="0" w:space="0" w:color="auto"/>
            <w:bottom w:val="none" w:sz="0" w:space="0" w:color="auto"/>
            <w:right w:val="none" w:sz="0" w:space="0" w:color="auto"/>
          </w:divBdr>
        </w:div>
      </w:divsChild>
    </w:div>
    <w:div w:id="1391272828">
      <w:bodyDiv w:val="1"/>
      <w:marLeft w:val="0"/>
      <w:marRight w:val="0"/>
      <w:marTop w:val="0"/>
      <w:marBottom w:val="0"/>
      <w:divBdr>
        <w:top w:val="none" w:sz="0" w:space="0" w:color="auto"/>
        <w:left w:val="none" w:sz="0" w:space="0" w:color="auto"/>
        <w:bottom w:val="none" w:sz="0" w:space="0" w:color="auto"/>
        <w:right w:val="none" w:sz="0" w:space="0" w:color="auto"/>
      </w:divBdr>
    </w:div>
    <w:div w:id="1400791252">
      <w:bodyDiv w:val="1"/>
      <w:marLeft w:val="0"/>
      <w:marRight w:val="0"/>
      <w:marTop w:val="0"/>
      <w:marBottom w:val="0"/>
      <w:divBdr>
        <w:top w:val="none" w:sz="0" w:space="0" w:color="auto"/>
        <w:left w:val="none" w:sz="0" w:space="0" w:color="auto"/>
        <w:bottom w:val="none" w:sz="0" w:space="0" w:color="auto"/>
        <w:right w:val="none" w:sz="0" w:space="0" w:color="auto"/>
      </w:divBdr>
      <w:divsChild>
        <w:div w:id="119228640">
          <w:marLeft w:val="0"/>
          <w:marRight w:val="0"/>
          <w:marTop w:val="0"/>
          <w:marBottom w:val="0"/>
          <w:divBdr>
            <w:top w:val="none" w:sz="0" w:space="0" w:color="auto"/>
            <w:left w:val="none" w:sz="0" w:space="0" w:color="auto"/>
            <w:bottom w:val="none" w:sz="0" w:space="0" w:color="auto"/>
            <w:right w:val="none" w:sz="0" w:space="0" w:color="auto"/>
          </w:divBdr>
        </w:div>
        <w:div w:id="1218202219">
          <w:marLeft w:val="0"/>
          <w:marRight w:val="0"/>
          <w:marTop w:val="0"/>
          <w:marBottom w:val="0"/>
          <w:divBdr>
            <w:top w:val="none" w:sz="0" w:space="0" w:color="auto"/>
            <w:left w:val="none" w:sz="0" w:space="0" w:color="auto"/>
            <w:bottom w:val="none" w:sz="0" w:space="0" w:color="auto"/>
            <w:right w:val="none" w:sz="0" w:space="0" w:color="auto"/>
          </w:divBdr>
        </w:div>
      </w:divsChild>
    </w:div>
    <w:div w:id="1407652959">
      <w:bodyDiv w:val="1"/>
      <w:marLeft w:val="0"/>
      <w:marRight w:val="0"/>
      <w:marTop w:val="0"/>
      <w:marBottom w:val="0"/>
      <w:divBdr>
        <w:top w:val="none" w:sz="0" w:space="0" w:color="auto"/>
        <w:left w:val="none" w:sz="0" w:space="0" w:color="auto"/>
        <w:bottom w:val="none" w:sz="0" w:space="0" w:color="auto"/>
        <w:right w:val="none" w:sz="0" w:space="0" w:color="auto"/>
      </w:divBdr>
    </w:div>
    <w:div w:id="1419331034">
      <w:bodyDiv w:val="1"/>
      <w:marLeft w:val="0"/>
      <w:marRight w:val="0"/>
      <w:marTop w:val="0"/>
      <w:marBottom w:val="0"/>
      <w:divBdr>
        <w:top w:val="none" w:sz="0" w:space="0" w:color="auto"/>
        <w:left w:val="none" w:sz="0" w:space="0" w:color="auto"/>
        <w:bottom w:val="none" w:sz="0" w:space="0" w:color="auto"/>
        <w:right w:val="none" w:sz="0" w:space="0" w:color="auto"/>
      </w:divBdr>
      <w:divsChild>
        <w:div w:id="625619806">
          <w:marLeft w:val="0"/>
          <w:marRight w:val="0"/>
          <w:marTop w:val="0"/>
          <w:marBottom w:val="0"/>
          <w:divBdr>
            <w:top w:val="none" w:sz="0" w:space="0" w:color="auto"/>
            <w:left w:val="none" w:sz="0" w:space="0" w:color="auto"/>
            <w:bottom w:val="none" w:sz="0" w:space="0" w:color="auto"/>
            <w:right w:val="none" w:sz="0" w:space="0" w:color="auto"/>
          </w:divBdr>
        </w:div>
        <w:div w:id="651759536">
          <w:marLeft w:val="0"/>
          <w:marRight w:val="0"/>
          <w:marTop w:val="0"/>
          <w:marBottom w:val="0"/>
          <w:divBdr>
            <w:top w:val="none" w:sz="0" w:space="0" w:color="auto"/>
            <w:left w:val="none" w:sz="0" w:space="0" w:color="auto"/>
            <w:bottom w:val="none" w:sz="0" w:space="0" w:color="auto"/>
            <w:right w:val="none" w:sz="0" w:space="0" w:color="auto"/>
          </w:divBdr>
        </w:div>
        <w:div w:id="1010793471">
          <w:marLeft w:val="0"/>
          <w:marRight w:val="0"/>
          <w:marTop w:val="0"/>
          <w:marBottom w:val="0"/>
          <w:divBdr>
            <w:top w:val="none" w:sz="0" w:space="0" w:color="auto"/>
            <w:left w:val="none" w:sz="0" w:space="0" w:color="auto"/>
            <w:bottom w:val="none" w:sz="0" w:space="0" w:color="auto"/>
            <w:right w:val="none" w:sz="0" w:space="0" w:color="auto"/>
          </w:divBdr>
        </w:div>
      </w:divsChild>
    </w:div>
    <w:div w:id="1471053001">
      <w:bodyDiv w:val="1"/>
      <w:marLeft w:val="0"/>
      <w:marRight w:val="0"/>
      <w:marTop w:val="0"/>
      <w:marBottom w:val="0"/>
      <w:divBdr>
        <w:top w:val="none" w:sz="0" w:space="0" w:color="auto"/>
        <w:left w:val="none" w:sz="0" w:space="0" w:color="auto"/>
        <w:bottom w:val="none" w:sz="0" w:space="0" w:color="auto"/>
        <w:right w:val="none" w:sz="0" w:space="0" w:color="auto"/>
      </w:divBdr>
    </w:div>
    <w:div w:id="1491018306">
      <w:bodyDiv w:val="1"/>
      <w:marLeft w:val="0"/>
      <w:marRight w:val="0"/>
      <w:marTop w:val="0"/>
      <w:marBottom w:val="0"/>
      <w:divBdr>
        <w:top w:val="none" w:sz="0" w:space="0" w:color="auto"/>
        <w:left w:val="none" w:sz="0" w:space="0" w:color="auto"/>
        <w:bottom w:val="none" w:sz="0" w:space="0" w:color="auto"/>
        <w:right w:val="none" w:sz="0" w:space="0" w:color="auto"/>
      </w:divBdr>
      <w:divsChild>
        <w:div w:id="1191527428">
          <w:marLeft w:val="0"/>
          <w:marRight w:val="0"/>
          <w:marTop w:val="0"/>
          <w:marBottom w:val="0"/>
          <w:divBdr>
            <w:top w:val="none" w:sz="0" w:space="0" w:color="auto"/>
            <w:left w:val="none" w:sz="0" w:space="0" w:color="auto"/>
            <w:bottom w:val="none" w:sz="0" w:space="0" w:color="auto"/>
            <w:right w:val="none" w:sz="0" w:space="0" w:color="auto"/>
          </w:divBdr>
        </w:div>
        <w:div w:id="1776052891">
          <w:marLeft w:val="0"/>
          <w:marRight w:val="0"/>
          <w:marTop w:val="0"/>
          <w:marBottom w:val="0"/>
          <w:divBdr>
            <w:top w:val="none" w:sz="0" w:space="0" w:color="auto"/>
            <w:left w:val="none" w:sz="0" w:space="0" w:color="auto"/>
            <w:bottom w:val="none" w:sz="0" w:space="0" w:color="auto"/>
            <w:right w:val="none" w:sz="0" w:space="0" w:color="auto"/>
          </w:divBdr>
        </w:div>
      </w:divsChild>
    </w:div>
    <w:div w:id="1495800658">
      <w:bodyDiv w:val="1"/>
      <w:marLeft w:val="0"/>
      <w:marRight w:val="0"/>
      <w:marTop w:val="0"/>
      <w:marBottom w:val="0"/>
      <w:divBdr>
        <w:top w:val="none" w:sz="0" w:space="0" w:color="auto"/>
        <w:left w:val="none" w:sz="0" w:space="0" w:color="auto"/>
        <w:bottom w:val="none" w:sz="0" w:space="0" w:color="auto"/>
        <w:right w:val="none" w:sz="0" w:space="0" w:color="auto"/>
      </w:divBdr>
    </w:div>
    <w:div w:id="1509632293">
      <w:bodyDiv w:val="1"/>
      <w:marLeft w:val="0"/>
      <w:marRight w:val="0"/>
      <w:marTop w:val="0"/>
      <w:marBottom w:val="0"/>
      <w:divBdr>
        <w:top w:val="none" w:sz="0" w:space="0" w:color="auto"/>
        <w:left w:val="none" w:sz="0" w:space="0" w:color="auto"/>
        <w:bottom w:val="none" w:sz="0" w:space="0" w:color="auto"/>
        <w:right w:val="none" w:sz="0" w:space="0" w:color="auto"/>
      </w:divBdr>
    </w:div>
    <w:div w:id="1555461563">
      <w:bodyDiv w:val="1"/>
      <w:marLeft w:val="0"/>
      <w:marRight w:val="0"/>
      <w:marTop w:val="0"/>
      <w:marBottom w:val="0"/>
      <w:divBdr>
        <w:top w:val="none" w:sz="0" w:space="0" w:color="auto"/>
        <w:left w:val="none" w:sz="0" w:space="0" w:color="auto"/>
        <w:bottom w:val="none" w:sz="0" w:space="0" w:color="auto"/>
        <w:right w:val="none" w:sz="0" w:space="0" w:color="auto"/>
      </w:divBdr>
      <w:divsChild>
        <w:div w:id="40788102">
          <w:marLeft w:val="0"/>
          <w:marRight w:val="0"/>
          <w:marTop w:val="0"/>
          <w:marBottom w:val="0"/>
          <w:divBdr>
            <w:top w:val="none" w:sz="0" w:space="0" w:color="auto"/>
            <w:left w:val="none" w:sz="0" w:space="0" w:color="auto"/>
            <w:bottom w:val="none" w:sz="0" w:space="0" w:color="auto"/>
            <w:right w:val="none" w:sz="0" w:space="0" w:color="auto"/>
          </w:divBdr>
        </w:div>
        <w:div w:id="141042024">
          <w:marLeft w:val="0"/>
          <w:marRight w:val="0"/>
          <w:marTop w:val="0"/>
          <w:marBottom w:val="0"/>
          <w:divBdr>
            <w:top w:val="none" w:sz="0" w:space="0" w:color="auto"/>
            <w:left w:val="none" w:sz="0" w:space="0" w:color="auto"/>
            <w:bottom w:val="none" w:sz="0" w:space="0" w:color="auto"/>
            <w:right w:val="none" w:sz="0" w:space="0" w:color="auto"/>
          </w:divBdr>
        </w:div>
        <w:div w:id="232784854">
          <w:marLeft w:val="0"/>
          <w:marRight w:val="0"/>
          <w:marTop w:val="0"/>
          <w:marBottom w:val="0"/>
          <w:divBdr>
            <w:top w:val="none" w:sz="0" w:space="0" w:color="auto"/>
            <w:left w:val="none" w:sz="0" w:space="0" w:color="auto"/>
            <w:bottom w:val="none" w:sz="0" w:space="0" w:color="auto"/>
            <w:right w:val="none" w:sz="0" w:space="0" w:color="auto"/>
          </w:divBdr>
        </w:div>
        <w:div w:id="470515558">
          <w:marLeft w:val="0"/>
          <w:marRight w:val="0"/>
          <w:marTop w:val="0"/>
          <w:marBottom w:val="0"/>
          <w:divBdr>
            <w:top w:val="none" w:sz="0" w:space="0" w:color="auto"/>
            <w:left w:val="none" w:sz="0" w:space="0" w:color="auto"/>
            <w:bottom w:val="none" w:sz="0" w:space="0" w:color="auto"/>
            <w:right w:val="none" w:sz="0" w:space="0" w:color="auto"/>
          </w:divBdr>
        </w:div>
        <w:div w:id="582420645">
          <w:marLeft w:val="0"/>
          <w:marRight w:val="0"/>
          <w:marTop w:val="0"/>
          <w:marBottom w:val="0"/>
          <w:divBdr>
            <w:top w:val="none" w:sz="0" w:space="0" w:color="auto"/>
            <w:left w:val="none" w:sz="0" w:space="0" w:color="auto"/>
            <w:bottom w:val="none" w:sz="0" w:space="0" w:color="auto"/>
            <w:right w:val="none" w:sz="0" w:space="0" w:color="auto"/>
          </w:divBdr>
        </w:div>
        <w:div w:id="598566584">
          <w:marLeft w:val="0"/>
          <w:marRight w:val="0"/>
          <w:marTop w:val="0"/>
          <w:marBottom w:val="0"/>
          <w:divBdr>
            <w:top w:val="none" w:sz="0" w:space="0" w:color="auto"/>
            <w:left w:val="none" w:sz="0" w:space="0" w:color="auto"/>
            <w:bottom w:val="none" w:sz="0" w:space="0" w:color="auto"/>
            <w:right w:val="none" w:sz="0" w:space="0" w:color="auto"/>
          </w:divBdr>
        </w:div>
        <w:div w:id="842476460">
          <w:marLeft w:val="0"/>
          <w:marRight w:val="0"/>
          <w:marTop w:val="0"/>
          <w:marBottom w:val="0"/>
          <w:divBdr>
            <w:top w:val="none" w:sz="0" w:space="0" w:color="auto"/>
            <w:left w:val="none" w:sz="0" w:space="0" w:color="auto"/>
            <w:bottom w:val="none" w:sz="0" w:space="0" w:color="auto"/>
            <w:right w:val="none" w:sz="0" w:space="0" w:color="auto"/>
          </w:divBdr>
        </w:div>
        <w:div w:id="910964547">
          <w:marLeft w:val="0"/>
          <w:marRight w:val="0"/>
          <w:marTop w:val="0"/>
          <w:marBottom w:val="0"/>
          <w:divBdr>
            <w:top w:val="none" w:sz="0" w:space="0" w:color="auto"/>
            <w:left w:val="none" w:sz="0" w:space="0" w:color="auto"/>
            <w:bottom w:val="none" w:sz="0" w:space="0" w:color="auto"/>
            <w:right w:val="none" w:sz="0" w:space="0" w:color="auto"/>
          </w:divBdr>
        </w:div>
        <w:div w:id="936643284">
          <w:marLeft w:val="0"/>
          <w:marRight w:val="0"/>
          <w:marTop w:val="0"/>
          <w:marBottom w:val="0"/>
          <w:divBdr>
            <w:top w:val="none" w:sz="0" w:space="0" w:color="auto"/>
            <w:left w:val="none" w:sz="0" w:space="0" w:color="auto"/>
            <w:bottom w:val="none" w:sz="0" w:space="0" w:color="auto"/>
            <w:right w:val="none" w:sz="0" w:space="0" w:color="auto"/>
          </w:divBdr>
        </w:div>
        <w:div w:id="1035158713">
          <w:marLeft w:val="0"/>
          <w:marRight w:val="0"/>
          <w:marTop w:val="0"/>
          <w:marBottom w:val="0"/>
          <w:divBdr>
            <w:top w:val="none" w:sz="0" w:space="0" w:color="auto"/>
            <w:left w:val="none" w:sz="0" w:space="0" w:color="auto"/>
            <w:bottom w:val="none" w:sz="0" w:space="0" w:color="auto"/>
            <w:right w:val="none" w:sz="0" w:space="0" w:color="auto"/>
          </w:divBdr>
        </w:div>
        <w:div w:id="1113208163">
          <w:marLeft w:val="0"/>
          <w:marRight w:val="0"/>
          <w:marTop w:val="0"/>
          <w:marBottom w:val="0"/>
          <w:divBdr>
            <w:top w:val="none" w:sz="0" w:space="0" w:color="auto"/>
            <w:left w:val="none" w:sz="0" w:space="0" w:color="auto"/>
            <w:bottom w:val="none" w:sz="0" w:space="0" w:color="auto"/>
            <w:right w:val="none" w:sz="0" w:space="0" w:color="auto"/>
          </w:divBdr>
        </w:div>
        <w:div w:id="1606309297">
          <w:marLeft w:val="0"/>
          <w:marRight w:val="0"/>
          <w:marTop w:val="0"/>
          <w:marBottom w:val="0"/>
          <w:divBdr>
            <w:top w:val="none" w:sz="0" w:space="0" w:color="auto"/>
            <w:left w:val="none" w:sz="0" w:space="0" w:color="auto"/>
            <w:bottom w:val="none" w:sz="0" w:space="0" w:color="auto"/>
            <w:right w:val="none" w:sz="0" w:space="0" w:color="auto"/>
          </w:divBdr>
        </w:div>
        <w:div w:id="1656371012">
          <w:marLeft w:val="0"/>
          <w:marRight w:val="0"/>
          <w:marTop w:val="0"/>
          <w:marBottom w:val="0"/>
          <w:divBdr>
            <w:top w:val="none" w:sz="0" w:space="0" w:color="auto"/>
            <w:left w:val="none" w:sz="0" w:space="0" w:color="auto"/>
            <w:bottom w:val="none" w:sz="0" w:space="0" w:color="auto"/>
            <w:right w:val="none" w:sz="0" w:space="0" w:color="auto"/>
          </w:divBdr>
        </w:div>
        <w:div w:id="1878273490">
          <w:marLeft w:val="0"/>
          <w:marRight w:val="0"/>
          <w:marTop w:val="0"/>
          <w:marBottom w:val="0"/>
          <w:divBdr>
            <w:top w:val="none" w:sz="0" w:space="0" w:color="auto"/>
            <w:left w:val="none" w:sz="0" w:space="0" w:color="auto"/>
            <w:bottom w:val="none" w:sz="0" w:space="0" w:color="auto"/>
            <w:right w:val="none" w:sz="0" w:space="0" w:color="auto"/>
          </w:divBdr>
        </w:div>
        <w:div w:id="2000499559">
          <w:marLeft w:val="0"/>
          <w:marRight w:val="0"/>
          <w:marTop w:val="0"/>
          <w:marBottom w:val="0"/>
          <w:divBdr>
            <w:top w:val="none" w:sz="0" w:space="0" w:color="auto"/>
            <w:left w:val="none" w:sz="0" w:space="0" w:color="auto"/>
            <w:bottom w:val="none" w:sz="0" w:space="0" w:color="auto"/>
            <w:right w:val="none" w:sz="0" w:space="0" w:color="auto"/>
          </w:divBdr>
        </w:div>
        <w:div w:id="2143842257">
          <w:marLeft w:val="0"/>
          <w:marRight w:val="0"/>
          <w:marTop w:val="0"/>
          <w:marBottom w:val="0"/>
          <w:divBdr>
            <w:top w:val="none" w:sz="0" w:space="0" w:color="auto"/>
            <w:left w:val="none" w:sz="0" w:space="0" w:color="auto"/>
            <w:bottom w:val="none" w:sz="0" w:space="0" w:color="auto"/>
            <w:right w:val="none" w:sz="0" w:space="0" w:color="auto"/>
          </w:divBdr>
        </w:div>
      </w:divsChild>
    </w:div>
    <w:div w:id="1565868893">
      <w:bodyDiv w:val="1"/>
      <w:marLeft w:val="0"/>
      <w:marRight w:val="0"/>
      <w:marTop w:val="0"/>
      <w:marBottom w:val="0"/>
      <w:divBdr>
        <w:top w:val="none" w:sz="0" w:space="0" w:color="auto"/>
        <w:left w:val="none" w:sz="0" w:space="0" w:color="auto"/>
        <w:bottom w:val="none" w:sz="0" w:space="0" w:color="auto"/>
        <w:right w:val="none" w:sz="0" w:space="0" w:color="auto"/>
      </w:divBdr>
    </w:div>
    <w:div w:id="1713387872">
      <w:bodyDiv w:val="1"/>
      <w:marLeft w:val="0"/>
      <w:marRight w:val="0"/>
      <w:marTop w:val="0"/>
      <w:marBottom w:val="0"/>
      <w:divBdr>
        <w:top w:val="none" w:sz="0" w:space="0" w:color="auto"/>
        <w:left w:val="none" w:sz="0" w:space="0" w:color="auto"/>
        <w:bottom w:val="none" w:sz="0" w:space="0" w:color="auto"/>
        <w:right w:val="none" w:sz="0" w:space="0" w:color="auto"/>
      </w:divBdr>
      <w:divsChild>
        <w:div w:id="218975003">
          <w:marLeft w:val="0"/>
          <w:marRight w:val="0"/>
          <w:marTop w:val="0"/>
          <w:marBottom w:val="0"/>
          <w:divBdr>
            <w:top w:val="none" w:sz="0" w:space="0" w:color="auto"/>
            <w:left w:val="none" w:sz="0" w:space="0" w:color="auto"/>
            <w:bottom w:val="none" w:sz="0" w:space="0" w:color="auto"/>
            <w:right w:val="none" w:sz="0" w:space="0" w:color="auto"/>
          </w:divBdr>
        </w:div>
        <w:div w:id="697781353">
          <w:marLeft w:val="0"/>
          <w:marRight w:val="0"/>
          <w:marTop w:val="0"/>
          <w:marBottom w:val="0"/>
          <w:divBdr>
            <w:top w:val="none" w:sz="0" w:space="0" w:color="auto"/>
            <w:left w:val="none" w:sz="0" w:space="0" w:color="auto"/>
            <w:bottom w:val="none" w:sz="0" w:space="0" w:color="auto"/>
            <w:right w:val="none" w:sz="0" w:space="0" w:color="auto"/>
          </w:divBdr>
        </w:div>
        <w:div w:id="1688673677">
          <w:marLeft w:val="0"/>
          <w:marRight w:val="0"/>
          <w:marTop w:val="0"/>
          <w:marBottom w:val="0"/>
          <w:divBdr>
            <w:top w:val="none" w:sz="0" w:space="0" w:color="auto"/>
            <w:left w:val="none" w:sz="0" w:space="0" w:color="auto"/>
            <w:bottom w:val="none" w:sz="0" w:space="0" w:color="auto"/>
            <w:right w:val="none" w:sz="0" w:space="0" w:color="auto"/>
          </w:divBdr>
        </w:div>
      </w:divsChild>
    </w:div>
    <w:div w:id="1726101694">
      <w:bodyDiv w:val="1"/>
      <w:marLeft w:val="0"/>
      <w:marRight w:val="0"/>
      <w:marTop w:val="0"/>
      <w:marBottom w:val="0"/>
      <w:divBdr>
        <w:top w:val="none" w:sz="0" w:space="0" w:color="auto"/>
        <w:left w:val="none" w:sz="0" w:space="0" w:color="auto"/>
        <w:bottom w:val="none" w:sz="0" w:space="0" w:color="auto"/>
        <w:right w:val="none" w:sz="0" w:space="0" w:color="auto"/>
      </w:divBdr>
    </w:div>
    <w:div w:id="1810433840">
      <w:bodyDiv w:val="1"/>
      <w:marLeft w:val="0"/>
      <w:marRight w:val="0"/>
      <w:marTop w:val="0"/>
      <w:marBottom w:val="0"/>
      <w:divBdr>
        <w:top w:val="none" w:sz="0" w:space="0" w:color="auto"/>
        <w:left w:val="none" w:sz="0" w:space="0" w:color="auto"/>
        <w:bottom w:val="none" w:sz="0" w:space="0" w:color="auto"/>
        <w:right w:val="none" w:sz="0" w:space="0" w:color="auto"/>
      </w:divBdr>
      <w:divsChild>
        <w:div w:id="373430382">
          <w:marLeft w:val="0"/>
          <w:marRight w:val="0"/>
          <w:marTop w:val="0"/>
          <w:marBottom w:val="0"/>
          <w:divBdr>
            <w:top w:val="none" w:sz="0" w:space="0" w:color="auto"/>
            <w:left w:val="none" w:sz="0" w:space="0" w:color="auto"/>
            <w:bottom w:val="none" w:sz="0" w:space="0" w:color="auto"/>
            <w:right w:val="none" w:sz="0" w:space="0" w:color="auto"/>
          </w:divBdr>
        </w:div>
        <w:div w:id="1297492570">
          <w:marLeft w:val="0"/>
          <w:marRight w:val="0"/>
          <w:marTop w:val="0"/>
          <w:marBottom w:val="0"/>
          <w:divBdr>
            <w:top w:val="none" w:sz="0" w:space="0" w:color="auto"/>
            <w:left w:val="none" w:sz="0" w:space="0" w:color="auto"/>
            <w:bottom w:val="none" w:sz="0" w:space="0" w:color="auto"/>
            <w:right w:val="none" w:sz="0" w:space="0" w:color="auto"/>
          </w:divBdr>
        </w:div>
        <w:div w:id="1353873300">
          <w:marLeft w:val="0"/>
          <w:marRight w:val="0"/>
          <w:marTop w:val="0"/>
          <w:marBottom w:val="0"/>
          <w:divBdr>
            <w:top w:val="none" w:sz="0" w:space="0" w:color="auto"/>
            <w:left w:val="none" w:sz="0" w:space="0" w:color="auto"/>
            <w:bottom w:val="none" w:sz="0" w:space="0" w:color="auto"/>
            <w:right w:val="none" w:sz="0" w:space="0" w:color="auto"/>
          </w:divBdr>
        </w:div>
        <w:div w:id="1436561958">
          <w:marLeft w:val="0"/>
          <w:marRight w:val="0"/>
          <w:marTop w:val="0"/>
          <w:marBottom w:val="0"/>
          <w:divBdr>
            <w:top w:val="none" w:sz="0" w:space="0" w:color="auto"/>
            <w:left w:val="none" w:sz="0" w:space="0" w:color="auto"/>
            <w:bottom w:val="none" w:sz="0" w:space="0" w:color="auto"/>
            <w:right w:val="none" w:sz="0" w:space="0" w:color="auto"/>
          </w:divBdr>
        </w:div>
      </w:divsChild>
    </w:div>
    <w:div w:id="1838228579">
      <w:bodyDiv w:val="1"/>
      <w:marLeft w:val="0"/>
      <w:marRight w:val="0"/>
      <w:marTop w:val="0"/>
      <w:marBottom w:val="0"/>
      <w:divBdr>
        <w:top w:val="none" w:sz="0" w:space="0" w:color="auto"/>
        <w:left w:val="none" w:sz="0" w:space="0" w:color="auto"/>
        <w:bottom w:val="none" w:sz="0" w:space="0" w:color="auto"/>
        <w:right w:val="none" w:sz="0" w:space="0" w:color="auto"/>
      </w:divBdr>
      <w:divsChild>
        <w:div w:id="238832526">
          <w:marLeft w:val="0"/>
          <w:marRight w:val="0"/>
          <w:marTop w:val="0"/>
          <w:marBottom w:val="0"/>
          <w:divBdr>
            <w:top w:val="none" w:sz="0" w:space="0" w:color="auto"/>
            <w:left w:val="none" w:sz="0" w:space="0" w:color="auto"/>
            <w:bottom w:val="none" w:sz="0" w:space="0" w:color="auto"/>
            <w:right w:val="none" w:sz="0" w:space="0" w:color="auto"/>
          </w:divBdr>
        </w:div>
        <w:div w:id="725908632">
          <w:marLeft w:val="0"/>
          <w:marRight w:val="0"/>
          <w:marTop w:val="0"/>
          <w:marBottom w:val="0"/>
          <w:divBdr>
            <w:top w:val="none" w:sz="0" w:space="0" w:color="auto"/>
            <w:left w:val="none" w:sz="0" w:space="0" w:color="auto"/>
            <w:bottom w:val="none" w:sz="0" w:space="0" w:color="auto"/>
            <w:right w:val="none" w:sz="0" w:space="0" w:color="auto"/>
          </w:divBdr>
        </w:div>
        <w:div w:id="974531652">
          <w:marLeft w:val="0"/>
          <w:marRight w:val="0"/>
          <w:marTop w:val="0"/>
          <w:marBottom w:val="0"/>
          <w:divBdr>
            <w:top w:val="none" w:sz="0" w:space="0" w:color="auto"/>
            <w:left w:val="none" w:sz="0" w:space="0" w:color="auto"/>
            <w:bottom w:val="none" w:sz="0" w:space="0" w:color="auto"/>
            <w:right w:val="none" w:sz="0" w:space="0" w:color="auto"/>
          </w:divBdr>
        </w:div>
        <w:div w:id="986981779">
          <w:marLeft w:val="0"/>
          <w:marRight w:val="0"/>
          <w:marTop w:val="0"/>
          <w:marBottom w:val="0"/>
          <w:divBdr>
            <w:top w:val="none" w:sz="0" w:space="0" w:color="auto"/>
            <w:left w:val="none" w:sz="0" w:space="0" w:color="auto"/>
            <w:bottom w:val="none" w:sz="0" w:space="0" w:color="auto"/>
            <w:right w:val="none" w:sz="0" w:space="0" w:color="auto"/>
          </w:divBdr>
        </w:div>
      </w:divsChild>
    </w:div>
    <w:div w:id="1942565810">
      <w:bodyDiv w:val="1"/>
      <w:marLeft w:val="0"/>
      <w:marRight w:val="0"/>
      <w:marTop w:val="0"/>
      <w:marBottom w:val="0"/>
      <w:divBdr>
        <w:top w:val="none" w:sz="0" w:space="0" w:color="auto"/>
        <w:left w:val="none" w:sz="0" w:space="0" w:color="auto"/>
        <w:bottom w:val="none" w:sz="0" w:space="0" w:color="auto"/>
        <w:right w:val="none" w:sz="0" w:space="0" w:color="auto"/>
      </w:divBdr>
    </w:div>
    <w:div w:id="1991060610">
      <w:bodyDiv w:val="1"/>
      <w:marLeft w:val="0"/>
      <w:marRight w:val="0"/>
      <w:marTop w:val="0"/>
      <w:marBottom w:val="0"/>
      <w:divBdr>
        <w:top w:val="none" w:sz="0" w:space="0" w:color="auto"/>
        <w:left w:val="none" w:sz="0" w:space="0" w:color="auto"/>
        <w:bottom w:val="none" w:sz="0" w:space="0" w:color="auto"/>
        <w:right w:val="none" w:sz="0" w:space="0" w:color="auto"/>
      </w:divBdr>
    </w:div>
    <w:div w:id="2045204005">
      <w:bodyDiv w:val="1"/>
      <w:marLeft w:val="0"/>
      <w:marRight w:val="0"/>
      <w:marTop w:val="0"/>
      <w:marBottom w:val="0"/>
      <w:divBdr>
        <w:top w:val="none" w:sz="0" w:space="0" w:color="auto"/>
        <w:left w:val="none" w:sz="0" w:space="0" w:color="auto"/>
        <w:bottom w:val="none" w:sz="0" w:space="0" w:color="auto"/>
        <w:right w:val="none" w:sz="0" w:space="0" w:color="auto"/>
      </w:divBdr>
    </w:div>
    <w:div w:id="2093352166">
      <w:bodyDiv w:val="1"/>
      <w:marLeft w:val="0"/>
      <w:marRight w:val="0"/>
      <w:marTop w:val="0"/>
      <w:marBottom w:val="0"/>
      <w:divBdr>
        <w:top w:val="none" w:sz="0" w:space="0" w:color="auto"/>
        <w:left w:val="none" w:sz="0" w:space="0" w:color="auto"/>
        <w:bottom w:val="none" w:sz="0" w:space="0" w:color="auto"/>
        <w:right w:val="none" w:sz="0" w:space="0" w:color="auto"/>
      </w:divBdr>
    </w:div>
    <w:div w:id="2145655325">
      <w:bodyDiv w:val="1"/>
      <w:marLeft w:val="0"/>
      <w:marRight w:val="0"/>
      <w:marTop w:val="0"/>
      <w:marBottom w:val="0"/>
      <w:divBdr>
        <w:top w:val="none" w:sz="0" w:space="0" w:color="auto"/>
        <w:left w:val="none" w:sz="0" w:space="0" w:color="auto"/>
        <w:bottom w:val="none" w:sz="0" w:space="0" w:color="auto"/>
        <w:right w:val="none" w:sz="0" w:space="0" w:color="auto"/>
      </w:divBdr>
      <w:divsChild>
        <w:div w:id="181632904">
          <w:marLeft w:val="0"/>
          <w:marRight w:val="0"/>
          <w:marTop w:val="0"/>
          <w:marBottom w:val="0"/>
          <w:divBdr>
            <w:top w:val="none" w:sz="0" w:space="0" w:color="auto"/>
            <w:left w:val="none" w:sz="0" w:space="0" w:color="auto"/>
            <w:bottom w:val="none" w:sz="0" w:space="0" w:color="auto"/>
            <w:right w:val="none" w:sz="0" w:space="0" w:color="auto"/>
          </w:divBdr>
        </w:div>
        <w:div w:id="368409167">
          <w:marLeft w:val="0"/>
          <w:marRight w:val="0"/>
          <w:marTop w:val="0"/>
          <w:marBottom w:val="0"/>
          <w:divBdr>
            <w:top w:val="none" w:sz="0" w:space="0" w:color="auto"/>
            <w:left w:val="none" w:sz="0" w:space="0" w:color="auto"/>
            <w:bottom w:val="none" w:sz="0" w:space="0" w:color="auto"/>
            <w:right w:val="none" w:sz="0" w:space="0" w:color="auto"/>
          </w:divBdr>
        </w:div>
        <w:div w:id="766315793">
          <w:marLeft w:val="0"/>
          <w:marRight w:val="0"/>
          <w:marTop w:val="0"/>
          <w:marBottom w:val="0"/>
          <w:divBdr>
            <w:top w:val="none" w:sz="0" w:space="0" w:color="auto"/>
            <w:left w:val="none" w:sz="0" w:space="0" w:color="auto"/>
            <w:bottom w:val="none" w:sz="0" w:space="0" w:color="auto"/>
            <w:right w:val="none" w:sz="0" w:space="0" w:color="auto"/>
          </w:divBdr>
        </w:div>
        <w:div w:id="1054694386">
          <w:marLeft w:val="0"/>
          <w:marRight w:val="0"/>
          <w:marTop w:val="0"/>
          <w:marBottom w:val="0"/>
          <w:divBdr>
            <w:top w:val="none" w:sz="0" w:space="0" w:color="auto"/>
            <w:left w:val="none" w:sz="0" w:space="0" w:color="auto"/>
            <w:bottom w:val="none" w:sz="0" w:space="0" w:color="auto"/>
            <w:right w:val="none" w:sz="0" w:space="0" w:color="auto"/>
          </w:divBdr>
        </w:div>
        <w:div w:id="1061710949">
          <w:marLeft w:val="0"/>
          <w:marRight w:val="0"/>
          <w:marTop w:val="0"/>
          <w:marBottom w:val="0"/>
          <w:divBdr>
            <w:top w:val="none" w:sz="0" w:space="0" w:color="auto"/>
            <w:left w:val="none" w:sz="0" w:space="0" w:color="auto"/>
            <w:bottom w:val="none" w:sz="0" w:space="0" w:color="auto"/>
            <w:right w:val="none" w:sz="0" w:space="0" w:color="auto"/>
          </w:divBdr>
        </w:div>
        <w:div w:id="1342589457">
          <w:marLeft w:val="0"/>
          <w:marRight w:val="0"/>
          <w:marTop w:val="0"/>
          <w:marBottom w:val="0"/>
          <w:divBdr>
            <w:top w:val="none" w:sz="0" w:space="0" w:color="auto"/>
            <w:left w:val="none" w:sz="0" w:space="0" w:color="auto"/>
            <w:bottom w:val="none" w:sz="0" w:space="0" w:color="auto"/>
            <w:right w:val="none" w:sz="0" w:space="0" w:color="auto"/>
          </w:divBdr>
        </w:div>
        <w:div w:id="1441560180">
          <w:marLeft w:val="0"/>
          <w:marRight w:val="0"/>
          <w:marTop w:val="0"/>
          <w:marBottom w:val="0"/>
          <w:divBdr>
            <w:top w:val="none" w:sz="0" w:space="0" w:color="auto"/>
            <w:left w:val="none" w:sz="0" w:space="0" w:color="auto"/>
            <w:bottom w:val="none" w:sz="0" w:space="0" w:color="auto"/>
            <w:right w:val="none" w:sz="0" w:space="0" w:color="auto"/>
          </w:divBdr>
        </w:div>
        <w:div w:id="1446844754">
          <w:marLeft w:val="0"/>
          <w:marRight w:val="0"/>
          <w:marTop w:val="0"/>
          <w:marBottom w:val="0"/>
          <w:divBdr>
            <w:top w:val="none" w:sz="0" w:space="0" w:color="auto"/>
            <w:left w:val="none" w:sz="0" w:space="0" w:color="auto"/>
            <w:bottom w:val="none" w:sz="0" w:space="0" w:color="auto"/>
            <w:right w:val="none" w:sz="0" w:space="0" w:color="auto"/>
          </w:divBdr>
        </w:div>
        <w:div w:id="1534077177">
          <w:marLeft w:val="0"/>
          <w:marRight w:val="0"/>
          <w:marTop w:val="0"/>
          <w:marBottom w:val="0"/>
          <w:divBdr>
            <w:top w:val="none" w:sz="0" w:space="0" w:color="auto"/>
            <w:left w:val="none" w:sz="0" w:space="0" w:color="auto"/>
            <w:bottom w:val="none" w:sz="0" w:space="0" w:color="auto"/>
            <w:right w:val="none" w:sz="0" w:space="0" w:color="auto"/>
          </w:divBdr>
        </w:div>
        <w:div w:id="1553808158">
          <w:marLeft w:val="0"/>
          <w:marRight w:val="0"/>
          <w:marTop w:val="0"/>
          <w:marBottom w:val="0"/>
          <w:divBdr>
            <w:top w:val="none" w:sz="0" w:space="0" w:color="auto"/>
            <w:left w:val="none" w:sz="0" w:space="0" w:color="auto"/>
            <w:bottom w:val="none" w:sz="0" w:space="0" w:color="auto"/>
            <w:right w:val="none" w:sz="0" w:space="0" w:color="auto"/>
          </w:divBdr>
        </w:div>
        <w:div w:id="1698309262">
          <w:marLeft w:val="0"/>
          <w:marRight w:val="0"/>
          <w:marTop w:val="0"/>
          <w:marBottom w:val="0"/>
          <w:divBdr>
            <w:top w:val="none" w:sz="0" w:space="0" w:color="auto"/>
            <w:left w:val="none" w:sz="0" w:space="0" w:color="auto"/>
            <w:bottom w:val="none" w:sz="0" w:space="0" w:color="auto"/>
            <w:right w:val="none" w:sz="0" w:space="0" w:color="auto"/>
          </w:divBdr>
        </w:div>
        <w:div w:id="1731348092">
          <w:marLeft w:val="0"/>
          <w:marRight w:val="0"/>
          <w:marTop w:val="0"/>
          <w:marBottom w:val="0"/>
          <w:divBdr>
            <w:top w:val="none" w:sz="0" w:space="0" w:color="auto"/>
            <w:left w:val="none" w:sz="0" w:space="0" w:color="auto"/>
            <w:bottom w:val="none" w:sz="0" w:space="0" w:color="auto"/>
            <w:right w:val="none" w:sz="0" w:space="0" w:color="auto"/>
          </w:divBdr>
        </w:div>
        <w:div w:id="1804883454">
          <w:marLeft w:val="0"/>
          <w:marRight w:val="0"/>
          <w:marTop w:val="0"/>
          <w:marBottom w:val="0"/>
          <w:divBdr>
            <w:top w:val="none" w:sz="0" w:space="0" w:color="auto"/>
            <w:left w:val="none" w:sz="0" w:space="0" w:color="auto"/>
            <w:bottom w:val="none" w:sz="0" w:space="0" w:color="auto"/>
            <w:right w:val="none" w:sz="0" w:space="0" w:color="auto"/>
          </w:divBdr>
        </w:div>
        <w:div w:id="1931236788">
          <w:marLeft w:val="0"/>
          <w:marRight w:val="0"/>
          <w:marTop w:val="0"/>
          <w:marBottom w:val="0"/>
          <w:divBdr>
            <w:top w:val="none" w:sz="0" w:space="0" w:color="auto"/>
            <w:left w:val="none" w:sz="0" w:space="0" w:color="auto"/>
            <w:bottom w:val="none" w:sz="0" w:space="0" w:color="auto"/>
            <w:right w:val="none" w:sz="0" w:space="0" w:color="auto"/>
          </w:divBdr>
        </w:div>
        <w:div w:id="1984037967">
          <w:marLeft w:val="0"/>
          <w:marRight w:val="0"/>
          <w:marTop w:val="0"/>
          <w:marBottom w:val="0"/>
          <w:divBdr>
            <w:top w:val="none" w:sz="0" w:space="0" w:color="auto"/>
            <w:left w:val="none" w:sz="0" w:space="0" w:color="auto"/>
            <w:bottom w:val="none" w:sz="0" w:space="0" w:color="auto"/>
            <w:right w:val="none" w:sz="0" w:space="0" w:color="auto"/>
          </w:divBdr>
        </w:div>
        <w:div w:id="19889702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noidonne.org/articoli/istituto-italiano-di-bioetica-i-nostri-primi-venti-anni-05233.php" TargetMode="External"/><Relationship Id="rId2" Type="http://schemas.openxmlformats.org/officeDocument/2006/relationships/hyperlink" Target="https://www.istitutobioetica.it/statuto" TargetMode="External"/><Relationship Id="rId1" Type="http://schemas.openxmlformats.org/officeDocument/2006/relationships/hyperlink" Target="https://www.istitutobioetica.it/l-istituto/chi-siamo" TargetMode="External"/><Relationship Id="rId5" Type="http://schemas.openxmlformats.org/officeDocument/2006/relationships/hyperlink" Target="https://www.istitutobioetica.it/archivio-attivita/convegni/621-convegni-2" TargetMode="External"/><Relationship Id="rId4" Type="http://schemas.openxmlformats.org/officeDocument/2006/relationships/hyperlink" Target="https://www.istitutobioetica.it/archivio-campania/160-sezione-campania/archivio-campania/gli-statements-di-ambientamente/616-gli-statements-di-ambientament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68C3C6-7F78-4D0E-AF71-F978936E3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2462</TotalTime>
  <Pages>10</Pages>
  <Words>3594</Words>
  <Characters>20489</Characters>
  <Application>Microsoft Office Word</Application>
  <DocSecurity>0</DocSecurity>
  <Lines>170</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Maccaro</dc:creator>
  <cp:keywords/>
  <dc:description/>
  <cp:lastModifiedBy>Alessia Maccaro</cp:lastModifiedBy>
  <cp:revision>15</cp:revision>
  <cp:lastPrinted>2020-01-25T06:27:00Z</cp:lastPrinted>
  <dcterms:created xsi:type="dcterms:W3CDTF">2020-01-22T14:37:00Z</dcterms:created>
  <dcterms:modified xsi:type="dcterms:W3CDTF">2020-07-24T13:50:00Z</dcterms:modified>
</cp:coreProperties>
</file>