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5AD" w:rsidRPr="00FF05AD" w:rsidRDefault="00FF05AD" w:rsidP="00FF05AD">
      <w:pPr>
        <w:pStyle w:val="Titolo1"/>
        <w:shd w:val="clear" w:color="auto" w:fill="FFFFFF"/>
        <w:spacing w:before="0" w:after="300" w:line="293" w:lineRule="atLeast"/>
        <w:textAlignment w:val="baseline"/>
        <w:rPr>
          <w:rFonts w:ascii="Georgia" w:hAnsi="Georgia"/>
          <w:b w:val="0"/>
          <w:bCs w:val="0"/>
          <w:color w:val="131313"/>
          <w:spacing w:val="-7"/>
          <w:sz w:val="51"/>
          <w:szCs w:val="51"/>
          <w:lang w:val="en-US"/>
        </w:rPr>
      </w:pPr>
      <w:r w:rsidRPr="00FF05AD">
        <w:rPr>
          <w:rFonts w:ascii="Georgia" w:hAnsi="Georgia"/>
          <w:b w:val="0"/>
          <w:bCs w:val="0"/>
          <w:color w:val="131313"/>
          <w:spacing w:val="-7"/>
          <w:sz w:val="51"/>
          <w:szCs w:val="51"/>
          <w:lang w:val="en-US"/>
        </w:rPr>
        <w:t>Role of the inflammasome in idiopathic pulmonary fibrosis</w:t>
      </w:r>
    </w:p>
    <w:p w:rsidR="00FF05AD" w:rsidRDefault="00FF05AD" w:rsidP="00FF05AD">
      <w:pPr>
        <w:shd w:val="clear" w:color="auto" w:fill="FFFFFF"/>
        <w:spacing w:before="225" w:after="225" w:line="343" w:lineRule="atLeast"/>
        <w:ind w:left="-225"/>
        <w:textAlignment w:val="baseline"/>
        <w:outlineLvl w:val="1"/>
        <w:rPr>
          <w:rFonts w:ascii="Helvetica" w:eastAsia="Times New Roman" w:hAnsi="Helvetica" w:cs="Times New Roman"/>
          <w:b/>
          <w:bCs/>
          <w:color w:val="121212"/>
          <w:sz w:val="24"/>
          <w:szCs w:val="24"/>
          <w:lang w:val="en-US"/>
        </w:rPr>
      </w:pPr>
    </w:p>
    <w:p w:rsidR="00FF05AD" w:rsidRPr="00FF05AD" w:rsidRDefault="00FF05AD" w:rsidP="00FF05AD">
      <w:pPr>
        <w:shd w:val="clear" w:color="auto" w:fill="FFFFFF"/>
        <w:spacing w:before="225" w:after="225" w:line="343" w:lineRule="atLeast"/>
        <w:ind w:left="-225"/>
        <w:textAlignment w:val="baseline"/>
        <w:outlineLvl w:val="1"/>
        <w:rPr>
          <w:rFonts w:ascii="Helvetica" w:eastAsia="Times New Roman" w:hAnsi="Helvetica" w:cs="Times New Roman"/>
          <w:b/>
          <w:bCs/>
          <w:color w:val="121212"/>
          <w:sz w:val="24"/>
          <w:szCs w:val="24"/>
          <w:lang w:val="en-US"/>
        </w:rPr>
      </w:pPr>
      <w:r w:rsidRPr="00FF05AD">
        <w:rPr>
          <w:rFonts w:ascii="Helvetica" w:eastAsia="Times New Roman" w:hAnsi="Helvetica" w:cs="Times New Roman"/>
          <w:b/>
          <w:bCs/>
          <w:color w:val="121212"/>
          <w:sz w:val="24"/>
          <w:szCs w:val="24"/>
          <w:lang w:val="en-US"/>
        </w:rPr>
        <w:t>Abstract</w:t>
      </w:r>
    </w:p>
    <w:p w:rsidR="00FF05AD" w:rsidRPr="00FF05AD" w:rsidRDefault="00FF05AD" w:rsidP="00FF05AD">
      <w:pPr>
        <w:shd w:val="clear" w:color="auto" w:fill="FFFFFF"/>
        <w:spacing w:after="225" w:line="240" w:lineRule="auto"/>
        <w:textAlignment w:val="baseline"/>
        <w:rPr>
          <w:rFonts w:ascii="Helvetica" w:eastAsia="Times New Roman" w:hAnsi="Helvetica" w:cs="Times New Roman"/>
          <w:color w:val="000000"/>
          <w:sz w:val="21"/>
          <w:szCs w:val="21"/>
          <w:lang w:val="en-US"/>
        </w:rPr>
      </w:pPr>
      <w:r w:rsidRPr="00FF05AD">
        <w:rPr>
          <w:rFonts w:ascii="Helvetica" w:eastAsia="Times New Roman" w:hAnsi="Helvetica" w:cs="Times New Roman"/>
          <w:color w:val="000000"/>
          <w:sz w:val="21"/>
          <w:szCs w:val="21"/>
          <w:lang w:val="en-US"/>
        </w:rPr>
        <w:t xml:space="preserve">Idiopathic pulmonary fibrosis (IPF) is a </w:t>
      </w:r>
      <w:proofErr w:type="spellStart"/>
      <w:r w:rsidRPr="00FF05AD">
        <w:rPr>
          <w:rFonts w:ascii="Helvetica" w:eastAsia="Times New Roman" w:hAnsi="Helvetica" w:cs="Times New Roman"/>
          <w:color w:val="000000"/>
          <w:sz w:val="21"/>
          <w:szCs w:val="21"/>
          <w:lang w:val="en-US"/>
        </w:rPr>
        <w:t>fibrosing</w:t>
      </w:r>
      <w:proofErr w:type="spellEnd"/>
      <w:r w:rsidRPr="00FF05AD">
        <w:rPr>
          <w:rFonts w:ascii="Helvetica" w:eastAsia="Times New Roman" w:hAnsi="Helvetica" w:cs="Times New Roman"/>
          <w:color w:val="000000"/>
          <w:sz w:val="21"/>
          <w:szCs w:val="21"/>
          <w:lang w:val="en-US"/>
        </w:rPr>
        <w:t xml:space="preserve"> interstitial pneumonia of unknown </w:t>
      </w:r>
      <w:proofErr w:type="spellStart"/>
      <w:r w:rsidRPr="00FF05AD">
        <w:rPr>
          <w:rFonts w:ascii="Helvetica" w:eastAsia="Times New Roman" w:hAnsi="Helvetica" w:cs="Times New Roman"/>
          <w:color w:val="000000"/>
          <w:sz w:val="21"/>
          <w:szCs w:val="21"/>
          <w:lang w:val="en-US"/>
        </w:rPr>
        <w:t>aetiology</w:t>
      </w:r>
      <w:proofErr w:type="spellEnd"/>
      <w:r w:rsidRPr="00FF05AD">
        <w:rPr>
          <w:rFonts w:ascii="Helvetica" w:eastAsia="Times New Roman" w:hAnsi="Helvetica" w:cs="Times New Roman"/>
          <w:color w:val="000000"/>
          <w:sz w:val="21"/>
          <w:szCs w:val="21"/>
          <w:lang w:val="en-US"/>
        </w:rPr>
        <w:t xml:space="preserve">, characterized by progressive respiratory dysfunction, chronic inflammation and collagen deposition from lung fibroblasts, culminating in death from respiratory failure. Inflammation likely plays a role; however, the molecular mechanisms is far to be elucidated. Recent studies showed that IPF-derived fibroblasts had lower expression of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-dependent proteins1. Similarly, IPF-derived alveolar macrophages showed lower activity of NLRP3 after LPS+ATP stimulation2. According to the direct inflammation hypothesis3, inflammatory cells directly damage lung tissues in that fibroblasts are instructed to deposit collagen. Therefore, in order to understand the role of the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 in IPF, we isolated peripheral blood mononuclear cells (PBMCs), treated for 5 hours with well-known NLRP3 and AIM2 activators. We found that the activation of NLRP3 in IPF-derived PBMCs, by means of LPS+ATP, did not induce the release of IL-1b, IL-18 and IL-1a compared to healthy PBMCs. Interestingly, we found that the activation of AIM2, another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 receptor, induced the release of IL-18, but not of IL-1b, in a caspase-1/8-dependent manner from IPF-derived PBMCs, similarly to healthy PBMCs. In contrast, the release of IL-1a after AIM2 triggering was not caspase-1/8-dependent as in healthy PBMCs, but rather it was </w:t>
      </w:r>
      <w:proofErr w:type="spellStart"/>
      <w:r w:rsidRPr="00FF05AD">
        <w:rPr>
          <w:rFonts w:ascii="Helvetica" w:eastAsia="Times New Roman" w:hAnsi="Helvetica" w:cs="Times New Roman"/>
          <w:color w:val="000000"/>
          <w:sz w:val="21"/>
          <w:szCs w:val="21"/>
          <w:lang w:val="en-US"/>
        </w:rPr>
        <w:t>calpain</w:t>
      </w:r>
      <w:proofErr w:type="spellEnd"/>
      <w:r w:rsidRPr="00FF05AD">
        <w:rPr>
          <w:rFonts w:ascii="Helvetica" w:eastAsia="Times New Roman" w:hAnsi="Helvetica" w:cs="Times New Roman"/>
          <w:color w:val="000000"/>
          <w:sz w:val="21"/>
          <w:szCs w:val="21"/>
          <w:lang w:val="en-US"/>
        </w:rPr>
        <w:t xml:space="preserve"> I/II-dependent. In conclusion, our data imply that while NLRP3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 is impaired, the activation of AIM2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 occurs in a canonical- and non-canonical manner, opening new perspectives on the biology of AIM2 </w:t>
      </w:r>
      <w:proofErr w:type="spellStart"/>
      <w:r w:rsidRPr="00FF05AD">
        <w:rPr>
          <w:rFonts w:ascii="Helvetica" w:eastAsia="Times New Roman" w:hAnsi="Helvetica" w:cs="Times New Roman"/>
          <w:color w:val="000000"/>
          <w:sz w:val="21"/>
          <w:szCs w:val="21"/>
          <w:lang w:val="en-US"/>
        </w:rPr>
        <w:t>inflammasome</w:t>
      </w:r>
      <w:proofErr w:type="spellEnd"/>
      <w:r w:rsidRPr="00FF05AD">
        <w:rPr>
          <w:rFonts w:ascii="Helvetica" w:eastAsia="Times New Roman" w:hAnsi="Helvetica" w:cs="Times New Roman"/>
          <w:color w:val="000000"/>
          <w:sz w:val="21"/>
          <w:szCs w:val="21"/>
          <w:lang w:val="en-US"/>
        </w:rPr>
        <w:t xml:space="preserve"> in IPF, focusing on the instructing information released by circulating immune cells.</w:t>
      </w:r>
    </w:p>
    <w:p w:rsidR="009F3037" w:rsidRPr="009F3037" w:rsidRDefault="009F3037">
      <w:pPr>
        <w:rPr>
          <w:rFonts w:ascii="Times New Roman" w:hAnsi="Times New Roman" w:cs="Times New Roman"/>
          <w:b/>
          <w:sz w:val="28"/>
          <w:szCs w:val="28"/>
          <w:lang w:val="en-US"/>
        </w:rPr>
      </w:pPr>
    </w:p>
    <w:sectPr w:rsidR="009F3037" w:rsidRPr="009F3037" w:rsidSect="00EA7F4E">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useFELayout/>
  </w:compat>
  <w:rsids>
    <w:rsidRoot w:val="009F3037"/>
    <w:rsid w:val="00077474"/>
    <w:rsid w:val="005E3904"/>
    <w:rsid w:val="00970D6A"/>
    <w:rsid w:val="00986199"/>
    <w:rsid w:val="009F3037"/>
    <w:rsid w:val="00EA7F4E"/>
    <w:rsid w:val="00FF05A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A7F4E"/>
  </w:style>
  <w:style w:type="paragraph" w:styleId="Titolo1">
    <w:name w:val="heading 1"/>
    <w:basedOn w:val="Normale"/>
    <w:next w:val="Normale"/>
    <w:link w:val="Titolo1Carattere"/>
    <w:uiPriority w:val="9"/>
    <w:qFormat/>
    <w:rsid w:val="0098619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link w:val="Titolo2Carattere"/>
    <w:uiPriority w:val="9"/>
    <w:qFormat/>
    <w:rsid w:val="00986199"/>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986199"/>
    <w:rPr>
      <w:rFonts w:ascii="Times New Roman" w:eastAsia="Times New Roman" w:hAnsi="Times New Roman" w:cs="Times New Roman"/>
      <w:b/>
      <w:bCs/>
      <w:sz w:val="36"/>
      <w:szCs w:val="36"/>
    </w:rPr>
  </w:style>
  <w:style w:type="paragraph" w:styleId="NormaleWeb">
    <w:name w:val="Normal (Web)"/>
    <w:basedOn w:val="Normale"/>
    <w:uiPriority w:val="99"/>
    <w:semiHidden/>
    <w:unhideWhenUsed/>
    <w:rsid w:val="00986199"/>
    <w:pPr>
      <w:spacing w:before="100" w:beforeAutospacing="1" w:after="100" w:afterAutospacing="1" w:line="240" w:lineRule="auto"/>
    </w:pPr>
    <w:rPr>
      <w:rFonts w:ascii="Times New Roman" w:eastAsia="Times New Roman" w:hAnsi="Times New Roman" w:cs="Times New Roman"/>
      <w:sz w:val="24"/>
      <w:szCs w:val="24"/>
    </w:rPr>
  </w:style>
  <w:style w:type="character" w:styleId="Enfasigrassetto">
    <w:name w:val="Strong"/>
    <w:basedOn w:val="Carpredefinitoparagrafo"/>
    <w:uiPriority w:val="22"/>
    <w:qFormat/>
    <w:rsid w:val="00986199"/>
    <w:rPr>
      <w:b/>
      <w:bCs/>
    </w:rPr>
  </w:style>
  <w:style w:type="character" w:customStyle="1" w:styleId="Titolo1Carattere">
    <w:name w:val="Titolo 1 Carattere"/>
    <w:basedOn w:val="Carpredefinitoparagrafo"/>
    <w:link w:val="Titolo1"/>
    <w:uiPriority w:val="9"/>
    <w:rsid w:val="00986199"/>
    <w:rPr>
      <w:rFonts w:asciiTheme="majorHAnsi" w:eastAsiaTheme="majorEastAsia" w:hAnsiTheme="majorHAnsi" w:cstheme="majorBidi"/>
      <w:b/>
      <w:bCs/>
      <w:color w:val="365F91" w:themeColor="accent1" w:themeShade="BF"/>
      <w:sz w:val="28"/>
      <w:szCs w:val="28"/>
    </w:rPr>
  </w:style>
  <w:style w:type="character" w:customStyle="1" w:styleId="highwire-citation-authors">
    <w:name w:val="highwire-citation-authors"/>
    <w:basedOn w:val="Carpredefinitoparagrafo"/>
    <w:rsid w:val="00986199"/>
  </w:style>
  <w:style w:type="character" w:customStyle="1" w:styleId="highwire-citation-author">
    <w:name w:val="highwire-citation-author"/>
    <w:basedOn w:val="Carpredefinitoparagrafo"/>
    <w:rsid w:val="00986199"/>
  </w:style>
  <w:style w:type="character" w:customStyle="1" w:styleId="nlm-given-names">
    <w:name w:val="nlm-given-names"/>
    <w:basedOn w:val="Carpredefinitoparagrafo"/>
    <w:rsid w:val="00986199"/>
  </w:style>
  <w:style w:type="character" w:customStyle="1" w:styleId="nlm-surname">
    <w:name w:val="nlm-surname"/>
    <w:basedOn w:val="Carpredefinitoparagrafo"/>
    <w:rsid w:val="00986199"/>
  </w:style>
  <w:style w:type="character" w:customStyle="1" w:styleId="highwire-cite-metadata-journal">
    <w:name w:val="highwire-cite-metadata-journal"/>
    <w:basedOn w:val="Carpredefinitoparagrafo"/>
    <w:rsid w:val="00986199"/>
  </w:style>
  <w:style w:type="character" w:customStyle="1" w:styleId="highwire-cite-metadata-date">
    <w:name w:val="highwire-cite-metadata-date"/>
    <w:basedOn w:val="Carpredefinitoparagrafo"/>
    <w:rsid w:val="00986199"/>
  </w:style>
  <w:style w:type="character" w:customStyle="1" w:styleId="highwire-cite-metadata-volume">
    <w:name w:val="highwire-cite-metadata-volume"/>
    <w:basedOn w:val="Carpredefinitoparagrafo"/>
    <w:rsid w:val="00986199"/>
  </w:style>
  <w:style w:type="character" w:customStyle="1" w:styleId="highwire-cite-metadata-pages">
    <w:name w:val="highwire-cite-metadata-pages"/>
    <w:basedOn w:val="Carpredefinitoparagrafo"/>
    <w:rsid w:val="00986199"/>
  </w:style>
  <w:style w:type="character" w:customStyle="1" w:styleId="highwire-cite-metadata-doi">
    <w:name w:val="highwire-cite-metadata-doi"/>
    <w:basedOn w:val="Carpredefinitoparagrafo"/>
    <w:rsid w:val="00986199"/>
  </w:style>
  <w:style w:type="character" w:customStyle="1" w:styleId="label">
    <w:name w:val="label"/>
    <w:basedOn w:val="Carpredefinitoparagrafo"/>
    <w:rsid w:val="00986199"/>
  </w:style>
</w:styles>
</file>

<file path=word/webSettings.xml><?xml version="1.0" encoding="utf-8"?>
<w:webSettings xmlns:r="http://schemas.openxmlformats.org/officeDocument/2006/relationships" xmlns:w="http://schemas.openxmlformats.org/wordprocessingml/2006/main">
  <w:divs>
    <w:div w:id="103884555">
      <w:bodyDiv w:val="1"/>
      <w:marLeft w:val="0"/>
      <w:marRight w:val="0"/>
      <w:marTop w:val="0"/>
      <w:marBottom w:val="0"/>
      <w:divBdr>
        <w:top w:val="none" w:sz="0" w:space="0" w:color="auto"/>
        <w:left w:val="none" w:sz="0" w:space="0" w:color="auto"/>
        <w:bottom w:val="none" w:sz="0" w:space="0" w:color="auto"/>
        <w:right w:val="none" w:sz="0" w:space="0" w:color="auto"/>
      </w:divBdr>
    </w:div>
    <w:div w:id="1000347869">
      <w:bodyDiv w:val="1"/>
      <w:marLeft w:val="0"/>
      <w:marRight w:val="0"/>
      <w:marTop w:val="0"/>
      <w:marBottom w:val="0"/>
      <w:divBdr>
        <w:top w:val="none" w:sz="0" w:space="0" w:color="auto"/>
        <w:left w:val="none" w:sz="0" w:space="0" w:color="auto"/>
        <w:bottom w:val="none" w:sz="0" w:space="0" w:color="auto"/>
        <w:right w:val="none" w:sz="0" w:space="0" w:color="auto"/>
      </w:divBdr>
    </w:div>
    <w:div w:id="1263340719">
      <w:bodyDiv w:val="1"/>
      <w:marLeft w:val="0"/>
      <w:marRight w:val="0"/>
      <w:marTop w:val="0"/>
      <w:marBottom w:val="0"/>
      <w:divBdr>
        <w:top w:val="none" w:sz="0" w:space="0" w:color="auto"/>
        <w:left w:val="none" w:sz="0" w:space="0" w:color="auto"/>
        <w:bottom w:val="none" w:sz="0" w:space="0" w:color="auto"/>
        <w:right w:val="none" w:sz="0" w:space="0" w:color="auto"/>
      </w:divBdr>
      <w:divsChild>
        <w:div w:id="425421772">
          <w:marLeft w:val="0"/>
          <w:marRight w:val="0"/>
          <w:marTop w:val="75"/>
          <w:marBottom w:val="0"/>
          <w:divBdr>
            <w:top w:val="none" w:sz="0" w:space="0" w:color="auto"/>
            <w:left w:val="none" w:sz="0" w:space="0" w:color="auto"/>
            <w:bottom w:val="none" w:sz="0" w:space="0" w:color="auto"/>
            <w:right w:val="none" w:sz="0" w:space="0" w:color="auto"/>
          </w:divBdr>
        </w:div>
        <w:div w:id="417361416">
          <w:marLeft w:val="0"/>
          <w:marRight w:val="0"/>
          <w:marTop w:val="75"/>
          <w:marBottom w:val="0"/>
          <w:divBdr>
            <w:top w:val="none" w:sz="0" w:space="0" w:color="auto"/>
            <w:left w:val="none" w:sz="0" w:space="0" w:color="auto"/>
            <w:bottom w:val="none" w:sz="0" w:space="0" w:color="auto"/>
            <w:right w:val="none" w:sz="0" w:space="0" w:color="auto"/>
          </w:divBdr>
        </w:div>
      </w:divsChild>
    </w:div>
    <w:div w:id="1539663616">
      <w:bodyDiv w:val="1"/>
      <w:marLeft w:val="0"/>
      <w:marRight w:val="0"/>
      <w:marTop w:val="0"/>
      <w:marBottom w:val="0"/>
      <w:divBdr>
        <w:top w:val="none" w:sz="0" w:space="0" w:color="auto"/>
        <w:left w:val="none" w:sz="0" w:space="0" w:color="auto"/>
        <w:bottom w:val="none" w:sz="0" w:space="0" w:color="auto"/>
        <w:right w:val="none" w:sz="0" w:space="0" w:color="auto"/>
      </w:divBdr>
    </w:div>
    <w:div w:id="1808626732">
      <w:bodyDiv w:val="1"/>
      <w:marLeft w:val="0"/>
      <w:marRight w:val="0"/>
      <w:marTop w:val="0"/>
      <w:marBottom w:val="0"/>
      <w:divBdr>
        <w:top w:val="none" w:sz="0" w:space="0" w:color="auto"/>
        <w:left w:val="none" w:sz="0" w:space="0" w:color="auto"/>
        <w:bottom w:val="none" w:sz="0" w:space="0" w:color="auto"/>
        <w:right w:val="none" w:sz="0" w:space="0" w:color="auto"/>
      </w:divBdr>
    </w:div>
    <w:div w:id="2110588575">
      <w:bodyDiv w:val="1"/>
      <w:marLeft w:val="0"/>
      <w:marRight w:val="0"/>
      <w:marTop w:val="0"/>
      <w:marBottom w:val="0"/>
      <w:divBdr>
        <w:top w:val="none" w:sz="0" w:space="0" w:color="auto"/>
        <w:left w:val="none" w:sz="0" w:space="0" w:color="auto"/>
        <w:bottom w:val="none" w:sz="0" w:space="0" w:color="auto"/>
        <w:right w:val="none" w:sz="0" w:space="0" w:color="auto"/>
      </w:divBdr>
      <w:divsChild>
        <w:div w:id="1544319014">
          <w:marLeft w:val="0"/>
          <w:marRight w:val="0"/>
          <w:marTop w:val="75"/>
          <w:marBottom w:val="0"/>
          <w:divBdr>
            <w:top w:val="none" w:sz="0" w:space="0" w:color="auto"/>
            <w:left w:val="none" w:sz="0" w:space="0" w:color="auto"/>
            <w:bottom w:val="none" w:sz="0" w:space="0" w:color="auto"/>
            <w:right w:val="none" w:sz="0" w:space="0" w:color="auto"/>
          </w:divBdr>
        </w:div>
        <w:div w:id="170418593">
          <w:marLeft w:val="0"/>
          <w:marRight w:val="0"/>
          <w:marTop w:val="7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1545</Characters>
  <Application>Microsoft Office Word</Application>
  <DocSecurity>0</DocSecurity>
  <Lines>12</Lines>
  <Paragraphs>3</Paragraphs>
  <ScaleCrop>false</ScaleCrop>
  <Company/>
  <LinksUpToDate>false</LinksUpToDate>
  <CharactersWithSpaces>1813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antonio.molino</dc:creator>
  <cp:lastModifiedBy>antonio.molino</cp:lastModifiedBy>
  <cp:revision>6</cp:revision>
  <dcterms:created xsi:type="dcterms:W3CDTF">2018-01-03T08:54:00Z</dcterms:created>
  <dcterms:modified xsi:type="dcterms:W3CDTF">2018-01-03T10:30:00Z</dcterms:modified>
</cp:coreProperties>
</file>