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0D6A" w:rsidRPr="00970D6A" w:rsidRDefault="00970D6A" w:rsidP="00970D6A">
      <w:pPr>
        <w:pStyle w:val="Titolo1"/>
        <w:shd w:val="clear" w:color="auto" w:fill="FFFFFF"/>
        <w:spacing w:before="0" w:after="300" w:line="293" w:lineRule="atLeast"/>
        <w:textAlignment w:val="baseline"/>
        <w:rPr>
          <w:rFonts w:ascii="Georgia" w:hAnsi="Georgia"/>
          <w:b w:val="0"/>
          <w:bCs w:val="0"/>
          <w:color w:val="131313"/>
          <w:spacing w:val="-7"/>
          <w:sz w:val="51"/>
          <w:szCs w:val="51"/>
          <w:lang w:val="en-US"/>
        </w:rPr>
      </w:pPr>
      <w:r w:rsidRPr="00970D6A">
        <w:rPr>
          <w:rFonts w:ascii="Georgia" w:hAnsi="Georgia"/>
          <w:b w:val="0"/>
          <w:bCs w:val="0"/>
          <w:color w:val="131313"/>
          <w:spacing w:val="-7"/>
          <w:sz w:val="51"/>
          <w:szCs w:val="51"/>
          <w:lang w:val="en-US"/>
        </w:rPr>
        <w:t>Open label case-control study to assess Pidotimod efficacy in Non CF Bronchiectasis Disease: a pilot study</w:t>
      </w:r>
    </w:p>
    <w:p w:rsidR="00970D6A" w:rsidRDefault="00970D6A" w:rsidP="00970D6A">
      <w:pPr>
        <w:shd w:val="clear" w:color="auto" w:fill="FFFFFF"/>
        <w:textAlignment w:val="baseline"/>
        <w:rPr>
          <w:rFonts w:ascii="Helvetica" w:hAnsi="Helvetica"/>
          <w:color w:val="000000"/>
          <w:sz w:val="24"/>
          <w:szCs w:val="24"/>
        </w:rPr>
      </w:pPr>
      <w:r>
        <w:rPr>
          <w:rStyle w:val="nlm-given-names"/>
          <w:rFonts w:ascii="inherit" w:hAnsi="inherit"/>
          <w:color w:val="000000"/>
          <w:bdr w:val="none" w:sz="0" w:space="0" w:color="auto" w:frame="1"/>
        </w:rPr>
        <w:t>Maria</w:t>
      </w:r>
      <w:r>
        <w:rPr>
          <w:rStyle w:val="highwire-citation-author"/>
          <w:rFonts w:ascii="inherit" w:hAnsi="inherit"/>
          <w:color w:val="000000"/>
          <w:bdr w:val="none" w:sz="0" w:space="0" w:color="auto" w:frame="1"/>
        </w:rPr>
        <w:t> </w:t>
      </w:r>
      <w:r>
        <w:rPr>
          <w:rStyle w:val="nlm-surname"/>
          <w:rFonts w:ascii="inherit" w:hAnsi="inherit"/>
          <w:color w:val="000000"/>
          <w:bdr w:val="none" w:sz="0" w:space="0" w:color="auto" w:frame="1"/>
        </w:rPr>
        <w:t>D'Amato</w:t>
      </w:r>
      <w:r>
        <w:rPr>
          <w:rStyle w:val="highwire-citation-authors"/>
          <w:rFonts w:ascii="inherit" w:hAnsi="inherit"/>
          <w:color w:val="000000"/>
          <w:bdr w:val="none" w:sz="0" w:space="0" w:color="auto" w:frame="1"/>
        </w:rPr>
        <w:t>, </w:t>
      </w:r>
      <w:r>
        <w:rPr>
          <w:rStyle w:val="nlm-given-names"/>
          <w:rFonts w:ascii="inherit" w:hAnsi="inherit"/>
          <w:color w:val="000000"/>
          <w:bdr w:val="none" w:sz="0" w:space="0" w:color="auto" w:frame="1"/>
        </w:rPr>
        <w:t>Francesca</w:t>
      </w:r>
      <w:r>
        <w:rPr>
          <w:rStyle w:val="highwire-citation-author"/>
          <w:rFonts w:ascii="inherit" w:hAnsi="inherit"/>
          <w:color w:val="000000"/>
          <w:bdr w:val="none" w:sz="0" w:space="0" w:color="auto" w:frame="1"/>
        </w:rPr>
        <w:t> </w:t>
      </w:r>
      <w:r>
        <w:rPr>
          <w:rStyle w:val="nlm-surname"/>
          <w:rFonts w:ascii="inherit" w:hAnsi="inherit"/>
          <w:color w:val="000000"/>
          <w:bdr w:val="none" w:sz="0" w:space="0" w:color="auto" w:frame="1"/>
        </w:rPr>
        <w:t>Simioli</w:t>
      </w:r>
      <w:r>
        <w:rPr>
          <w:rStyle w:val="highwire-citation-authors"/>
          <w:rFonts w:ascii="inherit" w:hAnsi="inherit"/>
          <w:color w:val="000000"/>
          <w:bdr w:val="none" w:sz="0" w:space="0" w:color="auto" w:frame="1"/>
        </w:rPr>
        <w:t>, </w:t>
      </w:r>
      <w:r>
        <w:rPr>
          <w:rStyle w:val="nlm-given-names"/>
          <w:rFonts w:ascii="inherit" w:hAnsi="inherit"/>
          <w:color w:val="000000"/>
          <w:bdr w:val="none" w:sz="0" w:space="0" w:color="auto" w:frame="1"/>
        </w:rPr>
        <w:t>Maria</w:t>
      </w:r>
      <w:r>
        <w:rPr>
          <w:rStyle w:val="highwire-citation-author"/>
          <w:rFonts w:ascii="inherit" w:hAnsi="inherit"/>
          <w:color w:val="000000"/>
          <w:bdr w:val="none" w:sz="0" w:space="0" w:color="auto" w:frame="1"/>
        </w:rPr>
        <w:t> </w:t>
      </w:r>
      <w:r>
        <w:rPr>
          <w:rStyle w:val="nlm-surname"/>
          <w:rFonts w:ascii="inherit" w:hAnsi="inherit"/>
          <w:color w:val="000000"/>
          <w:bdr w:val="none" w:sz="0" w:space="0" w:color="auto" w:frame="1"/>
        </w:rPr>
        <w:t>Martino</w:t>
      </w:r>
      <w:r>
        <w:rPr>
          <w:rStyle w:val="highwire-citation-authors"/>
          <w:rFonts w:ascii="inherit" w:hAnsi="inherit"/>
          <w:color w:val="000000"/>
          <w:bdr w:val="none" w:sz="0" w:space="0" w:color="auto" w:frame="1"/>
        </w:rPr>
        <w:t>, </w:t>
      </w:r>
      <w:r>
        <w:rPr>
          <w:rStyle w:val="nlm-given-names"/>
          <w:rFonts w:ascii="inherit" w:hAnsi="inherit"/>
          <w:color w:val="000000"/>
          <w:bdr w:val="none" w:sz="0" w:space="0" w:color="auto" w:frame="1"/>
        </w:rPr>
        <w:t>Nunzia</w:t>
      </w:r>
      <w:r>
        <w:rPr>
          <w:rStyle w:val="highwire-citation-author"/>
          <w:rFonts w:ascii="inherit" w:hAnsi="inherit"/>
          <w:color w:val="000000"/>
          <w:bdr w:val="none" w:sz="0" w:space="0" w:color="auto" w:frame="1"/>
        </w:rPr>
        <w:t> </w:t>
      </w:r>
      <w:r>
        <w:rPr>
          <w:rStyle w:val="nlm-surname"/>
          <w:rFonts w:ascii="inherit" w:hAnsi="inherit"/>
          <w:color w:val="000000"/>
          <w:bdr w:val="none" w:sz="0" w:space="0" w:color="auto" w:frame="1"/>
        </w:rPr>
        <w:t>Sorrentino</w:t>
      </w:r>
      <w:r>
        <w:rPr>
          <w:rStyle w:val="highwire-citation-authors"/>
          <w:rFonts w:ascii="inherit" w:hAnsi="inherit"/>
          <w:color w:val="000000"/>
          <w:bdr w:val="none" w:sz="0" w:space="0" w:color="auto" w:frame="1"/>
        </w:rPr>
        <w:t>, </w:t>
      </w:r>
      <w:r>
        <w:rPr>
          <w:rStyle w:val="nlm-given-names"/>
          <w:rFonts w:ascii="inherit" w:hAnsi="inherit"/>
          <w:color w:val="000000"/>
          <w:bdr w:val="none" w:sz="0" w:space="0" w:color="auto" w:frame="1"/>
        </w:rPr>
        <w:t>Mariasole</w:t>
      </w:r>
      <w:r>
        <w:rPr>
          <w:rStyle w:val="highwire-citation-author"/>
          <w:rFonts w:ascii="inherit" w:hAnsi="inherit"/>
          <w:color w:val="000000"/>
          <w:bdr w:val="none" w:sz="0" w:space="0" w:color="auto" w:frame="1"/>
        </w:rPr>
        <w:t> </w:t>
      </w:r>
      <w:r>
        <w:rPr>
          <w:rStyle w:val="nlm-surname"/>
          <w:rFonts w:ascii="inherit" w:hAnsi="inherit"/>
          <w:color w:val="000000"/>
          <w:bdr w:val="none" w:sz="0" w:space="0" w:color="auto" w:frame="1"/>
        </w:rPr>
        <w:t>Porzio</w:t>
      </w:r>
      <w:r>
        <w:rPr>
          <w:rStyle w:val="highwire-citation-authors"/>
          <w:rFonts w:ascii="inherit" w:hAnsi="inherit"/>
          <w:color w:val="000000"/>
          <w:bdr w:val="none" w:sz="0" w:space="0" w:color="auto" w:frame="1"/>
        </w:rPr>
        <w:t>, </w:t>
      </w:r>
      <w:r>
        <w:rPr>
          <w:rStyle w:val="nlm-given-names"/>
          <w:rFonts w:ascii="inherit" w:hAnsi="inherit"/>
          <w:color w:val="000000"/>
          <w:bdr w:val="none" w:sz="0" w:space="0" w:color="auto" w:frame="1"/>
        </w:rPr>
        <w:t>Anna Agnese</w:t>
      </w:r>
      <w:r>
        <w:rPr>
          <w:rStyle w:val="highwire-citation-author"/>
          <w:rFonts w:ascii="inherit" w:hAnsi="inherit"/>
          <w:color w:val="000000"/>
          <w:bdr w:val="none" w:sz="0" w:space="0" w:color="auto" w:frame="1"/>
        </w:rPr>
        <w:t> </w:t>
      </w:r>
      <w:proofErr w:type="spellStart"/>
      <w:r>
        <w:rPr>
          <w:rStyle w:val="nlm-surname"/>
          <w:rFonts w:ascii="inherit" w:hAnsi="inherit"/>
          <w:color w:val="000000"/>
          <w:bdr w:val="none" w:sz="0" w:space="0" w:color="auto" w:frame="1"/>
        </w:rPr>
        <w:t>Stanziola</w:t>
      </w:r>
      <w:proofErr w:type="spellEnd"/>
      <w:r>
        <w:rPr>
          <w:rStyle w:val="highwire-citation-authors"/>
          <w:rFonts w:ascii="inherit" w:hAnsi="inherit"/>
          <w:color w:val="000000"/>
          <w:bdr w:val="none" w:sz="0" w:space="0" w:color="auto" w:frame="1"/>
        </w:rPr>
        <w:t>, </w:t>
      </w:r>
      <w:r>
        <w:rPr>
          <w:rStyle w:val="nlm-given-names"/>
          <w:rFonts w:ascii="inherit" w:hAnsi="inherit"/>
          <w:color w:val="000000"/>
          <w:bdr w:val="none" w:sz="0" w:space="0" w:color="auto" w:frame="1"/>
        </w:rPr>
        <w:t>Antonio</w:t>
      </w:r>
      <w:r>
        <w:rPr>
          <w:rStyle w:val="highwire-citation-author"/>
          <w:rFonts w:ascii="inherit" w:hAnsi="inherit"/>
          <w:color w:val="000000"/>
          <w:bdr w:val="none" w:sz="0" w:space="0" w:color="auto" w:frame="1"/>
        </w:rPr>
        <w:t> </w:t>
      </w:r>
      <w:r>
        <w:rPr>
          <w:rStyle w:val="nlm-surname"/>
          <w:rFonts w:ascii="inherit" w:hAnsi="inherit"/>
          <w:color w:val="000000"/>
          <w:bdr w:val="none" w:sz="0" w:space="0" w:color="auto" w:frame="1"/>
        </w:rPr>
        <w:t>Molino</w:t>
      </w:r>
      <w:r>
        <w:rPr>
          <w:rStyle w:val="highwire-citation-authors"/>
          <w:rFonts w:ascii="inherit" w:hAnsi="inherit"/>
          <w:color w:val="000000"/>
          <w:bdr w:val="none" w:sz="0" w:space="0" w:color="auto" w:frame="1"/>
        </w:rPr>
        <w:t>, </w:t>
      </w:r>
      <w:r>
        <w:rPr>
          <w:rStyle w:val="nlm-given-names"/>
          <w:rFonts w:ascii="inherit" w:hAnsi="inherit"/>
          <w:color w:val="000000"/>
          <w:bdr w:val="none" w:sz="0" w:space="0" w:color="auto" w:frame="1"/>
        </w:rPr>
        <w:t>Mauro</w:t>
      </w:r>
      <w:r>
        <w:rPr>
          <w:rStyle w:val="highwire-citation-author"/>
          <w:rFonts w:ascii="inherit" w:hAnsi="inherit"/>
          <w:color w:val="000000"/>
          <w:bdr w:val="none" w:sz="0" w:space="0" w:color="auto" w:frame="1"/>
        </w:rPr>
        <w:t> </w:t>
      </w:r>
      <w:proofErr w:type="spellStart"/>
      <w:r>
        <w:rPr>
          <w:rStyle w:val="nlm-surname"/>
          <w:rFonts w:ascii="inherit" w:hAnsi="inherit"/>
          <w:color w:val="000000"/>
          <w:bdr w:val="none" w:sz="0" w:space="0" w:color="auto" w:frame="1"/>
        </w:rPr>
        <w:t>Mormile</w:t>
      </w:r>
      <w:proofErr w:type="spellEnd"/>
    </w:p>
    <w:p w:rsidR="00970D6A" w:rsidRPr="00970D6A" w:rsidRDefault="00970D6A" w:rsidP="00970D6A">
      <w:pPr>
        <w:shd w:val="clear" w:color="auto" w:fill="FFFFFF"/>
        <w:textAlignment w:val="baseline"/>
        <w:rPr>
          <w:rFonts w:ascii="Helvetica" w:hAnsi="Helvetica"/>
          <w:color w:val="000000"/>
          <w:lang w:val="en-US"/>
        </w:rPr>
      </w:pPr>
      <w:r w:rsidRPr="00970D6A">
        <w:rPr>
          <w:rStyle w:val="highwire-cite-metadata-journal"/>
          <w:rFonts w:ascii="inherit" w:hAnsi="inherit"/>
          <w:color w:val="000000"/>
          <w:bdr w:val="none" w:sz="0" w:space="0" w:color="auto" w:frame="1"/>
          <w:lang w:val="en-US"/>
        </w:rPr>
        <w:t>European Respiratory Journal </w:t>
      </w:r>
      <w:r w:rsidRPr="00970D6A">
        <w:rPr>
          <w:rStyle w:val="highwire-cite-metadata-date"/>
          <w:rFonts w:ascii="inherit" w:hAnsi="inherit"/>
          <w:color w:val="000000"/>
          <w:bdr w:val="none" w:sz="0" w:space="0" w:color="auto" w:frame="1"/>
          <w:lang w:val="en-US"/>
        </w:rPr>
        <w:t>2017 </w:t>
      </w:r>
      <w:r w:rsidRPr="00970D6A">
        <w:rPr>
          <w:rStyle w:val="highwire-cite-metadata-volume"/>
          <w:rFonts w:ascii="inherit" w:hAnsi="inherit"/>
          <w:color w:val="000000"/>
          <w:bdr w:val="none" w:sz="0" w:space="0" w:color="auto" w:frame="1"/>
          <w:lang w:val="en-US"/>
        </w:rPr>
        <w:t>50: </w:t>
      </w:r>
      <w:r w:rsidRPr="00970D6A">
        <w:rPr>
          <w:rStyle w:val="highwire-cite-metadata-pages"/>
          <w:rFonts w:ascii="inherit" w:hAnsi="inherit"/>
          <w:color w:val="000000"/>
          <w:bdr w:val="none" w:sz="0" w:space="0" w:color="auto" w:frame="1"/>
          <w:lang w:val="en-US"/>
        </w:rPr>
        <w:t>PA4063; </w:t>
      </w:r>
      <w:r w:rsidRPr="00970D6A">
        <w:rPr>
          <w:rStyle w:val="label"/>
          <w:rFonts w:ascii="inherit" w:hAnsi="inherit"/>
          <w:b/>
          <w:bCs/>
          <w:color w:val="000000"/>
          <w:bdr w:val="none" w:sz="0" w:space="0" w:color="auto" w:frame="1"/>
          <w:lang w:val="en-US"/>
        </w:rPr>
        <w:t>DOI:</w:t>
      </w:r>
      <w:r w:rsidRPr="00970D6A">
        <w:rPr>
          <w:rStyle w:val="highwire-cite-metadata-doi"/>
          <w:rFonts w:ascii="inherit" w:hAnsi="inherit"/>
          <w:color w:val="000000"/>
          <w:bdr w:val="none" w:sz="0" w:space="0" w:color="auto" w:frame="1"/>
          <w:lang w:val="en-US"/>
        </w:rPr>
        <w:t> 10.1183/1393003.congress-2017.PA4063</w:t>
      </w:r>
    </w:p>
    <w:p w:rsidR="00970D6A" w:rsidRDefault="00970D6A" w:rsidP="00970D6A">
      <w:pPr>
        <w:shd w:val="clear" w:color="auto" w:fill="FFFFFF"/>
        <w:spacing w:before="225" w:after="225" w:line="343" w:lineRule="atLeast"/>
        <w:ind w:left="-225"/>
        <w:textAlignment w:val="baseline"/>
        <w:outlineLvl w:val="1"/>
        <w:rPr>
          <w:rFonts w:ascii="Helvetica" w:eastAsia="Times New Roman" w:hAnsi="Helvetica" w:cs="Times New Roman"/>
          <w:b/>
          <w:bCs/>
          <w:color w:val="121212"/>
          <w:sz w:val="24"/>
          <w:szCs w:val="24"/>
          <w:lang w:val="en-US"/>
        </w:rPr>
      </w:pPr>
    </w:p>
    <w:p w:rsidR="00970D6A" w:rsidRPr="00970D6A" w:rsidRDefault="00970D6A" w:rsidP="00970D6A">
      <w:pPr>
        <w:shd w:val="clear" w:color="auto" w:fill="FFFFFF"/>
        <w:spacing w:before="225" w:after="225" w:line="343" w:lineRule="atLeast"/>
        <w:ind w:left="-225"/>
        <w:textAlignment w:val="baseline"/>
        <w:outlineLvl w:val="1"/>
        <w:rPr>
          <w:rFonts w:ascii="Helvetica" w:eastAsia="Times New Roman" w:hAnsi="Helvetica" w:cs="Times New Roman"/>
          <w:b/>
          <w:bCs/>
          <w:color w:val="121212"/>
          <w:sz w:val="24"/>
          <w:szCs w:val="24"/>
          <w:lang w:val="en-US"/>
        </w:rPr>
      </w:pPr>
      <w:r w:rsidRPr="00970D6A">
        <w:rPr>
          <w:rFonts w:ascii="Helvetica" w:eastAsia="Times New Roman" w:hAnsi="Helvetica" w:cs="Times New Roman"/>
          <w:b/>
          <w:bCs/>
          <w:color w:val="121212"/>
          <w:sz w:val="24"/>
          <w:szCs w:val="24"/>
          <w:lang w:val="en-US"/>
        </w:rPr>
        <w:t>Abstract</w:t>
      </w:r>
    </w:p>
    <w:p w:rsidR="00970D6A" w:rsidRPr="00970D6A" w:rsidRDefault="00970D6A" w:rsidP="00970D6A">
      <w:pPr>
        <w:shd w:val="clear" w:color="auto" w:fill="FFFFFF"/>
        <w:spacing w:after="0" w:line="240" w:lineRule="auto"/>
        <w:textAlignment w:val="baseline"/>
        <w:rPr>
          <w:rFonts w:ascii="Helvetica" w:eastAsia="Times New Roman" w:hAnsi="Helvetica" w:cs="Times New Roman"/>
          <w:color w:val="000000"/>
          <w:sz w:val="21"/>
          <w:szCs w:val="21"/>
          <w:lang w:val="en-US"/>
        </w:rPr>
      </w:pPr>
      <w:r w:rsidRPr="00970D6A">
        <w:rPr>
          <w:rFonts w:ascii="inherit" w:eastAsia="Times New Roman" w:hAnsi="inherit" w:cs="Times New Roman"/>
          <w:b/>
          <w:bCs/>
          <w:color w:val="000000"/>
          <w:sz w:val="21"/>
          <w:lang w:val="en-US"/>
        </w:rPr>
        <w:t>Background:</w:t>
      </w:r>
      <w:r w:rsidRPr="00970D6A">
        <w:rPr>
          <w:rFonts w:ascii="Helvetica" w:eastAsia="Times New Roman" w:hAnsi="Helvetica" w:cs="Times New Roman"/>
          <w:color w:val="000000"/>
          <w:sz w:val="21"/>
          <w:szCs w:val="21"/>
          <w:lang w:val="en-US"/>
        </w:rPr>
        <w:t xml:space="preserve"> Diagnosis and management of non CF </w:t>
      </w:r>
      <w:proofErr w:type="spellStart"/>
      <w:r w:rsidRPr="00970D6A">
        <w:rPr>
          <w:rFonts w:ascii="Helvetica" w:eastAsia="Times New Roman" w:hAnsi="Helvetica" w:cs="Times New Roman"/>
          <w:color w:val="000000"/>
          <w:sz w:val="21"/>
          <w:szCs w:val="21"/>
          <w:lang w:val="en-US"/>
        </w:rPr>
        <w:t>bronchiectasis</w:t>
      </w:r>
      <w:proofErr w:type="spellEnd"/>
      <w:r w:rsidRPr="00970D6A">
        <w:rPr>
          <w:rFonts w:ascii="Helvetica" w:eastAsia="Times New Roman" w:hAnsi="Helvetica" w:cs="Times New Roman"/>
          <w:color w:val="000000"/>
          <w:sz w:val="21"/>
          <w:szCs w:val="21"/>
          <w:lang w:val="en-US"/>
        </w:rPr>
        <w:t xml:space="preserve"> has been largely empirical and therapies other than antibiotics are subject of relatively few controlled clinical trials.</w:t>
      </w:r>
    </w:p>
    <w:p w:rsidR="00970D6A" w:rsidRPr="00970D6A" w:rsidRDefault="00970D6A" w:rsidP="00970D6A">
      <w:pPr>
        <w:shd w:val="clear" w:color="auto" w:fill="FFFFFF"/>
        <w:spacing w:after="225" w:line="240" w:lineRule="auto"/>
        <w:textAlignment w:val="baseline"/>
        <w:rPr>
          <w:rFonts w:ascii="Helvetica" w:eastAsia="Times New Roman" w:hAnsi="Helvetica" w:cs="Times New Roman"/>
          <w:color w:val="000000"/>
          <w:sz w:val="21"/>
          <w:szCs w:val="21"/>
          <w:lang w:val="en-US"/>
        </w:rPr>
      </w:pPr>
      <w:proofErr w:type="spellStart"/>
      <w:r w:rsidRPr="00970D6A">
        <w:rPr>
          <w:rFonts w:ascii="Helvetica" w:eastAsia="Times New Roman" w:hAnsi="Helvetica" w:cs="Times New Roman"/>
          <w:color w:val="000000"/>
          <w:sz w:val="21"/>
          <w:szCs w:val="21"/>
          <w:lang w:val="en-US"/>
        </w:rPr>
        <w:t>Pidotimod</w:t>
      </w:r>
      <w:proofErr w:type="spellEnd"/>
      <w:r w:rsidRPr="00970D6A">
        <w:rPr>
          <w:rFonts w:ascii="Helvetica" w:eastAsia="Times New Roman" w:hAnsi="Helvetica" w:cs="Times New Roman"/>
          <w:color w:val="000000"/>
          <w:sz w:val="21"/>
          <w:szCs w:val="21"/>
          <w:lang w:val="en-US"/>
        </w:rPr>
        <w:t xml:space="preserve"> is a synthetic </w:t>
      </w:r>
      <w:proofErr w:type="spellStart"/>
      <w:r w:rsidRPr="00970D6A">
        <w:rPr>
          <w:rFonts w:ascii="Helvetica" w:eastAsia="Times New Roman" w:hAnsi="Helvetica" w:cs="Times New Roman"/>
          <w:color w:val="000000"/>
          <w:sz w:val="21"/>
          <w:szCs w:val="21"/>
          <w:lang w:val="en-US"/>
        </w:rPr>
        <w:t>dipeptide</w:t>
      </w:r>
      <w:proofErr w:type="spellEnd"/>
      <w:r w:rsidRPr="00970D6A">
        <w:rPr>
          <w:rFonts w:ascii="Helvetica" w:eastAsia="Times New Roman" w:hAnsi="Helvetica" w:cs="Times New Roman"/>
          <w:color w:val="000000"/>
          <w:sz w:val="21"/>
          <w:szCs w:val="21"/>
          <w:lang w:val="en-US"/>
        </w:rPr>
        <w:t xml:space="preserve"> molecule with </w:t>
      </w:r>
      <w:proofErr w:type="spellStart"/>
      <w:r w:rsidRPr="00970D6A">
        <w:rPr>
          <w:rFonts w:ascii="Helvetica" w:eastAsia="Times New Roman" w:hAnsi="Helvetica" w:cs="Times New Roman"/>
          <w:color w:val="000000"/>
          <w:sz w:val="21"/>
          <w:szCs w:val="21"/>
          <w:lang w:val="en-US"/>
        </w:rPr>
        <w:t>immunomodulatory</w:t>
      </w:r>
      <w:proofErr w:type="spellEnd"/>
      <w:r w:rsidRPr="00970D6A">
        <w:rPr>
          <w:rFonts w:ascii="Helvetica" w:eastAsia="Times New Roman" w:hAnsi="Helvetica" w:cs="Times New Roman"/>
          <w:color w:val="000000"/>
          <w:sz w:val="21"/>
          <w:szCs w:val="21"/>
          <w:lang w:val="en-US"/>
        </w:rPr>
        <w:t xml:space="preserve"> activity on both innate and adaptive responses.</w:t>
      </w:r>
    </w:p>
    <w:p w:rsidR="00970D6A" w:rsidRPr="00970D6A" w:rsidRDefault="00970D6A" w:rsidP="00970D6A">
      <w:pPr>
        <w:shd w:val="clear" w:color="auto" w:fill="FFFFFF"/>
        <w:spacing w:after="0" w:line="240" w:lineRule="auto"/>
        <w:textAlignment w:val="baseline"/>
        <w:rPr>
          <w:rFonts w:ascii="Helvetica" w:eastAsia="Times New Roman" w:hAnsi="Helvetica" w:cs="Times New Roman"/>
          <w:color w:val="000000"/>
          <w:sz w:val="21"/>
          <w:szCs w:val="21"/>
          <w:lang w:val="en-US"/>
        </w:rPr>
      </w:pPr>
      <w:r w:rsidRPr="00970D6A">
        <w:rPr>
          <w:rFonts w:ascii="inherit" w:eastAsia="Times New Roman" w:hAnsi="inherit" w:cs="Times New Roman"/>
          <w:b/>
          <w:bCs/>
          <w:color w:val="000000"/>
          <w:sz w:val="21"/>
          <w:lang w:val="en-US"/>
        </w:rPr>
        <w:t>Aim:</w:t>
      </w:r>
      <w:r w:rsidRPr="00970D6A">
        <w:rPr>
          <w:rFonts w:ascii="Helvetica" w:eastAsia="Times New Roman" w:hAnsi="Helvetica" w:cs="Times New Roman"/>
          <w:color w:val="000000"/>
          <w:sz w:val="21"/>
          <w:szCs w:val="21"/>
          <w:lang w:val="en-US"/>
        </w:rPr>
        <w:t xml:space="preserve"> To evaluate the effectiveness of </w:t>
      </w:r>
      <w:proofErr w:type="spellStart"/>
      <w:r w:rsidRPr="00970D6A">
        <w:rPr>
          <w:rFonts w:ascii="Helvetica" w:eastAsia="Times New Roman" w:hAnsi="Helvetica" w:cs="Times New Roman"/>
          <w:color w:val="000000"/>
          <w:sz w:val="21"/>
          <w:szCs w:val="21"/>
          <w:lang w:val="en-US"/>
        </w:rPr>
        <w:t>pidotimod</w:t>
      </w:r>
      <w:proofErr w:type="spellEnd"/>
      <w:r w:rsidRPr="00970D6A">
        <w:rPr>
          <w:rFonts w:ascii="Helvetica" w:eastAsia="Times New Roman" w:hAnsi="Helvetica" w:cs="Times New Roman"/>
          <w:color w:val="000000"/>
          <w:sz w:val="21"/>
          <w:szCs w:val="21"/>
          <w:lang w:val="en-US"/>
        </w:rPr>
        <w:t xml:space="preserve"> in reducing respiratory infections in Non CF </w:t>
      </w:r>
      <w:proofErr w:type="spellStart"/>
      <w:r w:rsidRPr="00970D6A">
        <w:rPr>
          <w:rFonts w:ascii="Helvetica" w:eastAsia="Times New Roman" w:hAnsi="Helvetica" w:cs="Times New Roman"/>
          <w:color w:val="000000"/>
          <w:sz w:val="21"/>
          <w:szCs w:val="21"/>
          <w:lang w:val="en-US"/>
        </w:rPr>
        <w:t>Bronchiectasis</w:t>
      </w:r>
      <w:proofErr w:type="spellEnd"/>
      <w:r w:rsidRPr="00970D6A">
        <w:rPr>
          <w:rFonts w:ascii="Helvetica" w:eastAsia="Times New Roman" w:hAnsi="Helvetica" w:cs="Times New Roman"/>
          <w:color w:val="000000"/>
          <w:sz w:val="21"/>
          <w:szCs w:val="21"/>
          <w:lang w:val="en-US"/>
        </w:rPr>
        <w:t xml:space="preserve"> Disease patients</w:t>
      </w:r>
    </w:p>
    <w:p w:rsidR="00970D6A" w:rsidRPr="00970D6A" w:rsidRDefault="00970D6A" w:rsidP="00970D6A">
      <w:pPr>
        <w:shd w:val="clear" w:color="auto" w:fill="FFFFFF"/>
        <w:spacing w:after="0" w:line="240" w:lineRule="auto"/>
        <w:textAlignment w:val="baseline"/>
        <w:rPr>
          <w:rFonts w:ascii="Helvetica" w:eastAsia="Times New Roman" w:hAnsi="Helvetica" w:cs="Times New Roman"/>
          <w:color w:val="000000"/>
          <w:sz w:val="21"/>
          <w:szCs w:val="21"/>
          <w:lang w:val="en-US"/>
        </w:rPr>
      </w:pPr>
      <w:r w:rsidRPr="00970D6A">
        <w:rPr>
          <w:rFonts w:ascii="inherit" w:eastAsia="Times New Roman" w:hAnsi="inherit" w:cs="Times New Roman"/>
          <w:b/>
          <w:bCs/>
          <w:color w:val="000000"/>
          <w:sz w:val="21"/>
          <w:lang w:val="en-US"/>
        </w:rPr>
        <w:t>Methods:</w:t>
      </w:r>
      <w:r w:rsidRPr="00970D6A">
        <w:rPr>
          <w:rFonts w:ascii="Helvetica" w:eastAsia="Times New Roman" w:hAnsi="Helvetica" w:cs="Times New Roman"/>
          <w:color w:val="000000"/>
          <w:sz w:val="21"/>
          <w:szCs w:val="21"/>
          <w:lang w:val="en-US"/>
        </w:rPr>
        <w:t xml:space="preserve"> Patients selected were 20 adults affected from </w:t>
      </w:r>
      <w:proofErr w:type="spellStart"/>
      <w:r w:rsidRPr="00970D6A">
        <w:rPr>
          <w:rFonts w:ascii="Helvetica" w:eastAsia="Times New Roman" w:hAnsi="Helvetica" w:cs="Times New Roman"/>
          <w:color w:val="000000"/>
          <w:sz w:val="21"/>
          <w:szCs w:val="21"/>
          <w:lang w:val="en-US"/>
        </w:rPr>
        <w:t>nCF</w:t>
      </w:r>
      <w:proofErr w:type="spellEnd"/>
      <w:r w:rsidRPr="00970D6A">
        <w:rPr>
          <w:rFonts w:ascii="Helvetica" w:eastAsia="Times New Roman" w:hAnsi="Helvetica" w:cs="Times New Roman"/>
          <w:color w:val="000000"/>
          <w:sz w:val="21"/>
          <w:szCs w:val="21"/>
          <w:lang w:val="en-US"/>
        </w:rPr>
        <w:t xml:space="preserve"> </w:t>
      </w:r>
      <w:proofErr w:type="spellStart"/>
      <w:r w:rsidRPr="00970D6A">
        <w:rPr>
          <w:rFonts w:ascii="Helvetica" w:eastAsia="Times New Roman" w:hAnsi="Helvetica" w:cs="Times New Roman"/>
          <w:color w:val="000000"/>
          <w:sz w:val="21"/>
          <w:szCs w:val="21"/>
          <w:lang w:val="en-US"/>
        </w:rPr>
        <w:t>Bronchiectasis</w:t>
      </w:r>
      <w:proofErr w:type="spellEnd"/>
      <w:r w:rsidRPr="00970D6A">
        <w:rPr>
          <w:rFonts w:ascii="Helvetica" w:eastAsia="Times New Roman" w:hAnsi="Helvetica" w:cs="Times New Roman"/>
          <w:color w:val="000000"/>
          <w:sz w:val="21"/>
          <w:szCs w:val="21"/>
          <w:lang w:val="en-US"/>
        </w:rPr>
        <w:t xml:space="preserve"> in ≥2 lobes, history of frequent bronchial infections (≥4 in the last year) without obstructive airflow limitation. They were randomized to receive </w:t>
      </w:r>
      <w:proofErr w:type="spellStart"/>
      <w:r w:rsidRPr="00970D6A">
        <w:rPr>
          <w:rFonts w:ascii="Helvetica" w:eastAsia="Times New Roman" w:hAnsi="Helvetica" w:cs="Times New Roman"/>
          <w:color w:val="000000"/>
          <w:sz w:val="21"/>
          <w:szCs w:val="21"/>
          <w:lang w:val="en-US"/>
        </w:rPr>
        <w:t>Pidotimod</w:t>
      </w:r>
      <w:proofErr w:type="spellEnd"/>
      <w:r w:rsidRPr="00970D6A">
        <w:rPr>
          <w:rFonts w:ascii="Helvetica" w:eastAsia="Times New Roman" w:hAnsi="Helvetica" w:cs="Times New Roman"/>
          <w:color w:val="000000"/>
          <w:sz w:val="21"/>
          <w:szCs w:val="21"/>
          <w:lang w:val="en-US"/>
        </w:rPr>
        <w:t xml:space="preserve"> 800 mg OD for 20 days monthly (Group A) or nothing (Group B) for 6 months.</w:t>
      </w:r>
    </w:p>
    <w:p w:rsidR="00970D6A" w:rsidRPr="00970D6A" w:rsidRDefault="00970D6A" w:rsidP="00970D6A">
      <w:pPr>
        <w:shd w:val="clear" w:color="auto" w:fill="FFFFFF"/>
        <w:spacing w:after="225" w:line="240" w:lineRule="auto"/>
        <w:textAlignment w:val="baseline"/>
        <w:rPr>
          <w:rFonts w:ascii="Helvetica" w:eastAsia="Times New Roman" w:hAnsi="Helvetica" w:cs="Times New Roman"/>
          <w:color w:val="000000"/>
          <w:sz w:val="21"/>
          <w:szCs w:val="21"/>
          <w:lang w:val="en-US"/>
        </w:rPr>
      </w:pPr>
      <w:r w:rsidRPr="00970D6A">
        <w:rPr>
          <w:rFonts w:ascii="Helvetica" w:eastAsia="Times New Roman" w:hAnsi="Helvetica" w:cs="Times New Roman"/>
          <w:color w:val="000000"/>
          <w:sz w:val="21"/>
          <w:szCs w:val="21"/>
          <w:lang w:val="en-US"/>
        </w:rPr>
        <w:t xml:space="preserve">All patients underwent </w:t>
      </w:r>
      <w:proofErr w:type="spellStart"/>
      <w:r w:rsidRPr="00970D6A">
        <w:rPr>
          <w:rFonts w:ascii="Helvetica" w:eastAsia="Times New Roman" w:hAnsi="Helvetica" w:cs="Times New Roman"/>
          <w:color w:val="000000"/>
          <w:sz w:val="21"/>
          <w:szCs w:val="21"/>
          <w:lang w:val="en-US"/>
        </w:rPr>
        <w:t>spirometry</w:t>
      </w:r>
      <w:proofErr w:type="spellEnd"/>
      <w:r w:rsidRPr="00970D6A">
        <w:rPr>
          <w:rFonts w:ascii="Helvetica" w:eastAsia="Times New Roman" w:hAnsi="Helvetica" w:cs="Times New Roman"/>
          <w:color w:val="000000"/>
          <w:sz w:val="21"/>
          <w:szCs w:val="21"/>
          <w:lang w:val="en-US"/>
        </w:rPr>
        <w:t xml:space="preserve">, </w:t>
      </w:r>
      <w:proofErr w:type="spellStart"/>
      <w:r w:rsidRPr="00970D6A">
        <w:rPr>
          <w:rFonts w:ascii="Helvetica" w:eastAsia="Times New Roman" w:hAnsi="Helvetica" w:cs="Times New Roman"/>
          <w:color w:val="000000"/>
          <w:sz w:val="21"/>
          <w:szCs w:val="21"/>
          <w:lang w:val="en-US"/>
        </w:rPr>
        <w:t>FeNO</w:t>
      </w:r>
      <w:proofErr w:type="spellEnd"/>
      <w:r w:rsidRPr="00970D6A">
        <w:rPr>
          <w:rFonts w:ascii="Helvetica" w:eastAsia="Times New Roman" w:hAnsi="Helvetica" w:cs="Times New Roman"/>
          <w:color w:val="000000"/>
          <w:sz w:val="21"/>
          <w:szCs w:val="21"/>
          <w:lang w:val="en-US"/>
        </w:rPr>
        <w:t xml:space="preserve"> measurement, assessment of exacerbations at baseline (T0), 3 months (T3), 6 months (T6).</w:t>
      </w:r>
    </w:p>
    <w:p w:rsidR="00970D6A" w:rsidRPr="00970D6A" w:rsidRDefault="00970D6A" w:rsidP="00970D6A">
      <w:pPr>
        <w:shd w:val="clear" w:color="auto" w:fill="FFFFFF"/>
        <w:spacing w:after="0" w:line="240" w:lineRule="auto"/>
        <w:textAlignment w:val="baseline"/>
        <w:rPr>
          <w:rFonts w:ascii="Helvetica" w:eastAsia="Times New Roman" w:hAnsi="Helvetica" w:cs="Times New Roman"/>
          <w:color w:val="000000"/>
          <w:sz w:val="21"/>
          <w:szCs w:val="21"/>
          <w:lang w:val="en-US"/>
        </w:rPr>
      </w:pPr>
      <w:r w:rsidRPr="00970D6A">
        <w:rPr>
          <w:rFonts w:ascii="inherit" w:eastAsia="Times New Roman" w:hAnsi="inherit" w:cs="Times New Roman"/>
          <w:b/>
          <w:bCs/>
          <w:color w:val="000000"/>
          <w:sz w:val="21"/>
          <w:lang w:val="en-US"/>
        </w:rPr>
        <w:t>Results:</w:t>
      </w:r>
      <w:r w:rsidRPr="00970D6A">
        <w:rPr>
          <w:rFonts w:ascii="Helvetica" w:eastAsia="Times New Roman" w:hAnsi="Helvetica" w:cs="Times New Roman"/>
          <w:color w:val="000000"/>
          <w:sz w:val="21"/>
          <w:szCs w:val="21"/>
          <w:lang w:val="en-US"/>
        </w:rPr>
        <w:t xml:space="preserve"> At T3 and T6 </w:t>
      </w:r>
      <w:proofErr w:type="spellStart"/>
      <w:r w:rsidRPr="00970D6A">
        <w:rPr>
          <w:rFonts w:ascii="Helvetica" w:eastAsia="Times New Roman" w:hAnsi="Helvetica" w:cs="Times New Roman"/>
          <w:color w:val="000000"/>
          <w:sz w:val="21"/>
          <w:szCs w:val="21"/>
          <w:lang w:val="en-US"/>
        </w:rPr>
        <w:t>FeNO</w:t>
      </w:r>
      <w:proofErr w:type="spellEnd"/>
      <w:r w:rsidRPr="00970D6A">
        <w:rPr>
          <w:rFonts w:ascii="Helvetica" w:eastAsia="Times New Roman" w:hAnsi="Helvetica" w:cs="Times New Roman"/>
          <w:color w:val="000000"/>
          <w:sz w:val="21"/>
          <w:szCs w:val="21"/>
          <w:lang w:val="en-US"/>
        </w:rPr>
        <w:t xml:space="preserve"> significantly improved in Group A (T3 </w:t>
      </w:r>
      <w:r w:rsidRPr="00970D6A">
        <w:rPr>
          <w:rFonts w:ascii="Helvetica" w:eastAsia="Times New Roman" w:hAnsi="Helvetica" w:cs="Times New Roman"/>
          <w:color w:val="000000"/>
          <w:sz w:val="21"/>
          <w:szCs w:val="21"/>
        </w:rPr>
        <w:t>Δ</w:t>
      </w:r>
      <w:r w:rsidRPr="00970D6A">
        <w:rPr>
          <w:rFonts w:ascii="Helvetica" w:eastAsia="Times New Roman" w:hAnsi="Helvetica" w:cs="Times New Roman"/>
          <w:color w:val="000000"/>
          <w:sz w:val="21"/>
          <w:szCs w:val="21"/>
          <w:lang w:val="en-US"/>
        </w:rPr>
        <w:t xml:space="preserve"> -52,57 + 7,21% (p≤0,001); T6 </w:t>
      </w:r>
      <w:r w:rsidRPr="00970D6A">
        <w:rPr>
          <w:rFonts w:ascii="Helvetica" w:eastAsia="Times New Roman" w:hAnsi="Helvetica" w:cs="Times New Roman"/>
          <w:color w:val="000000"/>
          <w:sz w:val="21"/>
          <w:szCs w:val="21"/>
        </w:rPr>
        <w:t>Δ</w:t>
      </w:r>
      <w:r w:rsidRPr="00970D6A">
        <w:rPr>
          <w:rFonts w:ascii="Helvetica" w:eastAsia="Times New Roman" w:hAnsi="Helvetica" w:cs="Times New Roman"/>
          <w:color w:val="000000"/>
          <w:sz w:val="21"/>
          <w:szCs w:val="21"/>
          <w:lang w:val="en-US"/>
        </w:rPr>
        <w:t xml:space="preserve"> = -57,20 + 7,43 % (p≤0,001) but worsened in Group B at T6 (</w:t>
      </w:r>
      <w:r w:rsidRPr="00970D6A">
        <w:rPr>
          <w:rFonts w:ascii="Helvetica" w:eastAsia="Times New Roman" w:hAnsi="Helvetica" w:cs="Times New Roman"/>
          <w:color w:val="000000"/>
          <w:sz w:val="21"/>
          <w:szCs w:val="21"/>
        </w:rPr>
        <w:t>Δ</w:t>
      </w:r>
      <w:r w:rsidRPr="00970D6A">
        <w:rPr>
          <w:rFonts w:ascii="Helvetica" w:eastAsia="Times New Roman" w:hAnsi="Helvetica" w:cs="Times New Roman"/>
          <w:color w:val="000000"/>
          <w:sz w:val="21"/>
          <w:szCs w:val="21"/>
          <w:lang w:val="en-US"/>
        </w:rPr>
        <w:t xml:space="preserve"> = +41,57 + 18,77 % (p≤0,01). No difference was observed in FVC, FEV1 and IC. At T6 there was a significant decrease of exacerbation rate in Group A compared to Group B (≤1 </w:t>
      </w:r>
      <w:proofErr w:type="spellStart"/>
      <w:r w:rsidRPr="00970D6A">
        <w:rPr>
          <w:rFonts w:ascii="Helvetica" w:eastAsia="Times New Roman" w:hAnsi="Helvetica" w:cs="Times New Roman"/>
          <w:color w:val="000000"/>
          <w:sz w:val="21"/>
          <w:szCs w:val="21"/>
          <w:lang w:val="en-US"/>
        </w:rPr>
        <w:t>vs</w:t>
      </w:r>
      <w:proofErr w:type="spellEnd"/>
      <w:r w:rsidRPr="00970D6A">
        <w:rPr>
          <w:rFonts w:ascii="Helvetica" w:eastAsia="Times New Roman" w:hAnsi="Helvetica" w:cs="Times New Roman"/>
          <w:color w:val="000000"/>
          <w:sz w:val="21"/>
          <w:szCs w:val="21"/>
          <w:lang w:val="en-US"/>
        </w:rPr>
        <w:t xml:space="preserve"> ≥2; p=0.0003).</w:t>
      </w:r>
    </w:p>
    <w:p w:rsidR="00970D6A" w:rsidRPr="00970D6A" w:rsidRDefault="00970D6A" w:rsidP="00970D6A">
      <w:pPr>
        <w:shd w:val="clear" w:color="auto" w:fill="FFFFFF"/>
        <w:spacing w:after="0" w:line="240" w:lineRule="auto"/>
        <w:textAlignment w:val="baseline"/>
        <w:rPr>
          <w:rFonts w:ascii="Helvetica" w:eastAsia="Times New Roman" w:hAnsi="Helvetica" w:cs="Times New Roman"/>
          <w:color w:val="000000"/>
          <w:sz w:val="21"/>
          <w:szCs w:val="21"/>
          <w:lang w:val="en-US"/>
        </w:rPr>
      </w:pPr>
      <w:r w:rsidRPr="00970D6A">
        <w:rPr>
          <w:rFonts w:ascii="inherit" w:eastAsia="Times New Roman" w:hAnsi="inherit" w:cs="Times New Roman"/>
          <w:b/>
          <w:bCs/>
          <w:color w:val="000000"/>
          <w:sz w:val="21"/>
          <w:lang w:val="en-US"/>
        </w:rPr>
        <w:t>Conclusions:</w:t>
      </w:r>
      <w:r w:rsidRPr="00970D6A">
        <w:rPr>
          <w:rFonts w:ascii="Helvetica" w:eastAsia="Times New Roman" w:hAnsi="Helvetica" w:cs="Times New Roman"/>
          <w:color w:val="000000"/>
          <w:sz w:val="21"/>
          <w:szCs w:val="21"/>
          <w:lang w:val="en-US"/>
        </w:rPr>
        <w:t xml:space="preserve"> This study suggests that </w:t>
      </w:r>
      <w:proofErr w:type="spellStart"/>
      <w:r w:rsidRPr="00970D6A">
        <w:rPr>
          <w:rFonts w:ascii="Helvetica" w:eastAsia="Times New Roman" w:hAnsi="Helvetica" w:cs="Times New Roman"/>
          <w:color w:val="000000"/>
          <w:sz w:val="21"/>
          <w:szCs w:val="21"/>
          <w:lang w:val="en-US"/>
        </w:rPr>
        <w:t>pidotimod</w:t>
      </w:r>
      <w:proofErr w:type="spellEnd"/>
      <w:r w:rsidRPr="00970D6A">
        <w:rPr>
          <w:rFonts w:ascii="Helvetica" w:eastAsia="Times New Roman" w:hAnsi="Helvetica" w:cs="Times New Roman"/>
          <w:color w:val="000000"/>
          <w:sz w:val="21"/>
          <w:szCs w:val="21"/>
          <w:lang w:val="en-US"/>
        </w:rPr>
        <w:t xml:space="preserve"> may be able of preventing recurrent respiratory infections in adult Non CF </w:t>
      </w:r>
      <w:proofErr w:type="spellStart"/>
      <w:r w:rsidRPr="00970D6A">
        <w:rPr>
          <w:rFonts w:ascii="Helvetica" w:eastAsia="Times New Roman" w:hAnsi="Helvetica" w:cs="Times New Roman"/>
          <w:color w:val="000000"/>
          <w:sz w:val="21"/>
          <w:szCs w:val="21"/>
          <w:lang w:val="en-US"/>
        </w:rPr>
        <w:t>Bronchiectasis</w:t>
      </w:r>
      <w:proofErr w:type="spellEnd"/>
      <w:r w:rsidRPr="00970D6A">
        <w:rPr>
          <w:rFonts w:ascii="Helvetica" w:eastAsia="Times New Roman" w:hAnsi="Helvetica" w:cs="Times New Roman"/>
          <w:color w:val="000000"/>
          <w:sz w:val="21"/>
          <w:szCs w:val="21"/>
          <w:lang w:val="en-US"/>
        </w:rPr>
        <w:t xml:space="preserve"> Disease. </w:t>
      </w:r>
      <w:proofErr w:type="spellStart"/>
      <w:r w:rsidRPr="00970D6A">
        <w:rPr>
          <w:rFonts w:ascii="Helvetica" w:eastAsia="Times New Roman" w:hAnsi="Helvetica" w:cs="Times New Roman"/>
          <w:color w:val="000000"/>
          <w:sz w:val="21"/>
          <w:szCs w:val="21"/>
          <w:lang w:val="en-US"/>
        </w:rPr>
        <w:t>Pidotimod</w:t>
      </w:r>
      <w:proofErr w:type="spellEnd"/>
      <w:r w:rsidRPr="00970D6A">
        <w:rPr>
          <w:rFonts w:ascii="Helvetica" w:eastAsia="Times New Roman" w:hAnsi="Helvetica" w:cs="Times New Roman"/>
          <w:color w:val="000000"/>
          <w:sz w:val="21"/>
          <w:szCs w:val="21"/>
          <w:lang w:val="en-US"/>
        </w:rPr>
        <w:t xml:space="preserve"> may contribute to reduce lower airway inflammation as assessed by </w:t>
      </w:r>
      <w:proofErr w:type="spellStart"/>
      <w:r w:rsidRPr="00970D6A">
        <w:rPr>
          <w:rFonts w:ascii="Helvetica" w:eastAsia="Times New Roman" w:hAnsi="Helvetica" w:cs="Times New Roman"/>
          <w:color w:val="000000"/>
          <w:sz w:val="21"/>
          <w:szCs w:val="21"/>
          <w:lang w:val="en-US"/>
        </w:rPr>
        <w:t>FeNO</w:t>
      </w:r>
      <w:proofErr w:type="spellEnd"/>
      <w:r w:rsidRPr="00970D6A">
        <w:rPr>
          <w:rFonts w:ascii="Helvetica" w:eastAsia="Times New Roman" w:hAnsi="Helvetica" w:cs="Times New Roman"/>
          <w:color w:val="000000"/>
          <w:sz w:val="21"/>
          <w:szCs w:val="21"/>
          <w:lang w:val="en-US"/>
        </w:rPr>
        <w:t xml:space="preserve"> measurement.</w:t>
      </w:r>
    </w:p>
    <w:p w:rsidR="009F3037" w:rsidRPr="009F3037" w:rsidRDefault="009F3037">
      <w:pPr>
        <w:rPr>
          <w:rFonts w:ascii="Times New Roman" w:hAnsi="Times New Roman" w:cs="Times New Roman"/>
          <w:b/>
          <w:sz w:val="28"/>
          <w:szCs w:val="28"/>
          <w:lang w:val="en-US"/>
        </w:rPr>
      </w:pPr>
    </w:p>
    <w:sectPr w:rsidR="009F3037" w:rsidRPr="009F3037" w:rsidSect="00EA7F4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inheri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>
    <w:useFELayout/>
  </w:compat>
  <w:rsids>
    <w:rsidRoot w:val="009F3037"/>
    <w:rsid w:val="005E3904"/>
    <w:rsid w:val="00970D6A"/>
    <w:rsid w:val="00986199"/>
    <w:rsid w:val="009F3037"/>
    <w:rsid w:val="00EA7F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EA7F4E"/>
  </w:style>
  <w:style w:type="paragraph" w:styleId="Titolo1">
    <w:name w:val="heading 1"/>
    <w:basedOn w:val="Normale"/>
    <w:next w:val="Normale"/>
    <w:link w:val="Titolo1Carattere"/>
    <w:uiPriority w:val="9"/>
    <w:qFormat/>
    <w:rsid w:val="0098619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2">
    <w:name w:val="heading 2"/>
    <w:basedOn w:val="Normale"/>
    <w:link w:val="Titolo2Carattere"/>
    <w:uiPriority w:val="9"/>
    <w:qFormat/>
    <w:rsid w:val="00986199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uiPriority w:val="9"/>
    <w:rsid w:val="00986199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NormaleWeb">
    <w:name w:val="Normal (Web)"/>
    <w:basedOn w:val="Normale"/>
    <w:uiPriority w:val="99"/>
    <w:semiHidden/>
    <w:unhideWhenUsed/>
    <w:rsid w:val="0098619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Enfasigrassetto">
    <w:name w:val="Strong"/>
    <w:basedOn w:val="Carpredefinitoparagrafo"/>
    <w:uiPriority w:val="22"/>
    <w:qFormat/>
    <w:rsid w:val="00986199"/>
    <w:rPr>
      <w:b/>
      <w:bCs/>
    </w:rPr>
  </w:style>
  <w:style w:type="character" w:customStyle="1" w:styleId="Titolo1Carattere">
    <w:name w:val="Titolo 1 Carattere"/>
    <w:basedOn w:val="Carpredefinitoparagrafo"/>
    <w:link w:val="Titolo1"/>
    <w:uiPriority w:val="9"/>
    <w:rsid w:val="0098619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ighwire-citation-authors">
    <w:name w:val="highwire-citation-authors"/>
    <w:basedOn w:val="Carpredefinitoparagrafo"/>
    <w:rsid w:val="00986199"/>
  </w:style>
  <w:style w:type="character" w:customStyle="1" w:styleId="highwire-citation-author">
    <w:name w:val="highwire-citation-author"/>
    <w:basedOn w:val="Carpredefinitoparagrafo"/>
    <w:rsid w:val="00986199"/>
  </w:style>
  <w:style w:type="character" w:customStyle="1" w:styleId="nlm-given-names">
    <w:name w:val="nlm-given-names"/>
    <w:basedOn w:val="Carpredefinitoparagrafo"/>
    <w:rsid w:val="00986199"/>
  </w:style>
  <w:style w:type="character" w:customStyle="1" w:styleId="nlm-surname">
    <w:name w:val="nlm-surname"/>
    <w:basedOn w:val="Carpredefinitoparagrafo"/>
    <w:rsid w:val="00986199"/>
  </w:style>
  <w:style w:type="character" w:customStyle="1" w:styleId="highwire-cite-metadata-journal">
    <w:name w:val="highwire-cite-metadata-journal"/>
    <w:basedOn w:val="Carpredefinitoparagrafo"/>
    <w:rsid w:val="00986199"/>
  </w:style>
  <w:style w:type="character" w:customStyle="1" w:styleId="highwire-cite-metadata-date">
    <w:name w:val="highwire-cite-metadata-date"/>
    <w:basedOn w:val="Carpredefinitoparagrafo"/>
    <w:rsid w:val="00986199"/>
  </w:style>
  <w:style w:type="character" w:customStyle="1" w:styleId="highwire-cite-metadata-volume">
    <w:name w:val="highwire-cite-metadata-volume"/>
    <w:basedOn w:val="Carpredefinitoparagrafo"/>
    <w:rsid w:val="00986199"/>
  </w:style>
  <w:style w:type="character" w:customStyle="1" w:styleId="highwire-cite-metadata-pages">
    <w:name w:val="highwire-cite-metadata-pages"/>
    <w:basedOn w:val="Carpredefinitoparagrafo"/>
    <w:rsid w:val="00986199"/>
  </w:style>
  <w:style w:type="character" w:customStyle="1" w:styleId="highwire-cite-metadata-doi">
    <w:name w:val="highwire-cite-metadata-doi"/>
    <w:basedOn w:val="Carpredefinitoparagrafo"/>
    <w:rsid w:val="00986199"/>
  </w:style>
  <w:style w:type="character" w:customStyle="1" w:styleId="label">
    <w:name w:val="label"/>
    <w:basedOn w:val="Carpredefinitoparagrafo"/>
    <w:rsid w:val="0098619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0034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4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421772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36141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862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58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4319014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18593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267</Words>
  <Characters>1528</Characters>
  <Application>Microsoft Office Word</Application>
  <DocSecurity>0</DocSecurity>
  <Lines>12</Lines>
  <Paragraphs>3</Paragraphs>
  <ScaleCrop>false</ScaleCrop>
  <Company/>
  <LinksUpToDate>false</LinksUpToDate>
  <CharactersWithSpaces>1792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antonio.molino</dc:creator>
  <cp:lastModifiedBy>antonio.molino</cp:lastModifiedBy>
  <cp:revision>4</cp:revision>
  <dcterms:created xsi:type="dcterms:W3CDTF">2018-01-03T08:54:00Z</dcterms:created>
  <dcterms:modified xsi:type="dcterms:W3CDTF">2018-01-03T09:04:00Z</dcterms:modified>
</cp:coreProperties>
</file>