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16CD" w:rsidRDefault="00E63318" w:rsidP="004B7957">
      <w:pPr>
        <w:rPr>
          <w:rFonts w:ascii="Umpush" w:eastAsia="Umpush" w:hAnsi="Umpush" w:cs="Umpush"/>
          <w:b/>
          <w:i/>
        </w:rPr>
      </w:pPr>
      <w:r>
        <w:rPr>
          <w:rFonts w:ascii="Umpush" w:eastAsia="Umpush" w:hAnsi="Umpush" w:cs="Umpush"/>
          <w:b/>
          <w:i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7pt;margin-top:-20.7pt;width:203.65pt;height:795.15pt;z-index:-251658240" stroked="f">
            <v:fill r:id="rId8" o:title="mezzo logo hypokrites" opacity="13107f" recolor="t" rotate="t" type="frame"/>
            <v:imagedata grayscale="t"/>
            <v:textbox style="layout-flow:vertical;mso-layout-flow-alt:bottom-to-top;mso-next-textbox:#_x0000_s1027">
              <w:txbxContent>
                <w:p w:rsidR="00525D42" w:rsidRPr="00190F89" w:rsidRDefault="00525D42" w:rsidP="00190F89">
                  <w:pPr>
                    <w:spacing w:after="0" w:line="240" w:lineRule="auto"/>
                    <w:jc w:val="center"/>
                    <w:rPr>
                      <w:color w:val="CC0099"/>
                      <w:sz w:val="96"/>
                      <w:szCs w:val="96"/>
                    </w:rPr>
                  </w:pPr>
                  <w:r w:rsidRPr="00190F89">
                    <w:rPr>
                      <w:color w:val="CC0099"/>
                      <w:sz w:val="96"/>
                      <w:szCs w:val="96"/>
                    </w:rPr>
                    <w:t>CALENDARIO FILOSOFIA</w:t>
                  </w:r>
                </w:p>
                <w:p w:rsidR="00525D42" w:rsidRPr="00334FCA" w:rsidRDefault="00525D42" w:rsidP="00190F89">
                  <w:pPr>
                    <w:spacing w:after="0" w:line="240" w:lineRule="auto"/>
                    <w:jc w:val="center"/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 w:rsidRPr="00601CAB">
                    <w:rPr>
                      <w:b/>
                      <w:color w:val="808080" w:themeColor="background1" w:themeShade="80"/>
                      <w:sz w:val="32"/>
                      <w:szCs w:val="32"/>
                    </w:rPr>
                    <w:t xml:space="preserve">a cura di </w:t>
                  </w:r>
                  <w:r w:rsidRPr="00601CAB"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 xml:space="preserve">Lidia Palumbo e Piera </w:t>
                  </w:r>
                  <w:r w:rsidR="00334FCA" w:rsidRPr="00601CAB"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>De Piano</w:t>
                  </w:r>
                  <w:r w:rsidR="00334FCA" w:rsidRPr="00334FCA"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 xml:space="preserve"> </w:t>
                  </w:r>
                  <w:r w:rsidR="00334FCA" w:rsidRPr="00F55899">
                    <w:rPr>
                      <w:b/>
                      <w:color w:val="808080" w:themeColor="background1" w:themeShade="80"/>
                      <w:sz w:val="32"/>
                      <w:szCs w:val="32"/>
                    </w:rPr>
                    <w:t>(Università di Napoli “</w:t>
                  </w:r>
                  <w:r w:rsidRPr="00F55899">
                    <w:rPr>
                      <w:b/>
                      <w:color w:val="808080" w:themeColor="background1" w:themeShade="80"/>
                      <w:sz w:val="32"/>
                      <w:szCs w:val="32"/>
                    </w:rPr>
                    <w:t>Federico II”)</w:t>
                  </w:r>
                </w:p>
                <w:p w:rsidR="00334FCA" w:rsidRPr="00601CAB" w:rsidRDefault="00334FCA" w:rsidP="00190F89">
                  <w:pPr>
                    <w:spacing w:after="0"/>
                    <w:jc w:val="center"/>
                    <w:rPr>
                      <w:b/>
                      <w:color w:val="808080" w:themeColor="background1" w:themeShade="80"/>
                      <w:sz w:val="32"/>
                      <w:szCs w:val="32"/>
                    </w:rPr>
                  </w:pPr>
                  <w:r w:rsidRPr="00601CAB">
                    <w:rPr>
                      <w:b/>
                      <w:color w:val="808080" w:themeColor="background1" w:themeShade="80"/>
                      <w:sz w:val="32"/>
                      <w:szCs w:val="32"/>
                    </w:rPr>
                    <w:t>in collaborazione con il Dipartimento di Studi Umanistici dell’Università di Napoli “Federico II”</w:t>
                  </w:r>
                </w:p>
                <w:p w:rsidR="00190F89" w:rsidRPr="00601CAB" w:rsidRDefault="00601CAB" w:rsidP="00190F89">
                  <w:pPr>
                    <w:spacing w:after="0"/>
                    <w:jc w:val="center"/>
                    <w:rPr>
                      <w:rFonts w:ascii="Umpush" w:eastAsia="Umpush" w:hAnsi="Umpush" w:cs="Umpush"/>
                      <w:b/>
                      <w:color w:val="808080" w:themeColor="background1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 xml:space="preserve"> </w:t>
                  </w:r>
                  <w:r w:rsidRPr="00601CAB">
                    <w:rPr>
                      <w:b/>
                      <w:color w:val="808080" w:themeColor="background1" w:themeShade="80"/>
                      <w:sz w:val="32"/>
                      <w:szCs w:val="32"/>
                    </w:rPr>
                    <w:t>e l</w:t>
                  </w:r>
                  <w:r w:rsidR="00190F89" w:rsidRPr="00601CAB">
                    <w:rPr>
                      <w:b/>
                      <w:color w:val="808080" w:themeColor="background1" w:themeShade="80"/>
                      <w:sz w:val="32"/>
                      <w:szCs w:val="32"/>
                    </w:rPr>
                    <w:t>a Società Filosofica Italiana sezione napoletana "G. Vico"</w:t>
                  </w:r>
                </w:p>
                <w:p w:rsidR="00525D42" w:rsidRPr="00190F89" w:rsidRDefault="00525D42" w:rsidP="00190F89">
                  <w:pPr>
                    <w:spacing w:after="0" w:line="240" w:lineRule="auto"/>
                    <w:jc w:val="center"/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</w:pPr>
                  <w:r w:rsidRPr="00601CAB">
                    <w:rPr>
                      <w:b/>
                      <w:color w:val="808080" w:themeColor="background1" w:themeShade="80"/>
                      <w:sz w:val="32"/>
                      <w:szCs w:val="32"/>
                    </w:rPr>
                    <w:t xml:space="preserve">Letture a cura di  </w:t>
                  </w:r>
                  <w:proofErr w:type="spellStart"/>
                  <w:r w:rsidRPr="00601CAB"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>Hypokritès</w:t>
                  </w:r>
                  <w:proofErr w:type="spellEnd"/>
                  <w:r w:rsidRPr="00601CAB"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 xml:space="preserve"> Teatro Studio</w:t>
                  </w:r>
                </w:p>
              </w:txbxContent>
            </v:textbox>
          </v:shape>
        </w:pict>
      </w:r>
      <w:r>
        <w:rPr>
          <w:rFonts w:ascii="Umpush" w:eastAsia="Umpush" w:hAnsi="Umpush" w:cs="Umpush"/>
          <w:b/>
          <w:i/>
          <w:noProof/>
          <w:lang w:eastAsia="it-IT"/>
        </w:rPr>
        <w:pict>
          <v:shape id="_x0000_s1028" type="#_x0000_t202" style="position:absolute;margin-left:130.45pt;margin-top:-3.7pt;width:396.5pt;height:186.55pt;z-index:251659264;v-text-anchor:middle" stroked="f" strokecolor="white [3212]">
            <v:fill r:id="rId9" o:title="Atrene acropoli" opacity="20316f" recolor="t" type="frame"/>
            <v:imagedata grayscale="t"/>
            <v:textbox>
              <w:txbxContent>
                <w:p w:rsidR="007A600D" w:rsidRPr="00334FCA" w:rsidRDefault="007A600D" w:rsidP="007B2B3F">
                  <w:pPr>
                    <w:spacing w:after="0" w:line="240" w:lineRule="auto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334FCA">
                    <w:rPr>
                      <w:b/>
                      <w:i/>
                      <w:sz w:val="40"/>
                      <w:szCs w:val="40"/>
                    </w:rPr>
                    <w:t>Genealogi</w:t>
                  </w:r>
                  <w:r w:rsidR="00334FCA" w:rsidRPr="00334FCA">
                    <w:rPr>
                      <w:b/>
                      <w:i/>
                      <w:sz w:val="40"/>
                      <w:szCs w:val="40"/>
                    </w:rPr>
                    <w:t>a di una città</w:t>
                  </w:r>
                </w:p>
                <w:p w:rsidR="007A600D" w:rsidRPr="00334FCA" w:rsidRDefault="007A600D" w:rsidP="007B2B3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34FCA">
                    <w:rPr>
                      <w:i/>
                      <w:sz w:val="28"/>
                      <w:szCs w:val="28"/>
                    </w:rPr>
                    <w:t>Letture in scena da</w:t>
                  </w:r>
                  <w:r w:rsidR="00334FCA" w:rsidRPr="00334FCA">
                    <w:rPr>
                      <w:i/>
                      <w:sz w:val="28"/>
                      <w:szCs w:val="28"/>
                    </w:rPr>
                    <w:t>lla</w:t>
                  </w:r>
                  <w:r w:rsidRPr="00334FCA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334FCA">
                    <w:rPr>
                      <w:sz w:val="28"/>
                      <w:szCs w:val="28"/>
                    </w:rPr>
                    <w:t xml:space="preserve">Repubblica </w:t>
                  </w:r>
                  <w:r w:rsidRPr="00334FCA">
                    <w:rPr>
                      <w:i/>
                      <w:sz w:val="28"/>
                      <w:szCs w:val="28"/>
                    </w:rPr>
                    <w:t>di Platone</w:t>
                  </w:r>
                </w:p>
              </w:txbxContent>
            </v:textbox>
          </v:shape>
        </w:pict>
      </w:r>
    </w:p>
    <w:p w:rsidR="002A16CD" w:rsidRDefault="002A16CD">
      <w:pPr>
        <w:jc w:val="center"/>
        <w:rPr>
          <w:rFonts w:ascii="Umpush" w:eastAsia="Umpush" w:hAnsi="Umpush" w:cs="Umpush"/>
          <w:b/>
          <w:i/>
        </w:rPr>
      </w:pPr>
    </w:p>
    <w:p w:rsidR="002A16CD" w:rsidRDefault="002A16CD">
      <w:pPr>
        <w:jc w:val="center"/>
        <w:rPr>
          <w:rFonts w:ascii="Umpush" w:eastAsia="Umpush" w:hAnsi="Umpush" w:cs="Umpush"/>
          <w:b/>
        </w:rPr>
      </w:pPr>
    </w:p>
    <w:p w:rsidR="002A16CD" w:rsidRDefault="002A16CD">
      <w:pPr>
        <w:jc w:val="center"/>
        <w:rPr>
          <w:rFonts w:ascii="Umpush" w:eastAsia="Umpush" w:hAnsi="Umpush" w:cs="Umpush"/>
          <w:b/>
        </w:rPr>
      </w:pPr>
    </w:p>
    <w:p w:rsidR="002A16CD" w:rsidRDefault="002A16CD">
      <w:pPr>
        <w:jc w:val="center"/>
        <w:rPr>
          <w:rFonts w:ascii="Umpush" w:eastAsia="Umpush" w:hAnsi="Umpush" w:cs="Umpush"/>
          <w:b/>
        </w:rPr>
      </w:pPr>
    </w:p>
    <w:tbl>
      <w:tblPr>
        <w:tblStyle w:val="Grigliatabella"/>
        <w:tblpPr w:leftFromText="141" w:rightFromText="141" w:vertAnchor="page" w:horzAnchor="margin" w:tblpXSpec="right" w:tblpY="4371"/>
        <w:tblW w:w="0" w:type="auto"/>
        <w:tblBorders>
          <w:top w:val="single" w:sz="18" w:space="0" w:color="CC0099"/>
          <w:left w:val="single" w:sz="18" w:space="0" w:color="CC0099"/>
          <w:bottom w:val="single" w:sz="18" w:space="0" w:color="CC0099"/>
          <w:right w:val="single" w:sz="18" w:space="0" w:color="CC0099"/>
          <w:insideH w:val="single" w:sz="18" w:space="0" w:color="CC0099"/>
          <w:insideV w:val="single" w:sz="18" w:space="0" w:color="CC0099"/>
        </w:tblBorders>
        <w:tblLook w:val="04A0"/>
      </w:tblPr>
      <w:tblGrid>
        <w:gridCol w:w="6096"/>
        <w:gridCol w:w="1842"/>
      </w:tblGrid>
      <w:tr w:rsidR="000A201D" w:rsidTr="00B33485">
        <w:trPr>
          <w:trHeight w:val="1037"/>
        </w:trPr>
        <w:tc>
          <w:tcPr>
            <w:tcW w:w="6096" w:type="dxa"/>
          </w:tcPr>
          <w:p w:rsidR="000A201D" w:rsidRPr="00C842C6" w:rsidRDefault="000A201D" w:rsidP="000A201D">
            <w:pPr>
              <w:jc w:val="center"/>
              <w:rPr>
                <w:szCs w:val="24"/>
              </w:rPr>
            </w:pPr>
            <w:r w:rsidRPr="00C842C6">
              <w:rPr>
                <w:szCs w:val="24"/>
              </w:rPr>
              <w:t>27 settembre 2015</w:t>
            </w:r>
          </w:p>
          <w:p w:rsidR="000A201D" w:rsidRPr="00C842C6" w:rsidRDefault="000A201D" w:rsidP="000A201D">
            <w:pPr>
              <w:jc w:val="center"/>
              <w:rPr>
                <w:i/>
                <w:color w:val="CC0099"/>
                <w:szCs w:val="24"/>
              </w:rPr>
            </w:pPr>
            <w:r w:rsidRPr="00C842C6">
              <w:rPr>
                <w:b/>
                <w:color w:val="CC0099"/>
                <w:sz w:val="24"/>
                <w:szCs w:val="24"/>
              </w:rPr>
              <w:t>Libro I</w:t>
            </w:r>
            <w:r w:rsidRPr="00C842C6">
              <w:rPr>
                <w:color w:val="CC0099"/>
                <w:sz w:val="24"/>
                <w:szCs w:val="24"/>
              </w:rPr>
              <w:t>:</w:t>
            </w:r>
            <w:r w:rsidRPr="00C842C6">
              <w:rPr>
                <w:i/>
                <w:color w:val="CC0099"/>
                <w:sz w:val="24"/>
                <w:szCs w:val="24"/>
              </w:rPr>
              <w:t xml:space="preserve"> La forma del dialogo</w:t>
            </w:r>
          </w:p>
          <w:p w:rsidR="000A201D" w:rsidRDefault="000A201D" w:rsidP="000A201D">
            <w:pPr>
              <w:jc w:val="center"/>
              <w:rPr>
                <w:b/>
                <w:szCs w:val="24"/>
              </w:rPr>
            </w:pPr>
            <w:r w:rsidRPr="00C842C6">
              <w:rPr>
                <w:szCs w:val="24"/>
              </w:rPr>
              <w:t xml:space="preserve">Commento critico di </w:t>
            </w:r>
            <w:r w:rsidRPr="00C842C6">
              <w:rPr>
                <w:b/>
                <w:szCs w:val="24"/>
              </w:rPr>
              <w:t xml:space="preserve">Lidia Palumbo </w:t>
            </w:r>
          </w:p>
          <w:p w:rsidR="000A201D" w:rsidRPr="00C842C6" w:rsidRDefault="000A201D" w:rsidP="000A201D">
            <w:pPr>
              <w:jc w:val="center"/>
              <w:rPr>
                <w:sz w:val="20"/>
              </w:rPr>
            </w:pPr>
            <w:r w:rsidRPr="00C842C6">
              <w:rPr>
                <w:sz w:val="20"/>
              </w:rPr>
              <w:t>(Università di Napoli “Federico II”)</w:t>
            </w:r>
          </w:p>
        </w:tc>
        <w:tc>
          <w:tcPr>
            <w:tcW w:w="1842" w:type="dxa"/>
          </w:tcPr>
          <w:p w:rsidR="000A201D" w:rsidRPr="00C842C6" w:rsidRDefault="00E63318" w:rsidP="000A201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it-IT"/>
              </w:rPr>
              <w:pict>
                <v:shape id="_x0000_s1042" type="#_x0000_t202" style="position:absolute;left:0;text-align:left;margin-left:-2.15pt;margin-top:.9pt;width:85.05pt;height:51pt;z-index:251668480;mso-position-horizontal-relative:text;mso-position-vertical-relative:text" stroked="f">
                  <v:fill r:id="rId10" o:title="lidia palumbo" recolor="t" rotate="t" type="frame"/>
                  <v:textbox style="mso-next-textbox:#_x0000_s1042">
                    <w:txbxContent>
                      <w:p w:rsidR="000E3DA1" w:rsidRDefault="000E3DA1" w:rsidP="000E3DA1"/>
                    </w:txbxContent>
                  </v:textbox>
                </v:shape>
              </w:pict>
            </w:r>
          </w:p>
        </w:tc>
      </w:tr>
      <w:tr w:rsidR="000A201D" w:rsidTr="00B33485">
        <w:trPr>
          <w:trHeight w:val="1037"/>
        </w:trPr>
        <w:tc>
          <w:tcPr>
            <w:tcW w:w="6096" w:type="dxa"/>
          </w:tcPr>
          <w:p w:rsidR="000A201D" w:rsidRPr="00C842C6" w:rsidRDefault="000A201D" w:rsidP="000A201D">
            <w:pPr>
              <w:jc w:val="center"/>
              <w:rPr>
                <w:szCs w:val="24"/>
              </w:rPr>
            </w:pPr>
            <w:r w:rsidRPr="00C842C6">
              <w:rPr>
                <w:szCs w:val="24"/>
              </w:rPr>
              <w:t>18 ottobre 2015</w:t>
            </w:r>
          </w:p>
          <w:p w:rsidR="000A201D" w:rsidRPr="00B33485" w:rsidRDefault="000A201D" w:rsidP="000A201D">
            <w:pPr>
              <w:jc w:val="center"/>
              <w:rPr>
                <w:i/>
                <w:color w:val="CC0099"/>
                <w:szCs w:val="20"/>
              </w:rPr>
            </w:pPr>
            <w:r w:rsidRPr="00B33485">
              <w:rPr>
                <w:b/>
                <w:color w:val="CC0099"/>
                <w:szCs w:val="20"/>
              </w:rPr>
              <w:t>Libro II</w:t>
            </w:r>
            <w:r w:rsidRPr="00B33485">
              <w:rPr>
                <w:color w:val="CC0099"/>
                <w:szCs w:val="20"/>
              </w:rPr>
              <w:t>:</w:t>
            </w:r>
            <w:r w:rsidRPr="00B33485">
              <w:rPr>
                <w:i/>
                <w:color w:val="CC0099"/>
                <w:szCs w:val="20"/>
              </w:rPr>
              <w:t xml:space="preserve"> L'elogio dell'ingiustizia e il soccorso alla giustizia</w:t>
            </w:r>
          </w:p>
          <w:p w:rsidR="000A201D" w:rsidRDefault="000A201D" w:rsidP="000A201D">
            <w:pPr>
              <w:jc w:val="center"/>
              <w:rPr>
                <w:szCs w:val="24"/>
              </w:rPr>
            </w:pPr>
            <w:r w:rsidRPr="00C842C6">
              <w:rPr>
                <w:szCs w:val="24"/>
              </w:rPr>
              <w:t xml:space="preserve">Commento critico di </w:t>
            </w:r>
            <w:r w:rsidRPr="00C842C6">
              <w:rPr>
                <w:b/>
                <w:szCs w:val="24"/>
              </w:rPr>
              <w:t>Anna Motta</w:t>
            </w:r>
            <w:r w:rsidRPr="00C842C6">
              <w:rPr>
                <w:szCs w:val="24"/>
              </w:rPr>
              <w:t xml:space="preserve"> </w:t>
            </w:r>
          </w:p>
          <w:p w:rsidR="000A201D" w:rsidRPr="00C842C6" w:rsidRDefault="000A201D" w:rsidP="000A201D">
            <w:pPr>
              <w:jc w:val="center"/>
              <w:rPr>
                <w:szCs w:val="24"/>
              </w:rPr>
            </w:pPr>
            <w:r w:rsidRPr="00C842C6">
              <w:t>(Università di Napoli “Federico II”)</w:t>
            </w:r>
          </w:p>
        </w:tc>
        <w:tc>
          <w:tcPr>
            <w:tcW w:w="1842" w:type="dxa"/>
          </w:tcPr>
          <w:p w:rsidR="000A201D" w:rsidRPr="00C842C6" w:rsidRDefault="00E63318" w:rsidP="000A201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it-IT"/>
              </w:rPr>
              <w:pict>
                <v:shape id="_x0000_s1035" type="#_x0000_t202" style="position:absolute;left:0;text-align:left;margin-left:-2.85pt;margin-top:1.15pt;width:85.05pt;height:51pt;z-index:251661312;mso-position-horizontal-relative:text;mso-position-vertical-relative:text" stroked="f">
                  <v:fill r:id="rId11" o:title="Anna Motta" recolor="t" rotate="t" type="frame"/>
                  <v:textbox style="mso-next-textbox:#_x0000_s1035">
                    <w:txbxContent>
                      <w:p w:rsidR="000E3DA1" w:rsidRDefault="000E3DA1" w:rsidP="000E3DA1"/>
                    </w:txbxContent>
                  </v:textbox>
                </v:shape>
              </w:pict>
            </w:r>
          </w:p>
        </w:tc>
      </w:tr>
      <w:tr w:rsidR="000A201D" w:rsidTr="00B33485">
        <w:trPr>
          <w:trHeight w:val="1037"/>
        </w:trPr>
        <w:tc>
          <w:tcPr>
            <w:tcW w:w="6096" w:type="dxa"/>
          </w:tcPr>
          <w:p w:rsidR="000A201D" w:rsidRPr="00C842C6" w:rsidRDefault="000A201D" w:rsidP="000A201D">
            <w:pPr>
              <w:jc w:val="center"/>
              <w:rPr>
                <w:szCs w:val="24"/>
              </w:rPr>
            </w:pPr>
            <w:r w:rsidRPr="00C842C6">
              <w:rPr>
                <w:szCs w:val="24"/>
              </w:rPr>
              <w:t>29 novembre 2015</w:t>
            </w:r>
          </w:p>
          <w:p w:rsidR="000A201D" w:rsidRPr="00C842C6" w:rsidRDefault="000A201D" w:rsidP="000A201D">
            <w:pPr>
              <w:jc w:val="center"/>
              <w:rPr>
                <w:i/>
                <w:color w:val="CC0099"/>
                <w:szCs w:val="24"/>
              </w:rPr>
            </w:pPr>
            <w:r w:rsidRPr="00C842C6">
              <w:rPr>
                <w:b/>
                <w:color w:val="CC0099"/>
                <w:szCs w:val="24"/>
              </w:rPr>
              <w:t>Libro III</w:t>
            </w:r>
            <w:r w:rsidRPr="00C842C6">
              <w:rPr>
                <w:color w:val="CC0099"/>
                <w:szCs w:val="24"/>
              </w:rPr>
              <w:t>:</w:t>
            </w:r>
            <w:r w:rsidRPr="00C842C6">
              <w:rPr>
                <w:i/>
                <w:color w:val="CC0099"/>
                <w:szCs w:val="24"/>
              </w:rPr>
              <w:t xml:space="preserve"> Musica, ginnastica e "nobili menzogne"</w:t>
            </w:r>
          </w:p>
          <w:p w:rsidR="000A201D" w:rsidRDefault="000A201D" w:rsidP="000A201D">
            <w:pPr>
              <w:ind w:right="-74"/>
              <w:jc w:val="center"/>
              <w:rPr>
                <w:b/>
                <w:szCs w:val="24"/>
              </w:rPr>
            </w:pPr>
            <w:r w:rsidRPr="00C842C6">
              <w:rPr>
                <w:szCs w:val="24"/>
              </w:rPr>
              <w:t xml:space="preserve">Commento critico di </w:t>
            </w:r>
            <w:r w:rsidRPr="00C842C6">
              <w:rPr>
                <w:b/>
                <w:szCs w:val="24"/>
              </w:rPr>
              <w:t xml:space="preserve">Maria Carmen De Vita </w:t>
            </w:r>
          </w:p>
          <w:p w:rsidR="000A201D" w:rsidRPr="00C842C6" w:rsidRDefault="000E3DA1" w:rsidP="000A201D">
            <w:pPr>
              <w:ind w:right="-74"/>
              <w:jc w:val="center"/>
              <w:rPr>
                <w:b/>
                <w:szCs w:val="24"/>
              </w:rPr>
            </w:pPr>
            <w:r>
              <w:t>(Università degli S</w:t>
            </w:r>
            <w:r w:rsidR="000A201D" w:rsidRPr="00C842C6">
              <w:t>tudi di Salerno)</w:t>
            </w:r>
          </w:p>
        </w:tc>
        <w:tc>
          <w:tcPr>
            <w:tcW w:w="1842" w:type="dxa"/>
          </w:tcPr>
          <w:p w:rsidR="000A201D" w:rsidRPr="00C842C6" w:rsidRDefault="00E63318" w:rsidP="000A201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it-IT"/>
              </w:rPr>
              <w:pict>
                <v:shape id="_x0000_s1040" type="#_x0000_t202" style="position:absolute;left:0;text-align:left;margin-left:-2.85pt;margin-top:.7pt;width:85.05pt;height:51pt;z-index:251666432;mso-position-horizontal-relative:text;mso-position-vertical-relative:text" stroked="f">
                  <v:fill r:id="rId12" o:title="maria carmen de vita" recolor="t" rotate="t" type="frame"/>
                  <v:textbox style="mso-next-textbox:#_x0000_s1040">
                    <w:txbxContent>
                      <w:p w:rsidR="000E3DA1" w:rsidRDefault="000E3DA1" w:rsidP="000E3DA1"/>
                    </w:txbxContent>
                  </v:textbox>
                </v:shape>
              </w:pict>
            </w:r>
          </w:p>
        </w:tc>
      </w:tr>
      <w:tr w:rsidR="000A201D" w:rsidTr="00B33485">
        <w:trPr>
          <w:trHeight w:val="1037"/>
        </w:trPr>
        <w:tc>
          <w:tcPr>
            <w:tcW w:w="6096" w:type="dxa"/>
          </w:tcPr>
          <w:p w:rsidR="000A201D" w:rsidRPr="00C842C6" w:rsidRDefault="000A201D" w:rsidP="000A201D">
            <w:pPr>
              <w:jc w:val="center"/>
              <w:rPr>
                <w:szCs w:val="24"/>
              </w:rPr>
            </w:pPr>
            <w:r w:rsidRPr="00C842C6">
              <w:rPr>
                <w:szCs w:val="24"/>
              </w:rPr>
              <w:t>20 dicembre 2015</w:t>
            </w:r>
          </w:p>
          <w:p w:rsidR="000A201D" w:rsidRPr="00C842C6" w:rsidRDefault="000A201D" w:rsidP="000A201D">
            <w:pPr>
              <w:jc w:val="center"/>
              <w:rPr>
                <w:i/>
                <w:color w:val="CC0099"/>
                <w:szCs w:val="24"/>
              </w:rPr>
            </w:pPr>
            <w:r w:rsidRPr="00C842C6">
              <w:rPr>
                <w:b/>
                <w:color w:val="CC0099"/>
                <w:szCs w:val="24"/>
              </w:rPr>
              <w:t>Libro IV</w:t>
            </w:r>
            <w:r w:rsidRPr="00C842C6">
              <w:rPr>
                <w:color w:val="CC0099"/>
                <w:szCs w:val="24"/>
              </w:rPr>
              <w:t>:</w:t>
            </w:r>
            <w:r w:rsidRPr="00C842C6">
              <w:rPr>
                <w:i/>
                <w:color w:val="CC0099"/>
                <w:szCs w:val="24"/>
              </w:rPr>
              <w:t xml:space="preserve"> Equilibrio e felicità</w:t>
            </w:r>
            <w:bookmarkStart w:id="0" w:name="_GoBack"/>
            <w:bookmarkEnd w:id="0"/>
          </w:p>
          <w:p w:rsidR="000A201D" w:rsidRDefault="000A201D" w:rsidP="000A201D">
            <w:pPr>
              <w:jc w:val="center"/>
              <w:rPr>
                <w:b/>
                <w:szCs w:val="24"/>
              </w:rPr>
            </w:pPr>
            <w:r w:rsidRPr="00C842C6">
              <w:rPr>
                <w:szCs w:val="24"/>
              </w:rPr>
              <w:t xml:space="preserve">Commento critico di </w:t>
            </w:r>
            <w:r w:rsidRPr="00C842C6">
              <w:rPr>
                <w:b/>
                <w:szCs w:val="24"/>
              </w:rPr>
              <w:t xml:space="preserve">Piera De Piano </w:t>
            </w:r>
          </w:p>
          <w:p w:rsidR="000A201D" w:rsidRPr="00041129" w:rsidRDefault="000A201D" w:rsidP="000A201D">
            <w:pPr>
              <w:jc w:val="center"/>
            </w:pPr>
            <w:r w:rsidRPr="00C842C6">
              <w:t>(Università di Napoli “Federico II”)</w:t>
            </w:r>
          </w:p>
        </w:tc>
        <w:tc>
          <w:tcPr>
            <w:tcW w:w="1842" w:type="dxa"/>
          </w:tcPr>
          <w:p w:rsidR="000A201D" w:rsidRPr="00C842C6" w:rsidRDefault="00E63318" w:rsidP="000A201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it-IT"/>
              </w:rPr>
              <w:pict>
                <v:shape id="_x0000_s1039" type="#_x0000_t202" style="position:absolute;left:0;text-align:left;margin-left:-2.15pt;margin-top:1.15pt;width:85.05pt;height:51pt;z-index:251665408;mso-position-horizontal-relative:text;mso-position-vertical-relative:text" stroked="f">
                  <v:fill r:id="rId13" o:title="piera" recolor="t" rotate="t" type="frame"/>
                  <v:textbox style="mso-next-textbox:#_x0000_s1039">
                    <w:txbxContent>
                      <w:p w:rsidR="000E3DA1" w:rsidRDefault="000E3DA1" w:rsidP="000E3DA1"/>
                    </w:txbxContent>
                  </v:textbox>
                </v:shape>
              </w:pict>
            </w:r>
          </w:p>
        </w:tc>
      </w:tr>
      <w:tr w:rsidR="000A201D" w:rsidTr="00B33485">
        <w:trPr>
          <w:trHeight w:val="1037"/>
        </w:trPr>
        <w:tc>
          <w:tcPr>
            <w:tcW w:w="6096" w:type="dxa"/>
          </w:tcPr>
          <w:p w:rsidR="000A201D" w:rsidRPr="00C842C6" w:rsidRDefault="000A201D" w:rsidP="000A201D">
            <w:pPr>
              <w:jc w:val="center"/>
              <w:rPr>
                <w:szCs w:val="24"/>
              </w:rPr>
            </w:pPr>
            <w:r w:rsidRPr="00C842C6">
              <w:rPr>
                <w:szCs w:val="24"/>
              </w:rPr>
              <w:t>17 gennaio 2016</w:t>
            </w:r>
          </w:p>
          <w:p w:rsidR="000A201D" w:rsidRPr="00C842C6" w:rsidRDefault="000A201D" w:rsidP="000A201D">
            <w:pPr>
              <w:jc w:val="center"/>
              <w:rPr>
                <w:i/>
                <w:color w:val="CC0099"/>
                <w:szCs w:val="24"/>
              </w:rPr>
            </w:pPr>
            <w:r w:rsidRPr="00C842C6">
              <w:rPr>
                <w:b/>
                <w:color w:val="CC0099"/>
                <w:szCs w:val="24"/>
              </w:rPr>
              <w:t>Libro V</w:t>
            </w:r>
            <w:r w:rsidRPr="00C842C6">
              <w:rPr>
                <w:color w:val="CC0099"/>
                <w:szCs w:val="24"/>
              </w:rPr>
              <w:t>:</w:t>
            </w:r>
            <w:r w:rsidRPr="00C842C6">
              <w:rPr>
                <w:i/>
                <w:color w:val="CC0099"/>
                <w:szCs w:val="24"/>
              </w:rPr>
              <w:t xml:space="preserve"> La donna al suo posto</w:t>
            </w:r>
          </w:p>
          <w:p w:rsidR="000A201D" w:rsidRDefault="000A201D" w:rsidP="000A201D">
            <w:pPr>
              <w:jc w:val="center"/>
              <w:rPr>
                <w:b/>
                <w:szCs w:val="24"/>
              </w:rPr>
            </w:pPr>
            <w:r w:rsidRPr="00C842C6">
              <w:rPr>
                <w:szCs w:val="24"/>
              </w:rPr>
              <w:t xml:space="preserve">Commento critico di </w:t>
            </w:r>
            <w:r w:rsidRPr="00C842C6">
              <w:rPr>
                <w:b/>
                <w:szCs w:val="24"/>
              </w:rPr>
              <w:t>Giovanni Casertano</w:t>
            </w:r>
          </w:p>
          <w:p w:rsidR="000A201D" w:rsidRPr="00C842C6" w:rsidRDefault="000A201D" w:rsidP="000A201D">
            <w:pPr>
              <w:jc w:val="center"/>
              <w:rPr>
                <w:b/>
                <w:szCs w:val="24"/>
              </w:rPr>
            </w:pPr>
            <w:r w:rsidRPr="00C842C6">
              <w:rPr>
                <w:b/>
                <w:szCs w:val="24"/>
              </w:rPr>
              <w:t xml:space="preserve"> </w:t>
            </w:r>
            <w:r w:rsidRPr="00C842C6">
              <w:t>(Università di Napoli “Federico II”)</w:t>
            </w:r>
          </w:p>
        </w:tc>
        <w:tc>
          <w:tcPr>
            <w:tcW w:w="1842" w:type="dxa"/>
          </w:tcPr>
          <w:p w:rsidR="000A201D" w:rsidRPr="00C842C6" w:rsidRDefault="00E63318" w:rsidP="000A201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it-IT"/>
              </w:rPr>
              <w:pict>
                <v:shape id="_x0000_s1037" type="#_x0000_t202" style="position:absolute;left:0;text-align:left;margin-left:-2.85pt;margin-top:.9pt;width:85.05pt;height:51pt;z-index:251663360;mso-position-horizontal-relative:text;mso-position-vertical-relative:text" stroked="f">
                  <v:fill r:id="rId14" o:title="giovanni casertano" recolor="t" rotate="t" type="frame"/>
                  <v:textbox style="mso-next-textbox:#_x0000_s1037">
                    <w:txbxContent>
                      <w:p w:rsidR="000E3DA1" w:rsidRDefault="000E3DA1" w:rsidP="000E3DA1"/>
                    </w:txbxContent>
                  </v:textbox>
                </v:shape>
              </w:pict>
            </w:r>
          </w:p>
        </w:tc>
      </w:tr>
      <w:tr w:rsidR="000A201D" w:rsidTr="00B33485">
        <w:trPr>
          <w:trHeight w:val="1037"/>
        </w:trPr>
        <w:tc>
          <w:tcPr>
            <w:tcW w:w="6096" w:type="dxa"/>
          </w:tcPr>
          <w:p w:rsidR="000A201D" w:rsidRPr="00C842C6" w:rsidRDefault="000A201D" w:rsidP="000A201D">
            <w:pPr>
              <w:jc w:val="center"/>
              <w:rPr>
                <w:szCs w:val="24"/>
              </w:rPr>
            </w:pPr>
            <w:r w:rsidRPr="00C842C6">
              <w:rPr>
                <w:szCs w:val="24"/>
              </w:rPr>
              <w:t>21 febbraio 2016</w:t>
            </w:r>
          </w:p>
          <w:p w:rsidR="000A201D" w:rsidRPr="00C842C6" w:rsidRDefault="000A201D" w:rsidP="000A201D">
            <w:pPr>
              <w:jc w:val="center"/>
              <w:rPr>
                <w:i/>
                <w:color w:val="CC0099"/>
                <w:szCs w:val="24"/>
              </w:rPr>
            </w:pPr>
            <w:r w:rsidRPr="00C842C6">
              <w:rPr>
                <w:b/>
                <w:color w:val="CC0099"/>
                <w:szCs w:val="24"/>
              </w:rPr>
              <w:t>Libro VI</w:t>
            </w:r>
            <w:r w:rsidRPr="00C842C6">
              <w:rPr>
                <w:color w:val="CC0099"/>
                <w:szCs w:val="24"/>
              </w:rPr>
              <w:t>:</w:t>
            </w:r>
            <w:r w:rsidRPr="00C842C6">
              <w:rPr>
                <w:i/>
                <w:color w:val="CC0099"/>
                <w:szCs w:val="24"/>
              </w:rPr>
              <w:t xml:space="preserve"> La conoscenza del bene e il potere filosofico</w:t>
            </w:r>
          </w:p>
          <w:p w:rsidR="000A201D" w:rsidRDefault="000A201D" w:rsidP="000A201D">
            <w:pPr>
              <w:jc w:val="center"/>
              <w:rPr>
                <w:b/>
                <w:szCs w:val="24"/>
              </w:rPr>
            </w:pPr>
            <w:r w:rsidRPr="00C842C6">
              <w:rPr>
                <w:szCs w:val="24"/>
              </w:rPr>
              <w:t xml:space="preserve">Commento critico di </w:t>
            </w:r>
            <w:r w:rsidRPr="00C842C6">
              <w:rPr>
                <w:b/>
                <w:szCs w:val="24"/>
              </w:rPr>
              <w:t xml:space="preserve">Franco Ferrari </w:t>
            </w:r>
          </w:p>
          <w:p w:rsidR="000A201D" w:rsidRPr="00C842C6" w:rsidRDefault="000A201D" w:rsidP="000A201D">
            <w:pPr>
              <w:jc w:val="center"/>
              <w:rPr>
                <w:b/>
                <w:szCs w:val="24"/>
              </w:rPr>
            </w:pPr>
            <w:r w:rsidRPr="00C842C6">
              <w:t>(Università degli Studi di Salerno)</w:t>
            </w:r>
          </w:p>
        </w:tc>
        <w:tc>
          <w:tcPr>
            <w:tcW w:w="1842" w:type="dxa"/>
          </w:tcPr>
          <w:p w:rsidR="000A201D" w:rsidRPr="00C842C6" w:rsidRDefault="00E63318" w:rsidP="000A201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it-IT"/>
              </w:rPr>
              <w:pict>
                <v:shape id="_x0000_s1033" type="#_x0000_t202" style="position:absolute;left:0;text-align:left;margin-left:-2.85pt;margin-top:1.25pt;width:85.05pt;height:51pt;z-index:251660288;mso-position-horizontal-relative:text;mso-position-vertical-relative:text" stroked="f">
                  <v:fill r:id="rId15" o:title="ferrari 2" recolor="t" rotate="t" type="frame"/>
                  <v:textbox style="mso-next-textbox:#_x0000_s1033">
                    <w:txbxContent>
                      <w:p w:rsidR="001821C1" w:rsidRDefault="001821C1" w:rsidP="001821C1"/>
                    </w:txbxContent>
                  </v:textbox>
                </v:shape>
              </w:pict>
            </w:r>
          </w:p>
        </w:tc>
      </w:tr>
      <w:tr w:rsidR="000A201D" w:rsidTr="00B33485">
        <w:trPr>
          <w:trHeight w:val="1037"/>
        </w:trPr>
        <w:tc>
          <w:tcPr>
            <w:tcW w:w="6096" w:type="dxa"/>
          </w:tcPr>
          <w:p w:rsidR="000A201D" w:rsidRPr="00C842C6" w:rsidRDefault="000A201D" w:rsidP="000A201D">
            <w:pPr>
              <w:jc w:val="center"/>
              <w:rPr>
                <w:szCs w:val="24"/>
              </w:rPr>
            </w:pPr>
            <w:r w:rsidRPr="00C842C6">
              <w:rPr>
                <w:szCs w:val="24"/>
              </w:rPr>
              <w:t>13 marzo 2016</w:t>
            </w:r>
          </w:p>
          <w:p w:rsidR="000A201D" w:rsidRPr="00C842C6" w:rsidRDefault="000A201D" w:rsidP="000A201D">
            <w:pPr>
              <w:jc w:val="center"/>
              <w:rPr>
                <w:i/>
                <w:color w:val="CC0099"/>
                <w:szCs w:val="24"/>
              </w:rPr>
            </w:pPr>
            <w:r w:rsidRPr="00C842C6">
              <w:rPr>
                <w:b/>
                <w:color w:val="CC0099"/>
                <w:szCs w:val="24"/>
              </w:rPr>
              <w:t>Libro VII</w:t>
            </w:r>
            <w:r w:rsidRPr="00C842C6">
              <w:rPr>
                <w:color w:val="CC0099"/>
                <w:szCs w:val="24"/>
              </w:rPr>
              <w:t>:</w:t>
            </w:r>
            <w:r w:rsidRPr="00C842C6">
              <w:rPr>
                <w:i/>
                <w:color w:val="CC0099"/>
                <w:szCs w:val="24"/>
              </w:rPr>
              <w:t xml:space="preserve"> Conoscenza e illusione</w:t>
            </w:r>
          </w:p>
          <w:p w:rsidR="000A201D" w:rsidRDefault="000A201D" w:rsidP="000A201D">
            <w:pPr>
              <w:jc w:val="center"/>
              <w:rPr>
                <w:b/>
                <w:bCs/>
                <w:szCs w:val="24"/>
              </w:rPr>
            </w:pPr>
            <w:r w:rsidRPr="00C842C6">
              <w:rPr>
                <w:szCs w:val="24"/>
              </w:rPr>
              <w:t xml:space="preserve">Commento critico di </w:t>
            </w:r>
            <w:r w:rsidRPr="00C842C6">
              <w:rPr>
                <w:b/>
                <w:bCs/>
                <w:szCs w:val="24"/>
              </w:rPr>
              <w:t xml:space="preserve">Giuseppe Lissa </w:t>
            </w:r>
          </w:p>
          <w:p w:rsidR="000A201D" w:rsidRPr="00C842C6" w:rsidRDefault="000A201D" w:rsidP="000A201D">
            <w:pPr>
              <w:jc w:val="center"/>
            </w:pPr>
            <w:r w:rsidRPr="00C842C6">
              <w:t>(Università di Napoli “Federico II”)</w:t>
            </w:r>
          </w:p>
        </w:tc>
        <w:tc>
          <w:tcPr>
            <w:tcW w:w="1842" w:type="dxa"/>
          </w:tcPr>
          <w:p w:rsidR="000A201D" w:rsidRPr="00C842C6" w:rsidRDefault="00E63318" w:rsidP="000A201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it-IT"/>
              </w:rPr>
              <w:pict>
                <v:shape id="_x0000_s1036" type="#_x0000_t202" style="position:absolute;left:0;text-align:left;margin-left:-2.85pt;margin-top:.3pt;width:85.05pt;height:51pt;z-index:251662336;mso-position-horizontal-relative:text;mso-position-vertical-relative:text" stroked="f">
                  <v:fill r:id="rId16" o:title="giuseppe lissa" recolor="t" rotate="t" type="frame"/>
                  <v:textbox style="mso-next-textbox:#_x0000_s1036">
                    <w:txbxContent>
                      <w:p w:rsidR="000E3DA1" w:rsidRDefault="000E3DA1" w:rsidP="000E3DA1"/>
                    </w:txbxContent>
                  </v:textbox>
                </v:shape>
              </w:pict>
            </w:r>
          </w:p>
        </w:tc>
      </w:tr>
      <w:tr w:rsidR="000A201D" w:rsidTr="00B33485">
        <w:trPr>
          <w:trHeight w:val="1037"/>
        </w:trPr>
        <w:tc>
          <w:tcPr>
            <w:tcW w:w="6096" w:type="dxa"/>
          </w:tcPr>
          <w:p w:rsidR="000A201D" w:rsidRPr="00C842C6" w:rsidRDefault="000A201D" w:rsidP="000A201D">
            <w:pPr>
              <w:jc w:val="center"/>
              <w:rPr>
                <w:szCs w:val="24"/>
              </w:rPr>
            </w:pPr>
            <w:r w:rsidRPr="00C842C6">
              <w:rPr>
                <w:szCs w:val="24"/>
              </w:rPr>
              <w:t>10 aprile 2016</w:t>
            </w:r>
          </w:p>
          <w:p w:rsidR="000A201D" w:rsidRPr="00C842C6" w:rsidRDefault="000A201D" w:rsidP="000A201D">
            <w:pPr>
              <w:jc w:val="center"/>
              <w:rPr>
                <w:i/>
                <w:color w:val="CC0099"/>
                <w:szCs w:val="24"/>
              </w:rPr>
            </w:pPr>
            <w:r w:rsidRPr="00C842C6">
              <w:rPr>
                <w:b/>
                <w:color w:val="CC0099"/>
                <w:szCs w:val="24"/>
              </w:rPr>
              <w:t>Libro VIII</w:t>
            </w:r>
            <w:r w:rsidRPr="00C842C6">
              <w:rPr>
                <w:color w:val="CC0099"/>
                <w:szCs w:val="24"/>
              </w:rPr>
              <w:t>:</w:t>
            </w:r>
            <w:r w:rsidRPr="00C842C6">
              <w:rPr>
                <w:i/>
                <w:color w:val="CC0099"/>
                <w:szCs w:val="24"/>
              </w:rPr>
              <w:t xml:space="preserve"> Gli uomini e le città</w:t>
            </w:r>
          </w:p>
          <w:p w:rsidR="000A201D" w:rsidRDefault="000A201D" w:rsidP="000A201D">
            <w:pPr>
              <w:ind w:left="29"/>
              <w:jc w:val="center"/>
              <w:rPr>
                <w:b/>
                <w:szCs w:val="24"/>
              </w:rPr>
            </w:pPr>
            <w:r w:rsidRPr="00C842C6">
              <w:rPr>
                <w:szCs w:val="24"/>
              </w:rPr>
              <w:t xml:space="preserve">Commento critico di </w:t>
            </w:r>
            <w:r w:rsidRPr="00C842C6">
              <w:rPr>
                <w:b/>
                <w:szCs w:val="24"/>
              </w:rPr>
              <w:t xml:space="preserve">Silvio Marino </w:t>
            </w:r>
          </w:p>
          <w:p w:rsidR="000A201D" w:rsidRPr="00C842C6" w:rsidRDefault="000A201D" w:rsidP="000A201D">
            <w:pPr>
              <w:ind w:left="29"/>
              <w:jc w:val="center"/>
              <w:rPr>
                <w:b/>
                <w:szCs w:val="24"/>
              </w:rPr>
            </w:pPr>
            <w:r w:rsidRPr="00C842C6">
              <w:t>(Università di Napoli “Federico II”)</w:t>
            </w:r>
          </w:p>
        </w:tc>
        <w:tc>
          <w:tcPr>
            <w:tcW w:w="1842" w:type="dxa"/>
          </w:tcPr>
          <w:p w:rsidR="000A201D" w:rsidRPr="00C842C6" w:rsidRDefault="00E63318" w:rsidP="000A201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it-IT"/>
              </w:rPr>
              <w:pict>
                <v:shape id="_x0000_s1041" type="#_x0000_t202" style="position:absolute;left:0;text-align:left;margin-left:-2.85pt;margin-top:.7pt;width:85.05pt;height:51pt;z-index:251667456;mso-position-horizontal-relative:text;mso-position-vertical-relative:text" stroked="f">
                  <v:fill r:id="rId17" o:title="silvio" recolor="t" rotate="t" type="frame"/>
                  <v:textbox style="mso-next-textbox:#_x0000_s1041">
                    <w:txbxContent>
                      <w:p w:rsidR="000E3DA1" w:rsidRDefault="000E3DA1" w:rsidP="000E3DA1"/>
                    </w:txbxContent>
                  </v:textbox>
                </v:shape>
              </w:pict>
            </w:r>
          </w:p>
        </w:tc>
      </w:tr>
      <w:tr w:rsidR="000A201D" w:rsidTr="00B33485">
        <w:trPr>
          <w:trHeight w:val="1037"/>
        </w:trPr>
        <w:tc>
          <w:tcPr>
            <w:tcW w:w="6096" w:type="dxa"/>
            <w:tcBorders>
              <w:bottom w:val="single" w:sz="18" w:space="0" w:color="CC0099"/>
            </w:tcBorders>
          </w:tcPr>
          <w:p w:rsidR="000A201D" w:rsidRPr="00C842C6" w:rsidRDefault="000A201D" w:rsidP="000A201D">
            <w:pPr>
              <w:jc w:val="center"/>
              <w:rPr>
                <w:szCs w:val="24"/>
              </w:rPr>
            </w:pPr>
            <w:r w:rsidRPr="00C842C6">
              <w:rPr>
                <w:szCs w:val="24"/>
              </w:rPr>
              <w:t>22 maggio 2016</w:t>
            </w:r>
          </w:p>
          <w:p w:rsidR="000A201D" w:rsidRPr="00C842C6" w:rsidRDefault="000A201D" w:rsidP="000A201D">
            <w:pPr>
              <w:jc w:val="center"/>
              <w:rPr>
                <w:i/>
                <w:color w:val="CC0099"/>
                <w:szCs w:val="24"/>
              </w:rPr>
            </w:pPr>
            <w:r w:rsidRPr="00C842C6">
              <w:rPr>
                <w:b/>
                <w:color w:val="CC0099"/>
                <w:szCs w:val="24"/>
              </w:rPr>
              <w:t>Libro IX</w:t>
            </w:r>
            <w:r w:rsidRPr="00C842C6">
              <w:rPr>
                <w:color w:val="CC0099"/>
                <w:szCs w:val="24"/>
              </w:rPr>
              <w:t>:</w:t>
            </w:r>
            <w:r w:rsidRPr="00C842C6">
              <w:rPr>
                <w:i/>
                <w:color w:val="CC0099"/>
                <w:szCs w:val="24"/>
              </w:rPr>
              <w:t xml:space="preserve"> Il tiranno e l'anima tirannica</w:t>
            </w:r>
          </w:p>
          <w:p w:rsidR="000A201D" w:rsidRDefault="000A201D" w:rsidP="000A201D">
            <w:pPr>
              <w:jc w:val="center"/>
              <w:rPr>
                <w:szCs w:val="24"/>
              </w:rPr>
            </w:pPr>
            <w:r w:rsidRPr="00C842C6">
              <w:rPr>
                <w:szCs w:val="24"/>
              </w:rPr>
              <w:t xml:space="preserve">Commento critico di </w:t>
            </w:r>
            <w:r w:rsidRPr="00C842C6">
              <w:rPr>
                <w:b/>
                <w:szCs w:val="24"/>
              </w:rPr>
              <w:t>Michele Abbate</w:t>
            </w:r>
            <w:r w:rsidRPr="00C842C6">
              <w:rPr>
                <w:szCs w:val="24"/>
              </w:rPr>
              <w:t xml:space="preserve"> </w:t>
            </w:r>
          </w:p>
          <w:p w:rsidR="000A201D" w:rsidRPr="00C842C6" w:rsidRDefault="000E3DA1" w:rsidP="000A201D">
            <w:pPr>
              <w:jc w:val="center"/>
              <w:rPr>
                <w:szCs w:val="24"/>
              </w:rPr>
            </w:pPr>
            <w:r>
              <w:t>(Università degli S</w:t>
            </w:r>
            <w:r w:rsidR="000A201D" w:rsidRPr="00C842C6">
              <w:t>tudi di Salerno)</w:t>
            </w:r>
          </w:p>
        </w:tc>
        <w:tc>
          <w:tcPr>
            <w:tcW w:w="1842" w:type="dxa"/>
            <w:tcBorders>
              <w:bottom w:val="single" w:sz="18" w:space="0" w:color="CC0099"/>
            </w:tcBorders>
          </w:tcPr>
          <w:p w:rsidR="000A201D" w:rsidRPr="00C842C6" w:rsidRDefault="00E63318" w:rsidP="000A201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it-IT"/>
              </w:rPr>
              <w:pict>
                <v:shape id="_x0000_s1038" type="#_x0000_t202" style="position:absolute;left:0;text-align:left;margin-left:-2.85pt;margin-top:1.1pt;width:85.05pt;height:51pt;z-index:251664384;mso-position-horizontal-relative:text;mso-position-vertical-relative:text" stroked="f">
                  <v:fill r:id="rId18" o:title="michele abbate" recolor="t" rotate="t" type="frame"/>
                  <v:textbox style="mso-next-textbox:#_x0000_s1038">
                    <w:txbxContent>
                      <w:p w:rsidR="000E3DA1" w:rsidRDefault="000E3DA1" w:rsidP="000E3DA1"/>
                    </w:txbxContent>
                  </v:textbox>
                </v:shape>
              </w:pict>
            </w:r>
          </w:p>
        </w:tc>
      </w:tr>
      <w:tr w:rsidR="000A201D" w:rsidTr="00B33485">
        <w:trPr>
          <w:trHeight w:val="1037"/>
        </w:trPr>
        <w:tc>
          <w:tcPr>
            <w:tcW w:w="6096" w:type="dxa"/>
          </w:tcPr>
          <w:p w:rsidR="000A201D" w:rsidRPr="00C842C6" w:rsidRDefault="000A201D" w:rsidP="000A201D">
            <w:pPr>
              <w:jc w:val="center"/>
              <w:rPr>
                <w:szCs w:val="24"/>
              </w:rPr>
            </w:pPr>
            <w:r w:rsidRPr="00C842C6">
              <w:rPr>
                <w:szCs w:val="24"/>
              </w:rPr>
              <w:t>5 giugno 2016</w:t>
            </w:r>
          </w:p>
          <w:p w:rsidR="000A201D" w:rsidRPr="00C842C6" w:rsidRDefault="000A201D" w:rsidP="000A201D">
            <w:pPr>
              <w:jc w:val="center"/>
              <w:rPr>
                <w:i/>
                <w:color w:val="CC0099"/>
                <w:szCs w:val="24"/>
              </w:rPr>
            </w:pPr>
            <w:r w:rsidRPr="00C842C6">
              <w:rPr>
                <w:b/>
                <w:color w:val="CC0099"/>
                <w:szCs w:val="24"/>
              </w:rPr>
              <w:t>Libro X</w:t>
            </w:r>
            <w:r w:rsidRPr="00C842C6">
              <w:rPr>
                <w:color w:val="CC0099"/>
                <w:szCs w:val="24"/>
              </w:rPr>
              <w:t>:</w:t>
            </w:r>
            <w:r w:rsidRPr="00C842C6">
              <w:rPr>
                <w:i/>
                <w:color w:val="CC0099"/>
                <w:szCs w:val="24"/>
              </w:rPr>
              <w:t xml:space="preserve"> Poesia e destino</w:t>
            </w:r>
          </w:p>
          <w:p w:rsidR="000A201D" w:rsidRDefault="000A201D" w:rsidP="000A201D">
            <w:pPr>
              <w:jc w:val="center"/>
              <w:rPr>
                <w:szCs w:val="24"/>
              </w:rPr>
            </w:pPr>
            <w:r w:rsidRPr="00C842C6">
              <w:rPr>
                <w:szCs w:val="24"/>
              </w:rPr>
              <w:t xml:space="preserve">Commento critico di </w:t>
            </w:r>
            <w:r w:rsidRPr="00C842C6">
              <w:rPr>
                <w:b/>
                <w:szCs w:val="24"/>
              </w:rPr>
              <w:t>Lidia Palumbo</w:t>
            </w:r>
            <w:r w:rsidRPr="00C842C6">
              <w:rPr>
                <w:szCs w:val="24"/>
              </w:rPr>
              <w:t xml:space="preserve"> </w:t>
            </w:r>
          </w:p>
          <w:p w:rsidR="000A201D" w:rsidRPr="00C842C6" w:rsidRDefault="000A201D" w:rsidP="000A201D">
            <w:pPr>
              <w:jc w:val="center"/>
              <w:rPr>
                <w:b/>
                <w:szCs w:val="24"/>
              </w:rPr>
            </w:pPr>
            <w:r w:rsidRPr="00C842C6">
              <w:t>(Università di Napoli “Federico II”)</w:t>
            </w:r>
          </w:p>
        </w:tc>
        <w:tc>
          <w:tcPr>
            <w:tcW w:w="1842" w:type="dxa"/>
          </w:tcPr>
          <w:p w:rsidR="000A201D" w:rsidRPr="00C842C6" w:rsidRDefault="00E63318" w:rsidP="000A201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it-IT"/>
              </w:rPr>
              <w:pict>
                <v:shape id="_x0000_s1043" type="#_x0000_t202" style="position:absolute;left:0;text-align:left;margin-left:-2.15pt;margin-top:2.25pt;width:85.05pt;height:51pt;z-index:251669504;mso-position-horizontal-relative:text;mso-position-vertical-relative:text" stroked="f">
                  <v:fill r:id="rId10" o:title="lidia palumbo" recolor="t" rotate="t" type="frame"/>
                  <v:textbox style="mso-next-textbox:#_x0000_s1043">
                    <w:txbxContent>
                      <w:p w:rsidR="000E3DA1" w:rsidRDefault="000E3DA1" w:rsidP="000E3DA1"/>
                    </w:txbxContent>
                  </v:textbox>
                </v:shape>
              </w:pict>
            </w:r>
          </w:p>
        </w:tc>
      </w:tr>
      <w:tr w:rsidR="00E14824" w:rsidTr="00B33485">
        <w:trPr>
          <w:trHeight w:val="270"/>
        </w:trPr>
        <w:tc>
          <w:tcPr>
            <w:tcW w:w="7938" w:type="dxa"/>
            <w:gridSpan w:val="2"/>
          </w:tcPr>
          <w:p w:rsidR="00E14824" w:rsidRPr="00E14824" w:rsidRDefault="00E14824" w:rsidP="00542FB9">
            <w:pPr>
              <w:jc w:val="center"/>
              <w:rPr>
                <w:b/>
                <w:sz w:val="20"/>
                <w:szCs w:val="20"/>
              </w:rPr>
            </w:pPr>
            <w:r w:rsidRPr="00E14824">
              <w:rPr>
                <w:b/>
                <w:sz w:val="20"/>
                <w:szCs w:val="20"/>
              </w:rPr>
              <w:t>Sala Archi – Complesso Monumentale Santa Chiara – Solofra (AV)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14824">
              <w:rPr>
                <w:b/>
                <w:sz w:val="20"/>
                <w:szCs w:val="20"/>
              </w:rPr>
              <w:t>ore 17.30</w:t>
            </w:r>
          </w:p>
        </w:tc>
      </w:tr>
    </w:tbl>
    <w:p w:rsidR="002A16CD" w:rsidRDefault="002A16CD">
      <w:pPr>
        <w:jc w:val="center"/>
        <w:rPr>
          <w:b/>
        </w:rPr>
      </w:pPr>
    </w:p>
    <w:sectPr w:rsidR="002A16CD" w:rsidSect="00190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5E" w:rsidRDefault="0096645E" w:rsidP="00525D42">
      <w:pPr>
        <w:spacing w:after="0" w:line="240" w:lineRule="auto"/>
      </w:pPr>
      <w:r>
        <w:separator/>
      </w:r>
    </w:p>
  </w:endnote>
  <w:endnote w:type="continuationSeparator" w:id="0">
    <w:p w:rsidR="0096645E" w:rsidRDefault="0096645E" w:rsidP="0052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mpush">
    <w:altName w:val="Arial Unicode MS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5E" w:rsidRDefault="0096645E" w:rsidP="00525D42">
      <w:pPr>
        <w:spacing w:after="0" w:line="240" w:lineRule="auto"/>
      </w:pPr>
      <w:r>
        <w:separator/>
      </w:r>
    </w:p>
  </w:footnote>
  <w:footnote w:type="continuationSeparator" w:id="0">
    <w:p w:rsidR="0096645E" w:rsidRDefault="0096645E" w:rsidP="0052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74E"/>
    <w:multiLevelType w:val="hybridMultilevel"/>
    <w:tmpl w:val="18F4BA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hideGrammaticalErrors/>
  <w:proofState w:spelling="clean"/>
  <w:defaultTabStop w:val="708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A16CD"/>
    <w:rsid w:val="000244D5"/>
    <w:rsid w:val="00041129"/>
    <w:rsid w:val="00084D58"/>
    <w:rsid w:val="000A201D"/>
    <w:rsid w:val="000E3DA1"/>
    <w:rsid w:val="001233A6"/>
    <w:rsid w:val="00144AC3"/>
    <w:rsid w:val="001821C1"/>
    <w:rsid w:val="00190F89"/>
    <w:rsid w:val="00253488"/>
    <w:rsid w:val="002763B7"/>
    <w:rsid w:val="002A16CD"/>
    <w:rsid w:val="003013B8"/>
    <w:rsid w:val="00334FCA"/>
    <w:rsid w:val="003927ED"/>
    <w:rsid w:val="003E1612"/>
    <w:rsid w:val="004B7957"/>
    <w:rsid w:val="0050484C"/>
    <w:rsid w:val="005074B3"/>
    <w:rsid w:val="005172A7"/>
    <w:rsid w:val="00525D42"/>
    <w:rsid w:val="00542FB9"/>
    <w:rsid w:val="005523CA"/>
    <w:rsid w:val="005602AA"/>
    <w:rsid w:val="0056516B"/>
    <w:rsid w:val="005846A2"/>
    <w:rsid w:val="0059384B"/>
    <w:rsid w:val="005C3CCB"/>
    <w:rsid w:val="00601CAB"/>
    <w:rsid w:val="00632A21"/>
    <w:rsid w:val="00666E58"/>
    <w:rsid w:val="006D7CD1"/>
    <w:rsid w:val="00733A30"/>
    <w:rsid w:val="007A600D"/>
    <w:rsid w:val="007B2B3F"/>
    <w:rsid w:val="008627AD"/>
    <w:rsid w:val="00925803"/>
    <w:rsid w:val="0096645E"/>
    <w:rsid w:val="0099094F"/>
    <w:rsid w:val="009A214C"/>
    <w:rsid w:val="009D7C4B"/>
    <w:rsid w:val="00A04DC9"/>
    <w:rsid w:val="00A616D1"/>
    <w:rsid w:val="00B25B78"/>
    <w:rsid w:val="00B33485"/>
    <w:rsid w:val="00B83557"/>
    <w:rsid w:val="00BD0EF0"/>
    <w:rsid w:val="00BF5C4D"/>
    <w:rsid w:val="00C16EA3"/>
    <w:rsid w:val="00C5229B"/>
    <w:rsid w:val="00C842C6"/>
    <w:rsid w:val="00C9099A"/>
    <w:rsid w:val="00CB50DD"/>
    <w:rsid w:val="00D97967"/>
    <w:rsid w:val="00E14824"/>
    <w:rsid w:val="00E60E5E"/>
    <w:rsid w:val="00E63318"/>
    <w:rsid w:val="00EE0274"/>
    <w:rsid w:val="00F41378"/>
    <w:rsid w:val="00F55899"/>
    <w:rsid w:val="00FE0926"/>
    <w:rsid w:val="00FF2045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25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5D42"/>
  </w:style>
  <w:style w:type="paragraph" w:styleId="Pidipagina">
    <w:name w:val="footer"/>
    <w:basedOn w:val="Normale"/>
    <w:link w:val="PidipaginaCarattere"/>
    <w:uiPriority w:val="99"/>
    <w:semiHidden/>
    <w:unhideWhenUsed/>
    <w:rsid w:val="00525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5D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E7E4-8B28-41B9-887D-1F77CD31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2015-07-27T10:25:00Z</dcterms:created>
  <dcterms:modified xsi:type="dcterms:W3CDTF">2015-09-03T12:09:00Z</dcterms:modified>
</cp:coreProperties>
</file>