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AB5" w:rsidRPr="00C37380" w:rsidRDefault="003E4AB5">
      <w:pPr>
        <w:rPr>
          <w:rFonts w:ascii="Times New Roman" w:hAnsi="Times New Roman"/>
        </w:rPr>
      </w:pPr>
      <w:r w:rsidRPr="00C37380">
        <w:rPr>
          <w:rFonts w:ascii="Times New Roman" w:hAnsi="Times New Roman"/>
        </w:rPr>
        <w:t xml:space="preserve">Politiche dell’amore é il titolo di un volume che raccoglie gli esiti di una ricerca sui sentimenti e su alcune figure femminili che hanno rappresentato nel corso della tradizione filosofica e letteraria un modo diverso di </w:t>
      </w:r>
      <w:proofErr w:type="gramStart"/>
      <w:r w:rsidRPr="00C37380">
        <w:rPr>
          <w:rFonts w:ascii="Times New Roman" w:hAnsi="Times New Roman"/>
        </w:rPr>
        <w:t>relazionarsi</w:t>
      </w:r>
      <w:proofErr w:type="gramEnd"/>
      <w:r w:rsidRPr="00C37380">
        <w:rPr>
          <w:rFonts w:ascii="Times New Roman" w:hAnsi="Times New Roman"/>
        </w:rPr>
        <w:t xml:space="preserve"> all’altro. Una riflessione che, partendo dalla tragedia greca </w:t>
      </w:r>
      <w:proofErr w:type="gramStart"/>
      <w:r w:rsidRPr="00C37380">
        <w:rPr>
          <w:rFonts w:ascii="Times New Roman" w:hAnsi="Times New Roman"/>
        </w:rPr>
        <w:t>nell’espressioni</w:t>
      </w:r>
      <w:proofErr w:type="gramEnd"/>
      <w:r w:rsidRPr="00C37380">
        <w:rPr>
          <w:rFonts w:ascii="Times New Roman" w:hAnsi="Times New Roman"/>
        </w:rPr>
        <w:t xml:space="preserve"> di Antigone, Fedra e Medea</w:t>
      </w:r>
      <w:r w:rsidR="00C37380" w:rsidRPr="00C37380">
        <w:rPr>
          <w:rFonts w:ascii="Times New Roman" w:hAnsi="Times New Roman"/>
        </w:rPr>
        <w:t>,</w:t>
      </w:r>
      <w:r w:rsidRPr="00C37380">
        <w:rPr>
          <w:rFonts w:ascii="Times New Roman" w:hAnsi="Times New Roman"/>
        </w:rPr>
        <w:t xml:space="preserve"> percorre i </w:t>
      </w:r>
      <w:proofErr w:type="spellStart"/>
      <w:r w:rsidRPr="00C37380">
        <w:rPr>
          <w:rFonts w:ascii="Times New Roman" w:hAnsi="Times New Roman"/>
        </w:rPr>
        <w:t>topoi</w:t>
      </w:r>
      <w:proofErr w:type="spellEnd"/>
      <w:r w:rsidRPr="00C37380">
        <w:rPr>
          <w:rFonts w:ascii="Times New Roman" w:hAnsi="Times New Roman"/>
        </w:rPr>
        <w:t xml:space="preserve"> della tradizione filosofi</w:t>
      </w:r>
      <w:r w:rsidR="00C37380" w:rsidRPr="00C37380">
        <w:rPr>
          <w:rFonts w:ascii="Times New Roman" w:hAnsi="Times New Roman"/>
        </w:rPr>
        <w:t>c</w:t>
      </w:r>
      <w:r w:rsidRPr="00C37380">
        <w:rPr>
          <w:rFonts w:ascii="Times New Roman" w:hAnsi="Times New Roman"/>
        </w:rPr>
        <w:t xml:space="preserve">a rileggendoli alla luce del pensiero di pensatrici quali Simon Weil e Maria </w:t>
      </w:r>
      <w:proofErr w:type="spellStart"/>
      <w:r w:rsidRPr="00C37380">
        <w:rPr>
          <w:rFonts w:ascii="Times New Roman" w:hAnsi="Times New Roman"/>
        </w:rPr>
        <w:t>Zambrano</w:t>
      </w:r>
      <w:proofErr w:type="spellEnd"/>
      <w:r w:rsidRPr="00C37380">
        <w:rPr>
          <w:rFonts w:ascii="Times New Roman" w:hAnsi="Times New Roman"/>
        </w:rPr>
        <w:t>, fino agli studi più recenti  di ispirazio</w:t>
      </w:r>
      <w:r w:rsidR="00A26940" w:rsidRPr="00C37380">
        <w:rPr>
          <w:rFonts w:ascii="Times New Roman" w:hAnsi="Times New Roman"/>
        </w:rPr>
        <w:t xml:space="preserve">ne postcoloniale di </w:t>
      </w:r>
      <w:proofErr w:type="spellStart"/>
      <w:r w:rsidR="00A26940" w:rsidRPr="00C37380">
        <w:rPr>
          <w:rFonts w:ascii="Times New Roman" w:hAnsi="Times New Roman"/>
        </w:rPr>
        <w:t>Gaya</w:t>
      </w:r>
      <w:r w:rsidRPr="00C37380">
        <w:rPr>
          <w:rFonts w:ascii="Times New Roman" w:hAnsi="Times New Roman"/>
        </w:rPr>
        <w:t>try</w:t>
      </w:r>
      <w:proofErr w:type="spellEnd"/>
      <w:r w:rsidRPr="00C37380">
        <w:rPr>
          <w:rFonts w:ascii="Times New Roman" w:hAnsi="Times New Roman"/>
        </w:rPr>
        <w:t xml:space="preserve"> </w:t>
      </w:r>
      <w:r w:rsidR="00A26940" w:rsidRPr="00C37380">
        <w:rPr>
          <w:rFonts w:ascii="Times New Roman" w:hAnsi="Times New Roman"/>
        </w:rPr>
        <w:t xml:space="preserve"> </w:t>
      </w:r>
      <w:proofErr w:type="spellStart"/>
      <w:r w:rsidR="00A26940" w:rsidRPr="00C37380">
        <w:rPr>
          <w:rFonts w:ascii="Times New Roman" w:hAnsi="Times New Roman"/>
        </w:rPr>
        <w:t>Spivak</w:t>
      </w:r>
      <w:proofErr w:type="spellEnd"/>
      <w:r w:rsidR="00A26940" w:rsidRPr="00C37380">
        <w:rPr>
          <w:rFonts w:ascii="Times New Roman" w:hAnsi="Times New Roman"/>
        </w:rPr>
        <w:t xml:space="preserve">. Temi come la memoria, la nascita, la morte e l’amore si condensano in un nuovo paradigma epistemologico che inaugura un pensiero diverso del rapporto </w:t>
      </w:r>
      <w:proofErr w:type="gramStart"/>
      <w:r w:rsidR="00A26940" w:rsidRPr="00C37380">
        <w:rPr>
          <w:rFonts w:ascii="Times New Roman" w:hAnsi="Times New Roman"/>
        </w:rPr>
        <w:t>tra io</w:t>
      </w:r>
      <w:proofErr w:type="gramEnd"/>
      <w:r w:rsidR="00A26940" w:rsidRPr="00C37380">
        <w:rPr>
          <w:rFonts w:ascii="Times New Roman" w:hAnsi="Times New Roman"/>
        </w:rPr>
        <w:t>/tu configurando la relazione all’altro come alterazione e responsabilità. L’esito non riguarderà solo un modo differente d’intendere e di vivere l’amore, ma lamb</w:t>
      </w:r>
      <w:r w:rsidR="00C37380" w:rsidRPr="00C37380">
        <w:rPr>
          <w:rFonts w:ascii="Times New Roman" w:hAnsi="Times New Roman"/>
        </w:rPr>
        <w:t>irà i bordi della politica, sostituendo al modello hegeliano della lotta per il riconoscimento, la possibilità di ripensare un mondo comune tra differenti.</w:t>
      </w:r>
    </w:p>
    <w:sectPr w:rsidR="003E4AB5" w:rsidRPr="00C37380" w:rsidSect="003E4AB5">
      <w:pgSz w:w="11900" w:h="16840"/>
      <w:pgMar w:top="1417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altName w:val="Times New Roman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embedSystemFonts/>
  <w:proofState w:spelling="clean" w:grammar="clean"/>
  <w:doNotTrackMoves/>
  <w:defaultTabStop w:val="708"/>
  <w:hyphenationZone w:val="283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3E4AB5"/>
    <w:rsid w:val="00050500"/>
    <w:rsid w:val="003E4AB5"/>
    <w:rsid w:val="00414434"/>
    <w:rsid w:val="00A26940"/>
    <w:rsid w:val="00C37380"/>
  </w:rsids>
  <m:mathPr>
    <m:mathFont m:val="American Typewriter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A629E"/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0</Characters>
  <Application>Microsoft Macintosh Word</Application>
  <DocSecurity>0</DocSecurity>
  <Lines>1</Lines>
  <Paragraphs>1</Paragraphs>
  <ScaleCrop>false</ScaleCrop>
  <Company>unina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simonetta marino</dc:creator>
  <cp:keywords/>
  <cp:lastModifiedBy>simonetta marino</cp:lastModifiedBy>
  <cp:revision>2</cp:revision>
  <dcterms:created xsi:type="dcterms:W3CDTF">2014-12-15T07:53:00Z</dcterms:created>
  <dcterms:modified xsi:type="dcterms:W3CDTF">2014-12-15T07:53:00Z</dcterms:modified>
</cp:coreProperties>
</file>