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0F6" w:rsidRDefault="003B1781" w:rsidP="004F0BDC">
      <w:pPr>
        <w:rPr>
          <w:b/>
          <w:sz w:val="24"/>
          <w:szCs w:val="24"/>
        </w:rPr>
      </w:pPr>
      <w:r>
        <w:rPr>
          <w:b/>
          <w:sz w:val="24"/>
          <w:szCs w:val="24"/>
        </w:rPr>
        <w:t>L</w:t>
      </w:r>
      <w:r w:rsidR="00BB70F6" w:rsidRPr="00BB70F6">
        <w:rPr>
          <w:b/>
          <w:sz w:val="24"/>
          <w:szCs w:val="24"/>
        </w:rPr>
        <w:t>’Annuario di Diritt</w:t>
      </w:r>
      <w:r w:rsidR="00834CAD">
        <w:rPr>
          <w:b/>
          <w:sz w:val="24"/>
          <w:szCs w:val="24"/>
        </w:rPr>
        <w:t>o Comparato</w:t>
      </w:r>
      <w:r w:rsidR="00016189">
        <w:rPr>
          <w:b/>
          <w:sz w:val="24"/>
          <w:szCs w:val="24"/>
        </w:rPr>
        <w:t xml:space="preserve"> </w:t>
      </w:r>
      <w:r>
        <w:rPr>
          <w:b/>
          <w:sz w:val="24"/>
          <w:szCs w:val="24"/>
        </w:rPr>
        <w:t>ne</w:t>
      </w:r>
      <w:r w:rsidR="00663048">
        <w:rPr>
          <w:b/>
          <w:sz w:val="24"/>
          <w:szCs w:val="24"/>
        </w:rPr>
        <w:t>l pensiero giuridico del primo N</w:t>
      </w:r>
      <w:r w:rsidR="00843F70">
        <w:rPr>
          <w:b/>
          <w:sz w:val="24"/>
          <w:szCs w:val="24"/>
        </w:rPr>
        <w:t>ovecento</w:t>
      </w:r>
    </w:p>
    <w:p w:rsidR="00E758F6" w:rsidRDefault="00E758F6" w:rsidP="004F0BDC">
      <w:pPr>
        <w:rPr>
          <w:b/>
          <w:sz w:val="24"/>
          <w:szCs w:val="24"/>
        </w:rPr>
      </w:pPr>
    </w:p>
    <w:p w:rsidR="00E758F6" w:rsidRPr="006A6F54" w:rsidRDefault="004F0BDC" w:rsidP="00B30303">
      <w:r w:rsidRPr="004F0BDC">
        <w:rPr>
          <w:smallCaps/>
        </w:rPr>
        <w:t xml:space="preserve">          </w:t>
      </w:r>
      <w:r w:rsidR="00E758F6" w:rsidRPr="004F0BDC">
        <w:rPr>
          <w:smallCaps/>
        </w:rPr>
        <w:t>Sommario</w:t>
      </w:r>
      <w:r w:rsidRPr="004F0BDC">
        <w:rPr>
          <w:smallCaps/>
        </w:rPr>
        <w:t xml:space="preserve">: 1. </w:t>
      </w:r>
      <w:r w:rsidR="00BD142D">
        <w:t>Il ruolo epistemico</w:t>
      </w:r>
      <w:r w:rsidR="00636FEA">
        <w:t xml:space="preserve"> della comparazione</w:t>
      </w:r>
      <w:r w:rsidRPr="004F0BDC">
        <w:t xml:space="preserve">, </w:t>
      </w:r>
      <w:r w:rsidR="001633C9">
        <w:t>quale</w:t>
      </w:r>
      <w:r w:rsidRPr="004F0BDC">
        <w:t xml:space="preserve"> strumento di </w:t>
      </w:r>
      <w:r w:rsidR="00774DA1">
        <w:t>conoscenza</w:t>
      </w:r>
      <w:r w:rsidR="001633C9">
        <w:t xml:space="preserve"> e di </w:t>
      </w:r>
      <w:r w:rsidRPr="004F0BDC">
        <w:t>educazione giuridica</w:t>
      </w:r>
      <w:r w:rsidR="00E07DAF">
        <w:t>.</w:t>
      </w:r>
      <w:r w:rsidR="004F31BB">
        <w:t xml:space="preserve"> Un</w:t>
      </w:r>
      <w:r w:rsidR="00B94DCB">
        <w:t>a sorprendente concezion</w:t>
      </w:r>
      <w:r w:rsidR="007E2848">
        <w:t>e anti-positivistica</w:t>
      </w:r>
      <w:r w:rsidR="00B94DCB">
        <w:t xml:space="preserve"> ed anti-dogmatica del diritto.</w:t>
      </w:r>
      <w:r w:rsidR="001633C9">
        <w:t xml:space="preserve"> </w:t>
      </w:r>
      <w:r>
        <w:t>– 2.</w:t>
      </w:r>
      <w:r w:rsidR="00DF4838">
        <w:t xml:space="preserve"> Lo studio e l’insegnamento del dir</w:t>
      </w:r>
      <w:r w:rsidR="009A0C94">
        <w:t>itto comparato quale unico rimedio</w:t>
      </w:r>
      <w:r w:rsidR="00DF4838">
        <w:t xml:space="preserve"> per superare l’isolamento del</w:t>
      </w:r>
      <w:r w:rsidR="00B4694E">
        <w:t>la scienza giuridica italiana</w:t>
      </w:r>
      <w:r w:rsidR="00DF4838">
        <w:t xml:space="preserve"> nel suo </w:t>
      </w:r>
      <w:r w:rsidR="00DF4838" w:rsidRPr="00DF4838">
        <w:t>«ristretto e conchiuso campo accademico-universitario».</w:t>
      </w:r>
      <w:r>
        <w:t xml:space="preserve"> </w:t>
      </w:r>
      <w:r w:rsidR="00AB50CE">
        <w:t xml:space="preserve">– 3. </w:t>
      </w:r>
      <w:r w:rsidR="00E94D90">
        <w:rPr>
          <w:i/>
        </w:rPr>
        <w:t xml:space="preserve">Segue. </w:t>
      </w:r>
      <w:r w:rsidR="009A0C94">
        <w:t>La comparazione,</w:t>
      </w:r>
      <w:r w:rsidR="00C3468C">
        <w:t xml:space="preserve"> quale</w:t>
      </w:r>
      <w:r w:rsidR="009A0C94">
        <w:t xml:space="preserve"> </w:t>
      </w:r>
      <w:r w:rsidR="009A0C94" w:rsidRPr="009A0C94">
        <w:t>«mezzo di determinazione ed interpretazione del diritto nazionale»</w:t>
      </w:r>
      <w:r w:rsidR="009A0C94">
        <w:t>.</w:t>
      </w:r>
      <w:r w:rsidR="009A0C94" w:rsidRPr="009A0C94">
        <w:t xml:space="preserve"> </w:t>
      </w:r>
      <w:r w:rsidR="00C3468C">
        <w:t>Il distacco dall’idea di Saleilles: i</w:t>
      </w:r>
      <w:r w:rsidR="007E2848">
        <w:t xml:space="preserve">l diritto comparato non è </w:t>
      </w:r>
      <w:r w:rsidR="007E2848" w:rsidRPr="007E2848">
        <w:t>«fonte sussidiaria</w:t>
      </w:r>
      <w:r w:rsidR="00C3468C" w:rsidRPr="009A0C94">
        <w:t>»</w:t>
      </w:r>
      <w:r w:rsidR="007E2848" w:rsidRPr="007E2848">
        <w:t xml:space="preserve"> </w:t>
      </w:r>
      <w:r w:rsidR="00C3468C">
        <w:t>e «necessaria» dei diritti nazionali. L</w:t>
      </w:r>
      <w:r w:rsidR="007E2848">
        <w:t>’applicazione</w:t>
      </w:r>
      <w:r w:rsidR="007E2848" w:rsidRPr="00C3468C">
        <w:t xml:space="preserve"> </w:t>
      </w:r>
      <w:r w:rsidR="00C3468C" w:rsidRPr="00C3468C">
        <w:t>della regola straniera</w:t>
      </w:r>
      <w:r w:rsidR="00C3468C">
        <w:t xml:space="preserve"> e la stessa interpretazione evolutiva devono essere (non soltanto «non in contraddizione», ma) «conformi» ai principi del diritto interno. </w:t>
      </w:r>
      <w:r w:rsidR="00AB50CE">
        <w:t>– 4</w:t>
      </w:r>
      <w:r w:rsidR="009A0C94" w:rsidRPr="00E07DAF">
        <w:t>.</w:t>
      </w:r>
      <w:r w:rsidR="005B298A" w:rsidRPr="00E07DAF">
        <w:t xml:space="preserve"> Il superamento</w:t>
      </w:r>
      <w:r w:rsidR="00E07DAF">
        <w:t xml:space="preserve"> </w:t>
      </w:r>
      <w:r w:rsidR="005B298A" w:rsidRPr="005B298A">
        <w:t>«delle mere discettazioni sull’oggetto e sulla funzione de</w:t>
      </w:r>
      <w:r w:rsidR="00E07DAF">
        <w:t>l diritto comparato</w:t>
      </w:r>
      <w:r w:rsidR="005B298A" w:rsidRPr="005B298A">
        <w:t>»</w:t>
      </w:r>
      <w:r w:rsidR="00E07DAF">
        <w:t xml:space="preserve">. La conquista di un </w:t>
      </w:r>
      <w:r w:rsidR="00E07DAF" w:rsidRPr="00E07DAF">
        <w:t>metodo</w:t>
      </w:r>
      <w:r w:rsidR="00E07DAF">
        <w:t xml:space="preserve"> </w:t>
      </w:r>
      <w:r w:rsidR="005E4CE9">
        <w:t xml:space="preserve">sistematico </w:t>
      </w:r>
      <w:r w:rsidR="00E07DAF">
        <w:t>che sia scientificamente</w:t>
      </w:r>
      <w:r w:rsidR="00E07DAF" w:rsidRPr="00E07DAF">
        <w:t xml:space="preserve"> </w:t>
      </w:r>
      <w:r w:rsidR="00E07DAF">
        <w:t>«</w:t>
      </w:r>
      <w:r w:rsidR="00E07DAF" w:rsidRPr="00E07DAF">
        <w:t>inflessibile</w:t>
      </w:r>
      <w:r w:rsidR="00E07DAF" w:rsidRPr="00C8505B">
        <w:t>»</w:t>
      </w:r>
      <w:r w:rsidR="00C8505B">
        <w:t xml:space="preserve">. </w:t>
      </w:r>
      <w:r w:rsidR="001C1224">
        <w:t xml:space="preserve">La comparazione come </w:t>
      </w:r>
      <w:r w:rsidR="00854292">
        <w:t>espressione</w:t>
      </w:r>
      <w:r w:rsidR="001C1224">
        <w:t xml:space="preserve"> di</w:t>
      </w:r>
      <w:r w:rsidR="00854292">
        <w:t xml:space="preserve"> una</w:t>
      </w:r>
      <w:r w:rsidR="001C1224">
        <w:t xml:space="preserve"> «</w:t>
      </w:r>
      <w:r w:rsidR="001C1224" w:rsidRPr="001C1224">
        <w:t>visione supernazionale dei fenomeni giuridici</w:t>
      </w:r>
      <w:r w:rsidR="00774DA1">
        <w:t>». V</w:t>
      </w:r>
      <w:r w:rsidR="00C8505B">
        <w:t>erso la</w:t>
      </w:r>
      <w:r w:rsidR="00C8505B" w:rsidRPr="00C8505B">
        <w:t xml:space="preserve"> progressiva unifica</w:t>
      </w:r>
      <w:r w:rsidR="001C1224">
        <w:t>zione</w:t>
      </w:r>
      <w:r w:rsidR="00634E09">
        <w:t xml:space="preserve"> degli ordini giuridici</w:t>
      </w:r>
      <w:r w:rsidR="00C8505B" w:rsidRPr="00493B17">
        <w:t>.</w:t>
      </w:r>
      <w:r w:rsidR="00493B17" w:rsidRPr="00493B17">
        <w:t xml:space="preserve"> </w:t>
      </w:r>
      <w:r w:rsidR="00493B17">
        <w:t>– 5</w:t>
      </w:r>
      <w:r w:rsidR="00493B17" w:rsidRPr="00E07DAF">
        <w:t>.</w:t>
      </w:r>
      <w:r w:rsidR="00493B17">
        <w:t xml:space="preserve"> </w:t>
      </w:r>
      <w:r w:rsidR="008A14FF">
        <w:t>Il pregnante contributo dell’Annuario</w:t>
      </w:r>
      <w:r w:rsidR="008A14FF" w:rsidRPr="008A14FF">
        <w:t xml:space="preserve"> </w:t>
      </w:r>
      <w:r w:rsidR="003354AD">
        <w:t xml:space="preserve">di Diritto Comparato </w:t>
      </w:r>
      <w:r w:rsidR="008A14FF">
        <w:t>all</w:t>
      </w:r>
      <w:r w:rsidR="007A1804">
        <w:t>o sviluppo della</w:t>
      </w:r>
      <w:r w:rsidR="008A14FF">
        <w:t xml:space="preserve"> cultura giuridica italiana</w:t>
      </w:r>
      <w:r w:rsidR="003354AD">
        <w:t xml:space="preserve"> del XX secolo</w:t>
      </w:r>
      <w:r w:rsidR="008A14FF">
        <w:t>. Il ruolo dell’Istituto di Studi Legislativi nella promozione delle ricerche di diritto comparato,</w:t>
      </w:r>
      <w:r w:rsidR="008A14FF" w:rsidRPr="00493B17">
        <w:t xml:space="preserve"> di storia, di statistica e d</w:t>
      </w:r>
      <w:r w:rsidR="00634E09">
        <w:t>i economia applicate al diritto</w:t>
      </w:r>
      <w:r w:rsidR="008A14FF">
        <w:t>.</w:t>
      </w:r>
      <w:r w:rsidR="003354AD">
        <w:t xml:space="preserve"> – 6</w:t>
      </w:r>
      <w:r w:rsidR="003354AD" w:rsidRPr="00E07DAF">
        <w:t>.</w:t>
      </w:r>
      <w:r w:rsidR="003354AD">
        <w:t xml:space="preserve"> Il rinnovato ruolo della comparazione giuridica in epoca di “globalizzazion</w:t>
      </w:r>
      <w:r w:rsidR="003354AD" w:rsidRPr="006A6F54">
        <w:t>e”</w:t>
      </w:r>
      <w:r w:rsidR="006A6F54">
        <w:t>,</w:t>
      </w:r>
      <w:r w:rsidR="006A6F54" w:rsidRPr="006A6F54">
        <w:t xml:space="preserve"> </w:t>
      </w:r>
      <w:r w:rsidR="006A6F54">
        <w:t>ai fini dell’elaborazione</w:t>
      </w:r>
      <w:r w:rsidR="006A6F54" w:rsidRPr="006A6F54">
        <w:t xml:space="preserve"> della cultura giuridica del tempo presente. La</w:t>
      </w:r>
      <w:r w:rsidR="008A14FF" w:rsidRPr="006A6F54">
        <w:t xml:space="preserve"> </w:t>
      </w:r>
      <w:r w:rsidR="006A6F54" w:rsidRPr="006A6F54">
        <w:t>comprensione dei nuovi modelli di organizzazione sociale</w:t>
      </w:r>
      <w:r w:rsidR="006A6F54">
        <w:t xml:space="preserve"> e la</w:t>
      </w:r>
      <w:r w:rsidR="006A6F54" w:rsidRPr="006A6F54">
        <w:t xml:space="preserve"> </w:t>
      </w:r>
      <w:r w:rsidR="006A6F54">
        <w:t xml:space="preserve">riflessione </w:t>
      </w:r>
      <w:r w:rsidR="006A6F54" w:rsidRPr="006A6F54">
        <w:t>critica su dogmi e categorie ordinanti.</w:t>
      </w:r>
      <w:r w:rsidR="001E22BE" w:rsidRPr="001E22BE">
        <w:t xml:space="preserve"> </w:t>
      </w:r>
      <w:r w:rsidR="001038F5">
        <w:t>– 7</w:t>
      </w:r>
      <w:r w:rsidR="001038F5" w:rsidRPr="00E07DAF">
        <w:t>.</w:t>
      </w:r>
      <w:r w:rsidR="001038F5">
        <w:t xml:space="preserve"> </w:t>
      </w:r>
      <w:r w:rsidR="00B30303">
        <w:rPr>
          <w:i/>
        </w:rPr>
        <w:t xml:space="preserve">Segue. </w:t>
      </w:r>
      <w:r w:rsidR="00034DA9">
        <w:t>Il tramonto</w:t>
      </w:r>
      <w:r w:rsidR="00B30303">
        <w:t xml:space="preserve"> del</w:t>
      </w:r>
      <w:r w:rsidR="00385552">
        <w:t>l’«idolatria»</w:t>
      </w:r>
      <w:r w:rsidR="00B30303" w:rsidRPr="00F21EB4">
        <w:t xml:space="preserve"> della </w:t>
      </w:r>
      <w:r w:rsidR="00B30303" w:rsidRPr="00F21EB4">
        <w:rPr>
          <w:i/>
        </w:rPr>
        <w:t>Rechtswissenschaft</w:t>
      </w:r>
      <w:r w:rsidR="00B30303">
        <w:t>, dell’</w:t>
      </w:r>
      <w:r w:rsidR="00B30303" w:rsidRPr="00F21EB4">
        <w:t>approccio olistico</w:t>
      </w:r>
      <w:r w:rsidR="00B30303">
        <w:t xml:space="preserve"> </w:t>
      </w:r>
      <w:r w:rsidR="00634E09">
        <w:t>nello studio delle c</w:t>
      </w:r>
      <w:r w:rsidR="00034DA9">
        <w:t>ulture giuridiche e della</w:t>
      </w:r>
      <w:r w:rsidR="00634E09">
        <w:t xml:space="preserve"> distinzione</w:t>
      </w:r>
      <w:r w:rsidR="00B30303">
        <w:t xml:space="preserve"> tra comparazione sin</w:t>
      </w:r>
      <w:r w:rsidR="00034DA9">
        <w:t>cronica e diacronica. L’elaborazione</w:t>
      </w:r>
      <w:r w:rsidR="00B30303">
        <w:t xml:space="preserve"> di un “comune” metodo storico-comparativo. Il diritto quale espressione</w:t>
      </w:r>
      <w:r w:rsidR="00B30303" w:rsidRPr="00F84FC9">
        <w:t xml:space="preserve"> </w:t>
      </w:r>
      <w:r w:rsidR="00B30303">
        <w:t xml:space="preserve">culturale di una determinata società, condizionata </w:t>
      </w:r>
      <w:r w:rsidR="00B30303" w:rsidRPr="00F84FC9">
        <w:t>da</w:t>
      </w:r>
      <w:r w:rsidR="00B30303">
        <w:t>i</w:t>
      </w:r>
      <w:r w:rsidR="0094279F">
        <w:t xml:space="preserve"> fattori storico-</w:t>
      </w:r>
      <w:r w:rsidR="00B30303">
        <w:t>sociali che</w:t>
      </w:r>
      <w:r w:rsidR="0094279F">
        <w:t xml:space="preserve"> caratterizzano</w:t>
      </w:r>
      <w:r w:rsidR="00634E09">
        <w:t xml:space="preserve"> una data</w:t>
      </w:r>
      <w:r w:rsidR="00B30303" w:rsidRPr="00F84FC9">
        <w:t xml:space="preserve"> situazione s</w:t>
      </w:r>
      <w:r w:rsidR="00774DA1">
        <w:t>pazio-temporale. L’idea di tradizione giuridica</w:t>
      </w:r>
      <w:r w:rsidR="00B30303">
        <w:t xml:space="preserve">. </w:t>
      </w:r>
      <w:r w:rsidR="001038F5">
        <w:t>– 8</w:t>
      </w:r>
      <w:r w:rsidR="001E22BE" w:rsidRPr="00E07DAF">
        <w:t>.</w:t>
      </w:r>
      <w:r w:rsidR="001E22BE">
        <w:t xml:space="preserve"> Verso la nuova edi</w:t>
      </w:r>
      <w:r w:rsidR="00634E09">
        <w:t>zione dell’Annuario di Diritto C</w:t>
      </w:r>
      <w:r w:rsidR="001E22BE">
        <w:t xml:space="preserve">omparato. </w:t>
      </w:r>
      <w:r w:rsidR="002B5C80">
        <w:t xml:space="preserve">La </w:t>
      </w:r>
      <w:r w:rsidR="00C51E93">
        <w:t>diversa</w:t>
      </w:r>
      <w:r w:rsidR="002B5C80">
        <w:t xml:space="preserve"> organizzazione delle Rubriche.</w:t>
      </w:r>
      <w:r w:rsidR="00774DA1">
        <w:t xml:space="preserve"> </w:t>
      </w:r>
      <w:r w:rsidR="00BD5FD1">
        <w:t>P</w:t>
      </w:r>
      <w:r w:rsidR="001E22BE">
        <w:t>luralismo giuridico,</w:t>
      </w:r>
      <w:r w:rsidR="00BD5FD1">
        <w:t xml:space="preserve"> conflitto</w:t>
      </w:r>
      <w:r w:rsidR="001E22BE" w:rsidRPr="001E22BE">
        <w:t xml:space="preserve"> tra le fonti sostanziali di produzione del diritto</w:t>
      </w:r>
      <w:r w:rsidR="00BD5FD1">
        <w:t xml:space="preserve"> e </w:t>
      </w:r>
      <w:r w:rsidR="001E22BE" w:rsidRPr="001E22BE">
        <w:t>molteplicità dei “punti di osservazione”</w:t>
      </w:r>
      <w:r w:rsidR="00BD5FD1">
        <w:t>.</w:t>
      </w:r>
    </w:p>
    <w:p w:rsidR="00BB70F6" w:rsidRDefault="00BB70F6" w:rsidP="00BB70F6">
      <w:pPr>
        <w:rPr>
          <w:sz w:val="24"/>
          <w:szCs w:val="24"/>
        </w:rPr>
      </w:pPr>
    </w:p>
    <w:p w:rsidR="001F31A2" w:rsidRPr="00BB70F6" w:rsidRDefault="00A50455" w:rsidP="00BB70F6">
      <w:pPr>
        <w:rPr>
          <w:sz w:val="24"/>
          <w:szCs w:val="24"/>
        </w:rPr>
      </w:pPr>
      <w:r>
        <w:rPr>
          <w:sz w:val="24"/>
          <w:szCs w:val="24"/>
        </w:rPr>
        <w:t xml:space="preserve">1. </w:t>
      </w:r>
      <w:r w:rsidR="00876632" w:rsidRPr="00BB70F6">
        <w:rPr>
          <w:sz w:val="24"/>
          <w:szCs w:val="24"/>
        </w:rPr>
        <w:t>Quando, nel giorno di Pasqua del 1927, Salvatore Galgano, allora Professore</w:t>
      </w:r>
      <w:r w:rsidR="002B5A70" w:rsidRPr="00BB70F6">
        <w:rPr>
          <w:sz w:val="24"/>
          <w:szCs w:val="24"/>
        </w:rPr>
        <w:t xml:space="preserve"> d</w:t>
      </w:r>
      <w:r w:rsidR="00876632" w:rsidRPr="00BB70F6">
        <w:rPr>
          <w:sz w:val="24"/>
          <w:szCs w:val="24"/>
        </w:rPr>
        <w:t>ella Regia Univ</w:t>
      </w:r>
      <w:r w:rsidR="00BB70F6">
        <w:rPr>
          <w:sz w:val="24"/>
          <w:szCs w:val="24"/>
        </w:rPr>
        <w:t>ersità di Napoli, vergava le scarne, stringate</w:t>
      </w:r>
      <w:r w:rsidR="00774DA1">
        <w:rPr>
          <w:sz w:val="24"/>
          <w:szCs w:val="24"/>
        </w:rPr>
        <w:t xml:space="preserve"> pagine</w:t>
      </w:r>
      <w:r w:rsidR="00010A49">
        <w:rPr>
          <w:sz w:val="24"/>
          <w:szCs w:val="24"/>
        </w:rPr>
        <w:t xml:space="preserve"> di</w:t>
      </w:r>
      <w:r w:rsidR="00EB6086">
        <w:rPr>
          <w:sz w:val="24"/>
          <w:szCs w:val="24"/>
        </w:rPr>
        <w:t xml:space="preserve"> Premessa</w:t>
      </w:r>
      <w:r w:rsidR="00876632" w:rsidRPr="00BB70F6">
        <w:rPr>
          <w:sz w:val="24"/>
          <w:szCs w:val="24"/>
        </w:rPr>
        <w:t xml:space="preserve"> alla pubblicazione del primo numero dell’</w:t>
      </w:r>
      <w:r w:rsidR="002B5A70" w:rsidRPr="00BB70F6">
        <w:rPr>
          <w:sz w:val="24"/>
          <w:szCs w:val="24"/>
        </w:rPr>
        <w:t>Annuario di Diritto Comparato e di Studi L</w:t>
      </w:r>
      <w:r w:rsidR="00876632" w:rsidRPr="00BB70F6">
        <w:rPr>
          <w:sz w:val="24"/>
          <w:szCs w:val="24"/>
        </w:rPr>
        <w:t>egislativi</w:t>
      </w:r>
      <w:r w:rsidR="00774DA1">
        <w:rPr>
          <w:sz w:val="24"/>
          <w:szCs w:val="24"/>
        </w:rPr>
        <w:t xml:space="preserve">, la </w:t>
      </w:r>
      <w:r w:rsidR="006F0B87" w:rsidRPr="00BB70F6">
        <w:rPr>
          <w:sz w:val="24"/>
          <w:szCs w:val="24"/>
        </w:rPr>
        <w:t>carta geografi</w:t>
      </w:r>
      <w:r w:rsidR="00774DA1">
        <w:rPr>
          <w:sz w:val="24"/>
          <w:szCs w:val="24"/>
        </w:rPr>
        <w:t>ca</w:t>
      </w:r>
      <w:r w:rsidR="009C04AB" w:rsidRPr="00BB70F6">
        <w:rPr>
          <w:sz w:val="24"/>
          <w:szCs w:val="24"/>
        </w:rPr>
        <w:t xml:space="preserve"> dell’Europa</w:t>
      </w:r>
      <w:r w:rsidR="006F0B87" w:rsidRPr="00BB70F6">
        <w:rPr>
          <w:sz w:val="24"/>
          <w:szCs w:val="24"/>
        </w:rPr>
        <w:t xml:space="preserve"> si mostrava anco</w:t>
      </w:r>
      <w:r w:rsidR="004513DF">
        <w:rPr>
          <w:sz w:val="24"/>
          <w:szCs w:val="24"/>
        </w:rPr>
        <w:t xml:space="preserve">ra infranta, </w:t>
      </w:r>
      <w:r w:rsidR="006F0B87" w:rsidRPr="00BB70F6">
        <w:rPr>
          <w:sz w:val="24"/>
          <w:szCs w:val="24"/>
        </w:rPr>
        <w:t>anche nel campo del di</w:t>
      </w:r>
      <w:r w:rsidR="004513DF">
        <w:rPr>
          <w:sz w:val="24"/>
          <w:szCs w:val="24"/>
        </w:rPr>
        <w:t>ritto</w:t>
      </w:r>
      <w:r w:rsidR="005246F1" w:rsidRPr="00BB70F6">
        <w:rPr>
          <w:sz w:val="24"/>
          <w:szCs w:val="24"/>
        </w:rPr>
        <w:t>, da</w:t>
      </w:r>
      <w:r w:rsidR="00EA2C40" w:rsidRPr="00BB70F6">
        <w:rPr>
          <w:sz w:val="24"/>
          <w:szCs w:val="24"/>
        </w:rPr>
        <w:t xml:space="preserve"> un conflitto ancora recente</w:t>
      </w:r>
      <w:r w:rsidR="006F0B87" w:rsidRPr="00BB70F6">
        <w:rPr>
          <w:sz w:val="24"/>
          <w:szCs w:val="24"/>
        </w:rPr>
        <w:t>, che aveva irreversibilmente mutato i «rapporti culturali fra i numerosi paesi in lotta»</w:t>
      </w:r>
      <w:r w:rsidR="00FD4534" w:rsidRPr="00BB70F6">
        <w:rPr>
          <w:rStyle w:val="Rimandonotaapidipagina"/>
          <w:sz w:val="24"/>
          <w:szCs w:val="24"/>
        </w:rPr>
        <w:footnoteReference w:id="1"/>
      </w:r>
      <w:r w:rsidR="006F0B87" w:rsidRPr="00BB70F6">
        <w:rPr>
          <w:sz w:val="24"/>
          <w:szCs w:val="24"/>
        </w:rPr>
        <w:t xml:space="preserve">. </w:t>
      </w:r>
      <w:r w:rsidR="00D2573C">
        <w:rPr>
          <w:sz w:val="24"/>
          <w:szCs w:val="24"/>
        </w:rPr>
        <w:t xml:space="preserve">Gli </w:t>
      </w:r>
      <w:r w:rsidR="006F0B87" w:rsidRPr="00BB70F6">
        <w:rPr>
          <w:sz w:val="24"/>
          <w:szCs w:val="24"/>
        </w:rPr>
        <w:t>impo</w:t>
      </w:r>
      <w:r w:rsidR="00CB1631">
        <w:rPr>
          <w:sz w:val="24"/>
          <w:szCs w:val="24"/>
        </w:rPr>
        <w:t>nenti mutamenti politici</w:t>
      </w:r>
      <w:r w:rsidR="006F0B87" w:rsidRPr="00BB70F6">
        <w:rPr>
          <w:sz w:val="24"/>
          <w:szCs w:val="24"/>
        </w:rPr>
        <w:t xml:space="preserve"> avevano determi</w:t>
      </w:r>
      <w:r w:rsidR="004D1B60">
        <w:rPr>
          <w:sz w:val="24"/>
          <w:szCs w:val="24"/>
        </w:rPr>
        <w:t xml:space="preserve">nato </w:t>
      </w:r>
      <w:r w:rsidR="006F0B87" w:rsidRPr="00BB70F6">
        <w:rPr>
          <w:sz w:val="24"/>
          <w:szCs w:val="24"/>
        </w:rPr>
        <w:t>profonde modificazioni o ve</w:t>
      </w:r>
      <w:r w:rsidR="00D60598">
        <w:rPr>
          <w:sz w:val="24"/>
          <w:szCs w:val="24"/>
        </w:rPr>
        <w:t>ri rivolgimenti negli ordini giuridici</w:t>
      </w:r>
      <w:r w:rsidR="006F0B87" w:rsidRPr="00BB70F6">
        <w:rPr>
          <w:sz w:val="24"/>
          <w:szCs w:val="24"/>
        </w:rPr>
        <w:t xml:space="preserve"> </w:t>
      </w:r>
      <w:r w:rsidR="00D60598">
        <w:rPr>
          <w:sz w:val="24"/>
          <w:szCs w:val="24"/>
        </w:rPr>
        <w:t>«</w:t>
      </w:r>
      <w:r w:rsidR="006F0B87" w:rsidRPr="00BB70F6">
        <w:rPr>
          <w:sz w:val="24"/>
          <w:szCs w:val="24"/>
        </w:rPr>
        <w:t>ed un fervore febbrile di ulteriore rinnovamento»</w:t>
      </w:r>
      <w:r w:rsidR="009C04AB" w:rsidRPr="00BB70F6">
        <w:rPr>
          <w:rStyle w:val="Rimandonotaapidipagina"/>
          <w:sz w:val="24"/>
          <w:szCs w:val="24"/>
        </w:rPr>
        <w:footnoteReference w:id="2"/>
      </w:r>
      <w:r w:rsidR="006F0B87" w:rsidRPr="00BB70F6">
        <w:rPr>
          <w:sz w:val="24"/>
          <w:szCs w:val="24"/>
        </w:rPr>
        <w:t>. I tratti fisionomici di tali diritti</w:t>
      </w:r>
      <w:r w:rsidR="005136AB" w:rsidRPr="00BB70F6">
        <w:rPr>
          <w:sz w:val="24"/>
          <w:szCs w:val="24"/>
        </w:rPr>
        <w:t xml:space="preserve"> risulta</w:t>
      </w:r>
      <w:r w:rsidR="0028484A" w:rsidRPr="00BB70F6">
        <w:rPr>
          <w:sz w:val="24"/>
          <w:szCs w:val="24"/>
        </w:rPr>
        <w:t>va</w:t>
      </w:r>
      <w:r w:rsidR="005136AB" w:rsidRPr="00BB70F6">
        <w:rPr>
          <w:sz w:val="24"/>
          <w:szCs w:val="24"/>
        </w:rPr>
        <w:t>no alterati</w:t>
      </w:r>
      <w:r w:rsidR="00634E09">
        <w:rPr>
          <w:sz w:val="24"/>
          <w:szCs w:val="24"/>
        </w:rPr>
        <w:t xml:space="preserve"> </w:t>
      </w:r>
      <w:r w:rsidR="00E6047A" w:rsidRPr="00BB70F6">
        <w:rPr>
          <w:sz w:val="24"/>
          <w:szCs w:val="24"/>
        </w:rPr>
        <w:t>ben più p</w:t>
      </w:r>
      <w:r w:rsidR="005136AB" w:rsidRPr="00BB70F6">
        <w:rPr>
          <w:sz w:val="24"/>
          <w:szCs w:val="24"/>
        </w:rPr>
        <w:t>rofondamente di quelli politici</w:t>
      </w:r>
      <w:r w:rsidR="00E6047A" w:rsidRPr="00BB70F6">
        <w:rPr>
          <w:sz w:val="24"/>
          <w:szCs w:val="24"/>
        </w:rPr>
        <w:t>. Occorreva «lavorare ancora alla ripresa di quei rapporti ed apprestare i mezzi per la conoscenza delle nuove creazioni nel mondo del diritto»</w:t>
      </w:r>
      <w:r w:rsidR="009C04AB" w:rsidRPr="00BB70F6">
        <w:rPr>
          <w:rStyle w:val="Rimandonotaapidipagina"/>
          <w:sz w:val="24"/>
          <w:szCs w:val="24"/>
        </w:rPr>
        <w:footnoteReference w:id="3"/>
      </w:r>
      <w:r w:rsidR="00E6047A" w:rsidRPr="00BB70F6">
        <w:rPr>
          <w:sz w:val="24"/>
          <w:szCs w:val="24"/>
        </w:rPr>
        <w:t>.</w:t>
      </w:r>
    </w:p>
    <w:p w:rsidR="000D0898" w:rsidRDefault="00634E09" w:rsidP="00BB70F6">
      <w:pPr>
        <w:rPr>
          <w:sz w:val="24"/>
          <w:szCs w:val="24"/>
        </w:rPr>
      </w:pPr>
      <w:r>
        <w:rPr>
          <w:sz w:val="24"/>
          <w:szCs w:val="24"/>
        </w:rPr>
        <w:t>La conoscenza</w:t>
      </w:r>
      <w:r w:rsidR="00E6047A" w:rsidRPr="00BB70F6">
        <w:rPr>
          <w:sz w:val="24"/>
          <w:szCs w:val="24"/>
        </w:rPr>
        <w:t xml:space="preserve">, ottenuta </w:t>
      </w:r>
      <w:r w:rsidR="0039256B">
        <w:rPr>
          <w:sz w:val="24"/>
          <w:szCs w:val="24"/>
        </w:rPr>
        <w:t>con lo studio comparativo delle diverse</w:t>
      </w:r>
      <w:r w:rsidR="007D22DD">
        <w:rPr>
          <w:sz w:val="24"/>
          <w:szCs w:val="24"/>
        </w:rPr>
        <w:t xml:space="preserve"> </w:t>
      </w:r>
      <w:r w:rsidR="00E6047A" w:rsidRPr="00BB70F6">
        <w:rPr>
          <w:sz w:val="24"/>
          <w:szCs w:val="24"/>
        </w:rPr>
        <w:t>esperienze giuridiche, appariva uno strumento «indispensabil[e]</w:t>
      </w:r>
      <w:r w:rsidR="00EC72CB" w:rsidRPr="00BB70F6">
        <w:rPr>
          <w:sz w:val="24"/>
          <w:szCs w:val="24"/>
        </w:rPr>
        <w:t xml:space="preserve"> a dare la nozione esatta di ciò che, nei vari paesi, il diritto</w:t>
      </w:r>
      <w:r w:rsidR="00E6047A" w:rsidRPr="00BB70F6">
        <w:rPr>
          <w:sz w:val="24"/>
          <w:szCs w:val="24"/>
        </w:rPr>
        <w:t>»</w:t>
      </w:r>
      <w:r w:rsidR="00D60598">
        <w:rPr>
          <w:sz w:val="24"/>
          <w:szCs w:val="24"/>
        </w:rPr>
        <w:t xml:space="preserve"> è</w:t>
      </w:r>
      <w:r w:rsidR="00EC72CB" w:rsidRPr="00BB70F6">
        <w:rPr>
          <w:sz w:val="24"/>
          <w:szCs w:val="24"/>
        </w:rPr>
        <w:t xml:space="preserve"> «nella sua realtà attuale e nelle sue tendenze evolutive»</w:t>
      </w:r>
      <w:r w:rsidR="005B62A0" w:rsidRPr="00BB70F6">
        <w:rPr>
          <w:rStyle w:val="Rimandonotaapidipagina"/>
          <w:sz w:val="24"/>
          <w:szCs w:val="24"/>
        </w:rPr>
        <w:footnoteReference w:id="4"/>
      </w:r>
      <w:r w:rsidR="00EC72CB" w:rsidRPr="00BB70F6">
        <w:rPr>
          <w:sz w:val="24"/>
          <w:szCs w:val="24"/>
        </w:rPr>
        <w:t>. Con il volgere degli</w:t>
      </w:r>
      <w:r w:rsidR="00A50FA4" w:rsidRPr="00BB70F6">
        <w:rPr>
          <w:sz w:val="24"/>
          <w:szCs w:val="24"/>
        </w:rPr>
        <w:t xml:space="preserve"> anni</w:t>
      </w:r>
      <w:r w:rsidR="000D467E" w:rsidRPr="00BB70F6">
        <w:rPr>
          <w:sz w:val="24"/>
          <w:szCs w:val="24"/>
        </w:rPr>
        <w:t xml:space="preserve"> l’Annuario intendeva</w:t>
      </w:r>
      <w:r w:rsidR="00EC72CB" w:rsidRPr="00BB70F6">
        <w:rPr>
          <w:sz w:val="24"/>
          <w:szCs w:val="24"/>
        </w:rPr>
        <w:t xml:space="preserve"> «poter offrire allo studioso una singolare crestomazia di giurisprudenza comparata</w:t>
      </w:r>
      <w:r w:rsidR="00037142" w:rsidRPr="00BB70F6">
        <w:rPr>
          <w:sz w:val="24"/>
          <w:szCs w:val="24"/>
        </w:rPr>
        <w:t xml:space="preserve"> ed al tempo stesso un quadro delle fasi di elaborazione dottrinale dei vari istituti e dei tentativi di loro rinnovamento</w:t>
      </w:r>
      <w:r w:rsidR="00EC72CB" w:rsidRPr="00BB70F6">
        <w:rPr>
          <w:sz w:val="24"/>
          <w:szCs w:val="24"/>
        </w:rPr>
        <w:t>»</w:t>
      </w:r>
      <w:r w:rsidR="005C0464" w:rsidRPr="00BB70F6">
        <w:rPr>
          <w:rStyle w:val="Rimandonotaapidipagina"/>
          <w:sz w:val="24"/>
          <w:szCs w:val="24"/>
        </w:rPr>
        <w:footnoteReference w:id="5"/>
      </w:r>
      <w:r w:rsidR="00037142" w:rsidRPr="00BB70F6">
        <w:rPr>
          <w:sz w:val="24"/>
          <w:szCs w:val="24"/>
        </w:rPr>
        <w:t xml:space="preserve">. Ma, </w:t>
      </w:r>
      <w:r w:rsidR="00BD472B" w:rsidRPr="00BB70F6">
        <w:rPr>
          <w:sz w:val="24"/>
          <w:szCs w:val="24"/>
        </w:rPr>
        <w:t>«</w:t>
      </w:r>
      <w:r w:rsidR="00037142" w:rsidRPr="00BB70F6">
        <w:rPr>
          <w:sz w:val="24"/>
          <w:szCs w:val="24"/>
        </w:rPr>
        <w:t>ciò che più imp</w:t>
      </w:r>
      <w:r w:rsidR="005136AB" w:rsidRPr="00BB70F6">
        <w:rPr>
          <w:sz w:val="24"/>
          <w:szCs w:val="24"/>
        </w:rPr>
        <w:t>orta</w:t>
      </w:r>
      <w:r w:rsidR="00BD472B" w:rsidRPr="00BB70F6">
        <w:rPr>
          <w:sz w:val="24"/>
          <w:szCs w:val="24"/>
        </w:rPr>
        <w:t>[</w:t>
      </w:r>
      <w:r w:rsidR="005136AB" w:rsidRPr="00BB70F6">
        <w:rPr>
          <w:sz w:val="24"/>
          <w:szCs w:val="24"/>
        </w:rPr>
        <w:t>va</w:t>
      </w:r>
      <w:r w:rsidR="00BD472B" w:rsidRPr="00BB70F6">
        <w:rPr>
          <w:sz w:val="24"/>
          <w:szCs w:val="24"/>
        </w:rPr>
        <w:t>]»</w:t>
      </w:r>
      <w:r w:rsidR="00A50FA4" w:rsidRPr="00BB70F6">
        <w:rPr>
          <w:sz w:val="24"/>
          <w:szCs w:val="24"/>
        </w:rPr>
        <w:t>, doveva «</w:t>
      </w:r>
      <w:r w:rsidR="00037142" w:rsidRPr="00BB70F6">
        <w:rPr>
          <w:sz w:val="24"/>
          <w:szCs w:val="24"/>
        </w:rPr>
        <w:t>mettere in grado di scoprire la direzione secondo cui si muove nel suo cammino il pensiero giuridico, la tendenza delle aspirazioni e l’insieme dei bisogni della vita del diritto in un complesso di organizzazioni statali, e permettergli infine di accertare la possibilità e gli orientamenti di una graduale assimilazione ed unificazione dei rispettivi ordinamenti»</w:t>
      </w:r>
      <w:r w:rsidR="005C0464" w:rsidRPr="00BB70F6">
        <w:rPr>
          <w:rStyle w:val="Rimandonotaapidipagina"/>
          <w:sz w:val="24"/>
          <w:szCs w:val="24"/>
        </w:rPr>
        <w:footnoteReference w:id="6"/>
      </w:r>
      <w:r w:rsidR="00037142" w:rsidRPr="00BB70F6">
        <w:rPr>
          <w:sz w:val="24"/>
          <w:szCs w:val="24"/>
        </w:rPr>
        <w:t>.</w:t>
      </w:r>
      <w:r w:rsidR="00A50455">
        <w:rPr>
          <w:sz w:val="24"/>
          <w:szCs w:val="24"/>
        </w:rPr>
        <w:t xml:space="preserve"> </w:t>
      </w:r>
    </w:p>
    <w:p w:rsidR="00921759" w:rsidRDefault="00A50455" w:rsidP="00BB70F6">
      <w:pPr>
        <w:rPr>
          <w:sz w:val="24"/>
          <w:szCs w:val="24"/>
        </w:rPr>
      </w:pPr>
      <w:r>
        <w:rPr>
          <w:sz w:val="24"/>
          <w:szCs w:val="24"/>
        </w:rPr>
        <w:lastRenderedPageBreak/>
        <w:t>La «</w:t>
      </w:r>
      <w:r w:rsidR="000745DB" w:rsidRPr="00BB70F6">
        <w:rPr>
          <w:sz w:val="24"/>
          <w:szCs w:val="24"/>
        </w:rPr>
        <w:t>conquista di un metodo veramente scientifico</w:t>
      </w:r>
      <w:r w:rsidR="00FA1406">
        <w:rPr>
          <w:sz w:val="24"/>
          <w:szCs w:val="24"/>
        </w:rPr>
        <w:t>»</w:t>
      </w:r>
      <w:r w:rsidR="0025770C">
        <w:rPr>
          <w:sz w:val="24"/>
          <w:szCs w:val="24"/>
        </w:rPr>
        <w:t xml:space="preserve"> nello studio delle esperienze straniere</w:t>
      </w:r>
      <w:r w:rsidR="00BD472B" w:rsidRPr="00BB70F6">
        <w:rPr>
          <w:sz w:val="24"/>
          <w:szCs w:val="24"/>
        </w:rPr>
        <w:t>, per chi l’aveva</w:t>
      </w:r>
      <w:r w:rsidR="000745DB" w:rsidRPr="00BB70F6">
        <w:rPr>
          <w:sz w:val="24"/>
          <w:szCs w:val="24"/>
        </w:rPr>
        <w:t xml:space="preserve"> «sperimentato nelle sue estreme difficoltà e nei suoi risultati maravigliosi», appariva essere «sicuramente uno dei più luminosi stromenti di scoperta del diritto interno ed un incomparabile mezzo di educazione giuridica»</w:t>
      </w:r>
      <w:r w:rsidR="005C0464" w:rsidRPr="00BB70F6">
        <w:rPr>
          <w:rStyle w:val="Rimandonotaapidipagina"/>
          <w:sz w:val="24"/>
          <w:szCs w:val="24"/>
        </w:rPr>
        <w:footnoteReference w:id="7"/>
      </w:r>
      <w:r w:rsidR="002B5A70" w:rsidRPr="00BB70F6">
        <w:rPr>
          <w:sz w:val="24"/>
          <w:szCs w:val="24"/>
        </w:rPr>
        <w:t>. Tuttavia,</w:t>
      </w:r>
      <w:r w:rsidR="000745DB" w:rsidRPr="00BB70F6">
        <w:rPr>
          <w:sz w:val="24"/>
          <w:szCs w:val="24"/>
        </w:rPr>
        <w:t xml:space="preserve"> l’Annuario sarebbe sceso «in lotta» c</w:t>
      </w:r>
      <w:r w:rsidR="00BD472B" w:rsidRPr="00BB70F6">
        <w:rPr>
          <w:sz w:val="24"/>
          <w:szCs w:val="24"/>
        </w:rPr>
        <w:t>ontro «il dilettantismo, […]</w:t>
      </w:r>
      <w:r w:rsidR="000745DB" w:rsidRPr="00BB70F6">
        <w:rPr>
          <w:sz w:val="24"/>
          <w:szCs w:val="24"/>
        </w:rPr>
        <w:t xml:space="preserve"> dilagante, degli inesperti e dei superficiali», che ne avevano fatto «una fonte</w:t>
      </w:r>
      <w:r w:rsidR="00921759" w:rsidRPr="00BB70F6">
        <w:rPr>
          <w:sz w:val="24"/>
          <w:szCs w:val="24"/>
        </w:rPr>
        <w:t xml:space="preserve"> piuttosto copiosa di incomprensioni, di equivoci e di errori, ed uno dei maggiori pericoli per il legislatore e per l’interprete</w:t>
      </w:r>
      <w:r w:rsidR="000745DB" w:rsidRPr="00BB70F6">
        <w:rPr>
          <w:sz w:val="24"/>
          <w:szCs w:val="24"/>
        </w:rPr>
        <w:t>»</w:t>
      </w:r>
      <w:r w:rsidR="005C0464" w:rsidRPr="00BB70F6">
        <w:rPr>
          <w:rStyle w:val="Rimandonotaapidipagina"/>
          <w:sz w:val="24"/>
          <w:szCs w:val="24"/>
        </w:rPr>
        <w:footnoteReference w:id="8"/>
      </w:r>
      <w:r w:rsidR="00921759" w:rsidRPr="00BB70F6">
        <w:rPr>
          <w:sz w:val="24"/>
          <w:szCs w:val="24"/>
        </w:rPr>
        <w:t>.</w:t>
      </w:r>
    </w:p>
    <w:p w:rsidR="00F828A8" w:rsidRDefault="00C275DE" w:rsidP="00BB70F6">
      <w:pPr>
        <w:rPr>
          <w:sz w:val="24"/>
          <w:szCs w:val="24"/>
        </w:rPr>
      </w:pPr>
      <w:r>
        <w:rPr>
          <w:sz w:val="24"/>
          <w:szCs w:val="24"/>
        </w:rPr>
        <w:t>Questo</w:t>
      </w:r>
      <w:r w:rsidR="00F828A8">
        <w:rPr>
          <w:sz w:val="24"/>
          <w:szCs w:val="24"/>
        </w:rPr>
        <w:t xml:space="preserve"> essenziale ruolo della comparazi</w:t>
      </w:r>
      <w:r>
        <w:rPr>
          <w:sz w:val="24"/>
          <w:szCs w:val="24"/>
        </w:rPr>
        <w:t>one giuridica viene pragmaticamente</w:t>
      </w:r>
      <w:r w:rsidR="004F31BB">
        <w:rPr>
          <w:sz w:val="24"/>
          <w:szCs w:val="24"/>
        </w:rPr>
        <w:t xml:space="preserve"> coordinato </w:t>
      </w:r>
      <w:r w:rsidR="00634E09">
        <w:rPr>
          <w:sz w:val="24"/>
          <w:szCs w:val="24"/>
        </w:rPr>
        <w:t xml:space="preserve">con l’attività di </w:t>
      </w:r>
      <w:r w:rsidR="00F828A8">
        <w:rPr>
          <w:sz w:val="24"/>
          <w:szCs w:val="24"/>
        </w:rPr>
        <w:t>elaborazione di problem</w:t>
      </w:r>
      <w:r w:rsidR="00634E09">
        <w:rPr>
          <w:sz w:val="24"/>
          <w:szCs w:val="24"/>
        </w:rPr>
        <w:t>i legislativi</w:t>
      </w:r>
      <w:r w:rsidR="004F31BB">
        <w:rPr>
          <w:sz w:val="24"/>
          <w:szCs w:val="24"/>
        </w:rPr>
        <w:t xml:space="preserve"> che, da sempre, non </w:t>
      </w:r>
      <w:r w:rsidR="00774DA1">
        <w:rPr>
          <w:sz w:val="24"/>
          <w:szCs w:val="24"/>
        </w:rPr>
        <w:t>avevano costituit</w:t>
      </w:r>
      <w:r w:rsidR="004F31BB">
        <w:rPr>
          <w:sz w:val="24"/>
          <w:szCs w:val="24"/>
        </w:rPr>
        <w:t>o «</w:t>
      </w:r>
      <w:r w:rsidR="00F828A8">
        <w:rPr>
          <w:sz w:val="24"/>
          <w:szCs w:val="24"/>
        </w:rPr>
        <w:t>la predilizione più spiccata della nostra dottrina»,</w:t>
      </w:r>
      <w:r w:rsidR="004F31BB">
        <w:rPr>
          <w:sz w:val="24"/>
          <w:szCs w:val="24"/>
        </w:rPr>
        <w:t xml:space="preserve"> quando, addirittura, non erano </w:t>
      </w:r>
      <w:r w:rsidR="00774DA1">
        <w:rPr>
          <w:sz w:val="24"/>
          <w:szCs w:val="24"/>
        </w:rPr>
        <w:t xml:space="preserve">stati </w:t>
      </w:r>
      <w:r w:rsidR="004F31BB">
        <w:rPr>
          <w:sz w:val="24"/>
          <w:szCs w:val="24"/>
        </w:rPr>
        <w:t>«</w:t>
      </w:r>
      <w:r w:rsidR="00F828A8">
        <w:rPr>
          <w:sz w:val="24"/>
          <w:szCs w:val="24"/>
        </w:rPr>
        <w:t>circondati di minor favore e tenuti quasi a disdegno»</w:t>
      </w:r>
      <w:r>
        <w:rPr>
          <w:rStyle w:val="Rimandonotaapidipagina"/>
          <w:sz w:val="24"/>
          <w:szCs w:val="24"/>
        </w:rPr>
        <w:footnoteReference w:id="9"/>
      </w:r>
      <w:r w:rsidR="00F828A8">
        <w:rPr>
          <w:sz w:val="24"/>
          <w:szCs w:val="24"/>
        </w:rPr>
        <w:t xml:space="preserve">. </w:t>
      </w:r>
      <w:r w:rsidR="006E201C">
        <w:rPr>
          <w:sz w:val="24"/>
          <w:szCs w:val="24"/>
        </w:rPr>
        <w:t>L’«occupazione ideal</w:t>
      </w:r>
      <w:r w:rsidR="00634E09">
        <w:rPr>
          <w:sz w:val="24"/>
          <w:szCs w:val="24"/>
        </w:rPr>
        <w:t>e del nostro giurista»</w:t>
      </w:r>
      <w:r w:rsidR="006E201C">
        <w:rPr>
          <w:sz w:val="24"/>
          <w:szCs w:val="24"/>
        </w:rPr>
        <w:t xml:space="preserve"> risulta</w:t>
      </w:r>
      <w:r w:rsidR="004F31BB">
        <w:rPr>
          <w:sz w:val="24"/>
          <w:szCs w:val="24"/>
        </w:rPr>
        <w:t>va</w:t>
      </w:r>
      <w:r w:rsidR="006E201C">
        <w:rPr>
          <w:sz w:val="24"/>
          <w:szCs w:val="24"/>
        </w:rPr>
        <w:t xml:space="preserve"> essere il mero «esame della norma precostituita: [...] e nessun maggior diletto per esso che quello di dissezionarla nelle sue più ascose latebre e poi del ricomporla nei suoi elementi o insieme con altre costituirne un sistema»</w:t>
      </w:r>
      <w:r w:rsidR="00210941">
        <w:rPr>
          <w:rStyle w:val="Rimandonotaapidipagina"/>
          <w:sz w:val="24"/>
          <w:szCs w:val="24"/>
        </w:rPr>
        <w:footnoteReference w:id="10"/>
      </w:r>
      <w:r w:rsidR="006E201C">
        <w:rPr>
          <w:sz w:val="24"/>
          <w:szCs w:val="24"/>
        </w:rPr>
        <w:t>. Ecco il «giurista-legislatore</w:t>
      </w:r>
      <w:r w:rsidR="00E409E9">
        <w:rPr>
          <w:sz w:val="24"/>
          <w:szCs w:val="24"/>
        </w:rPr>
        <w:t>», a ragione considerato «un po’ come un uomo di fantasia accesa, meno ossequente ai suoi doveri di studioso, che si lascia deviare dalla sua strada da miraggi ingannatori»</w:t>
      </w:r>
      <w:r w:rsidR="00210941">
        <w:rPr>
          <w:rStyle w:val="Rimandonotaapidipagina"/>
          <w:sz w:val="24"/>
          <w:szCs w:val="24"/>
        </w:rPr>
        <w:footnoteReference w:id="11"/>
      </w:r>
      <w:r w:rsidR="00E409E9">
        <w:rPr>
          <w:sz w:val="24"/>
          <w:szCs w:val="24"/>
        </w:rPr>
        <w:t>.</w:t>
      </w:r>
    </w:p>
    <w:p w:rsidR="00E409E9" w:rsidRDefault="00E016E3" w:rsidP="00210941">
      <w:pPr>
        <w:rPr>
          <w:sz w:val="24"/>
          <w:szCs w:val="24"/>
        </w:rPr>
      </w:pPr>
      <w:r>
        <w:rPr>
          <w:sz w:val="24"/>
          <w:szCs w:val="24"/>
        </w:rPr>
        <w:t>Tale</w:t>
      </w:r>
      <w:r w:rsidR="00E409E9">
        <w:rPr>
          <w:sz w:val="24"/>
          <w:szCs w:val="24"/>
        </w:rPr>
        <w:t xml:space="preserve"> sorpren</w:t>
      </w:r>
      <w:r w:rsidR="004F31BB">
        <w:rPr>
          <w:sz w:val="24"/>
          <w:szCs w:val="24"/>
        </w:rPr>
        <w:t>dente concezione anti-positivistica</w:t>
      </w:r>
      <w:r w:rsidR="004F31BB">
        <w:rPr>
          <w:rStyle w:val="Rimandonotaapidipagina"/>
          <w:sz w:val="24"/>
          <w:szCs w:val="24"/>
        </w:rPr>
        <w:footnoteReference w:id="12"/>
      </w:r>
      <w:r w:rsidR="00E409E9">
        <w:rPr>
          <w:sz w:val="24"/>
          <w:szCs w:val="24"/>
        </w:rPr>
        <w:t xml:space="preserve"> ed anti-</w:t>
      </w:r>
      <w:r w:rsidR="00B94DCB">
        <w:rPr>
          <w:sz w:val="24"/>
          <w:szCs w:val="24"/>
        </w:rPr>
        <w:t>dogmatica</w:t>
      </w:r>
      <w:r w:rsidR="00210941">
        <w:rPr>
          <w:sz w:val="24"/>
          <w:szCs w:val="24"/>
        </w:rPr>
        <w:t xml:space="preserve"> riposa con evidenza su</w:t>
      </w:r>
      <w:r w:rsidR="00E409E9">
        <w:rPr>
          <w:sz w:val="24"/>
          <w:szCs w:val="24"/>
        </w:rPr>
        <w:t xml:space="preserve"> una chiara i</w:t>
      </w:r>
      <w:r w:rsidR="00C275DE">
        <w:rPr>
          <w:sz w:val="24"/>
          <w:szCs w:val="24"/>
        </w:rPr>
        <w:t>dea della comparazione</w:t>
      </w:r>
      <w:r w:rsidR="00E409E9">
        <w:rPr>
          <w:sz w:val="24"/>
          <w:szCs w:val="24"/>
        </w:rPr>
        <w:t>, nella sua val</w:t>
      </w:r>
      <w:r w:rsidR="00774DA1">
        <w:rPr>
          <w:sz w:val="24"/>
          <w:szCs w:val="24"/>
        </w:rPr>
        <w:t xml:space="preserve">enza </w:t>
      </w:r>
      <w:r w:rsidR="00C275DE">
        <w:rPr>
          <w:sz w:val="24"/>
          <w:szCs w:val="24"/>
        </w:rPr>
        <w:t>storica</w:t>
      </w:r>
      <w:r w:rsidR="00FA1406">
        <w:rPr>
          <w:rStyle w:val="Rimandonotaapidipagina"/>
          <w:sz w:val="24"/>
          <w:szCs w:val="24"/>
        </w:rPr>
        <w:footnoteReference w:id="13"/>
      </w:r>
      <w:r w:rsidR="00C275DE">
        <w:rPr>
          <w:sz w:val="24"/>
          <w:szCs w:val="24"/>
        </w:rPr>
        <w:t>, quale indispensabile</w:t>
      </w:r>
      <w:r w:rsidR="00210941">
        <w:rPr>
          <w:sz w:val="24"/>
          <w:szCs w:val="24"/>
        </w:rPr>
        <w:t xml:space="preserve"> strumento di comprensione</w:t>
      </w:r>
      <w:r w:rsidR="00C275DE">
        <w:rPr>
          <w:sz w:val="24"/>
          <w:szCs w:val="24"/>
        </w:rPr>
        <w:t xml:space="preserve"> culturale del diritto</w:t>
      </w:r>
      <w:r w:rsidR="00210941">
        <w:rPr>
          <w:sz w:val="24"/>
          <w:szCs w:val="24"/>
        </w:rPr>
        <w:t>. Soltanto essa</w:t>
      </w:r>
      <w:r w:rsidR="003F3371">
        <w:rPr>
          <w:sz w:val="24"/>
          <w:szCs w:val="24"/>
        </w:rPr>
        <w:t xml:space="preserve"> può</w:t>
      </w:r>
      <w:r w:rsidR="00C275DE">
        <w:rPr>
          <w:sz w:val="24"/>
          <w:szCs w:val="24"/>
        </w:rPr>
        <w:t xml:space="preserve"> costituire</w:t>
      </w:r>
      <w:r w:rsidR="00210941">
        <w:rPr>
          <w:sz w:val="24"/>
          <w:szCs w:val="24"/>
        </w:rPr>
        <w:t xml:space="preserve"> </w:t>
      </w:r>
      <w:r w:rsidR="00C275DE">
        <w:rPr>
          <w:sz w:val="24"/>
          <w:szCs w:val="24"/>
        </w:rPr>
        <w:t>l’antidoto avverso la «strana conseguenza del permanere tuttodì di tanta parte di concezioni alquanto primitive e solo in apparenza superate: la norma è opera esclusiva dell’autorità; quando sarà stata emanata, i cittadini la subiranno; e i giuristi, grande privilegio, cominceranno a tesservi intorno il loro  mirabile ricamo»</w:t>
      </w:r>
      <w:r w:rsidR="00210941">
        <w:rPr>
          <w:rStyle w:val="Rimandonotaapidipagina"/>
          <w:sz w:val="24"/>
          <w:szCs w:val="24"/>
        </w:rPr>
        <w:footnoteReference w:id="14"/>
      </w:r>
      <w:r w:rsidR="00C275DE">
        <w:rPr>
          <w:sz w:val="24"/>
          <w:szCs w:val="24"/>
        </w:rPr>
        <w:t>.</w:t>
      </w:r>
    </w:p>
    <w:p w:rsidR="002574CA" w:rsidRPr="00BB70F6" w:rsidRDefault="00634E09" w:rsidP="00210941">
      <w:pPr>
        <w:rPr>
          <w:sz w:val="24"/>
          <w:szCs w:val="24"/>
        </w:rPr>
      </w:pPr>
      <w:r>
        <w:rPr>
          <w:sz w:val="24"/>
          <w:szCs w:val="24"/>
        </w:rPr>
        <w:t>C</w:t>
      </w:r>
      <w:r w:rsidR="00774DA1">
        <w:rPr>
          <w:sz w:val="24"/>
          <w:szCs w:val="24"/>
        </w:rPr>
        <w:t>ome si è rilevato, in uno dei</w:t>
      </w:r>
      <w:r>
        <w:rPr>
          <w:sz w:val="24"/>
          <w:szCs w:val="24"/>
        </w:rPr>
        <w:t xml:space="preserve"> </w:t>
      </w:r>
      <w:r w:rsidR="00D60598">
        <w:rPr>
          <w:sz w:val="24"/>
          <w:szCs w:val="24"/>
        </w:rPr>
        <w:t>rari</w:t>
      </w:r>
      <w:r w:rsidR="00774DA1">
        <w:rPr>
          <w:sz w:val="24"/>
          <w:szCs w:val="24"/>
        </w:rPr>
        <w:t xml:space="preserve"> scritti dedicati</w:t>
      </w:r>
      <w:r>
        <w:rPr>
          <w:sz w:val="24"/>
          <w:szCs w:val="24"/>
        </w:rPr>
        <w:t xml:space="preserve"> a porre in evidenza il </w:t>
      </w:r>
      <w:r w:rsidR="006A61CE">
        <w:rPr>
          <w:sz w:val="24"/>
          <w:szCs w:val="24"/>
        </w:rPr>
        <w:t>contributo</w:t>
      </w:r>
      <w:r>
        <w:rPr>
          <w:sz w:val="24"/>
          <w:szCs w:val="24"/>
        </w:rPr>
        <w:t xml:space="preserve"> </w:t>
      </w:r>
      <w:r w:rsidR="006A61CE">
        <w:rPr>
          <w:sz w:val="24"/>
          <w:szCs w:val="24"/>
        </w:rPr>
        <w:t>dell’Annuario di Diritto Comparato</w:t>
      </w:r>
      <w:r w:rsidR="00F437FC">
        <w:rPr>
          <w:sz w:val="24"/>
          <w:szCs w:val="24"/>
        </w:rPr>
        <w:t xml:space="preserve"> alla cultura giuridica</w:t>
      </w:r>
      <w:r w:rsidR="009A646E">
        <w:rPr>
          <w:sz w:val="24"/>
          <w:szCs w:val="24"/>
        </w:rPr>
        <w:t xml:space="preserve"> del primo dopoguerra</w:t>
      </w:r>
      <w:r w:rsidR="00385552">
        <w:rPr>
          <w:sz w:val="24"/>
          <w:szCs w:val="24"/>
        </w:rPr>
        <w:t>, proprio in un periodo oscuro</w:t>
      </w:r>
      <w:r w:rsidR="002574CA">
        <w:rPr>
          <w:sz w:val="24"/>
          <w:szCs w:val="24"/>
        </w:rPr>
        <w:t xml:space="preserve"> quale è stato quello del fascismo, caratterizza</w:t>
      </w:r>
      <w:r w:rsidR="00482BEA">
        <w:rPr>
          <w:sz w:val="24"/>
          <w:szCs w:val="24"/>
        </w:rPr>
        <w:t>to</w:t>
      </w:r>
      <w:r w:rsidR="002574CA">
        <w:rPr>
          <w:sz w:val="24"/>
          <w:szCs w:val="24"/>
        </w:rPr>
        <w:t xml:space="preserve"> da una profonda c</w:t>
      </w:r>
      <w:r w:rsidR="00482BEA">
        <w:rPr>
          <w:sz w:val="24"/>
          <w:szCs w:val="24"/>
        </w:rPr>
        <w:t>hiusura politica, in cui</w:t>
      </w:r>
      <w:r w:rsidR="002574CA">
        <w:rPr>
          <w:sz w:val="24"/>
          <w:szCs w:val="24"/>
        </w:rPr>
        <w:t xml:space="preserve"> sembrerebbe essersi consumata i</w:t>
      </w:r>
      <w:r w:rsidR="00553FFC">
        <w:rPr>
          <w:sz w:val="24"/>
          <w:szCs w:val="24"/>
        </w:rPr>
        <w:t xml:space="preserve">n modo definitivo la rottura con </w:t>
      </w:r>
      <w:r w:rsidR="002574CA">
        <w:rPr>
          <w:sz w:val="24"/>
          <w:szCs w:val="24"/>
        </w:rPr>
        <w:t xml:space="preserve">lo </w:t>
      </w:r>
      <w:r w:rsidR="002574CA">
        <w:rPr>
          <w:i/>
          <w:sz w:val="24"/>
          <w:szCs w:val="24"/>
        </w:rPr>
        <w:t>ius commune</w:t>
      </w:r>
      <w:r w:rsidR="002574CA">
        <w:rPr>
          <w:sz w:val="24"/>
          <w:szCs w:val="24"/>
        </w:rPr>
        <w:t>, il giur</w:t>
      </w:r>
      <w:r w:rsidR="00482BEA">
        <w:rPr>
          <w:sz w:val="24"/>
          <w:szCs w:val="24"/>
        </w:rPr>
        <w:t>ista</w:t>
      </w:r>
      <w:r w:rsidR="002574CA">
        <w:rPr>
          <w:sz w:val="24"/>
          <w:szCs w:val="24"/>
        </w:rPr>
        <w:t xml:space="preserve"> </w:t>
      </w:r>
      <w:r w:rsidR="00482BEA">
        <w:rPr>
          <w:sz w:val="24"/>
          <w:szCs w:val="24"/>
        </w:rPr>
        <w:t>«</w:t>
      </w:r>
      <w:r w:rsidR="002574CA">
        <w:rPr>
          <w:sz w:val="24"/>
          <w:szCs w:val="24"/>
        </w:rPr>
        <w:t>si mostra aperto alla comunicazione con altri ordinamenti, attento a non considerarsi avulso dalla realtà esterna, sensibile alla progressiva internazionalizzazione degli scambi e quindi dei rapporti giuridici: in una parola, cosciente di sé e del proprio compito»</w:t>
      </w:r>
      <w:r w:rsidR="002574CA">
        <w:rPr>
          <w:rStyle w:val="Rimandonotaapidipagina"/>
          <w:sz w:val="24"/>
          <w:szCs w:val="24"/>
        </w:rPr>
        <w:footnoteReference w:id="15"/>
      </w:r>
      <w:r w:rsidR="002574CA">
        <w:rPr>
          <w:sz w:val="24"/>
          <w:szCs w:val="24"/>
        </w:rPr>
        <w:t>.</w:t>
      </w:r>
    </w:p>
    <w:p w:rsidR="00A50455" w:rsidRDefault="00A50455" w:rsidP="00BB70F6">
      <w:pPr>
        <w:rPr>
          <w:sz w:val="24"/>
          <w:szCs w:val="24"/>
        </w:rPr>
      </w:pPr>
    </w:p>
    <w:p w:rsidR="003776D2" w:rsidRDefault="00A50455" w:rsidP="007004A1">
      <w:pPr>
        <w:rPr>
          <w:sz w:val="24"/>
          <w:szCs w:val="24"/>
        </w:rPr>
      </w:pPr>
      <w:r>
        <w:rPr>
          <w:sz w:val="24"/>
          <w:szCs w:val="24"/>
        </w:rPr>
        <w:t xml:space="preserve">2. </w:t>
      </w:r>
      <w:r w:rsidR="00840BF5">
        <w:rPr>
          <w:sz w:val="24"/>
          <w:szCs w:val="24"/>
        </w:rPr>
        <w:t>A</w:t>
      </w:r>
      <w:r w:rsidR="000D0898">
        <w:rPr>
          <w:sz w:val="24"/>
          <w:szCs w:val="24"/>
        </w:rPr>
        <w:t xml:space="preserve"> testimoniare una vera e propria passione</w:t>
      </w:r>
      <w:r w:rsidR="00840BF5">
        <w:rPr>
          <w:sz w:val="24"/>
          <w:szCs w:val="24"/>
        </w:rPr>
        <w:t xml:space="preserve"> per</w:t>
      </w:r>
      <w:r w:rsidR="00DA0E74">
        <w:rPr>
          <w:sz w:val="24"/>
          <w:szCs w:val="24"/>
        </w:rPr>
        <w:t xml:space="preserve"> </w:t>
      </w:r>
      <w:r w:rsidR="00010A49">
        <w:rPr>
          <w:sz w:val="24"/>
          <w:szCs w:val="24"/>
        </w:rPr>
        <w:t>la comparazione</w:t>
      </w:r>
      <w:r w:rsidR="00DA0E74">
        <w:rPr>
          <w:sz w:val="24"/>
          <w:szCs w:val="24"/>
        </w:rPr>
        <w:t xml:space="preserve"> e, nel contempo, la convinzione</w:t>
      </w:r>
      <w:r w:rsidR="00DF4838">
        <w:rPr>
          <w:sz w:val="24"/>
          <w:szCs w:val="24"/>
        </w:rPr>
        <w:t>,</w:t>
      </w:r>
      <w:r w:rsidR="00DA0E74">
        <w:rPr>
          <w:sz w:val="24"/>
          <w:szCs w:val="24"/>
        </w:rPr>
        <w:t xml:space="preserve"> </w:t>
      </w:r>
      <w:r w:rsidR="00DF4838">
        <w:rPr>
          <w:sz w:val="24"/>
          <w:szCs w:val="24"/>
        </w:rPr>
        <w:t>lucidamente espressa,</w:t>
      </w:r>
      <w:r w:rsidR="000D0898">
        <w:rPr>
          <w:sz w:val="24"/>
          <w:szCs w:val="24"/>
        </w:rPr>
        <w:t xml:space="preserve"> </w:t>
      </w:r>
      <w:r w:rsidR="00DA0E74">
        <w:rPr>
          <w:sz w:val="24"/>
          <w:szCs w:val="24"/>
        </w:rPr>
        <w:t>che solt</w:t>
      </w:r>
      <w:r w:rsidR="00774DA1">
        <w:rPr>
          <w:sz w:val="24"/>
          <w:szCs w:val="24"/>
        </w:rPr>
        <w:t>anto lo studio di questa disciplina</w:t>
      </w:r>
      <w:r w:rsidR="00DA0E74">
        <w:rPr>
          <w:sz w:val="24"/>
          <w:szCs w:val="24"/>
        </w:rPr>
        <w:t xml:space="preserve"> fosse in grado di trarre la scienza giuridica italiana </w:t>
      </w:r>
      <w:r w:rsidR="00EF0E64">
        <w:rPr>
          <w:sz w:val="24"/>
          <w:szCs w:val="24"/>
        </w:rPr>
        <w:t>dal progressivo isolamento nel suo «</w:t>
      </w:r>
      <w:r w:rsidR="00DA0E74">
        <w:rPr>
          <w:sz w:val="24"/>
          <w:szCs w:val="24"/>
        </w:rPr>
        <w:t>ristretto e conchiuso campo accademico-universitario»</w:t>
      </w:r>
      <w:r w:rsidR="007004A1">
        <w:rPr>
          <w:sz w:val="24"/>
          <w:szCs w:val="24"/>
        </w:rPr>
        <w:t>,</w:t>
      </w:r>
      <w:r w:rsidR="00DA0E74">
        <w:rPr>
          <w:sz w:val="24"/>
          <w:szCs w:val="24"/>
        </w:rPr>
        <w:t xml:space="preserve"> nel quale già all’epoca si trovava</w:t>
      </w:r>
      <w:r w:rsidR="004F3D04">
        <w:rPr>
          <w:sz w:val="24"/>
          <w:szCs w:val="24"/>
        </w:rPr>
        <w:t xml:space="preserve"> c</w:t>
      </w:r>
      <w:r w:rsidR="007004A1">
        <w:rPr>
          <w:sz w:val="24"/>
          <w:szCs w:val="24"/>
        </w:rPr>
        <w:t>ostretta, Salvatore Galgano era</w:t>
      </w:r>
      <w:r w:rsidR="00840BF5">
        <w:rPr>
          <w:sz w:val="24"/>
          <w:szCs w:val="24"/>
        </w:rPr>
        <w:t xml:space="preserve"> </w:t>
      </w:r>
      <w:r w:rsidR="004F3D04">
        <w:rPr>
          <w:sz w:val="24"/>
          <w:szCs w:val="24"/>
        </w:rPr>
        <w:t>sceso in campo</w:t>
      </w:r>
      <w:r w:rsidR="00840BF5">
        <w:rPr>
          <w:sz w:val="24"/>
          <w:szCs w:val="24"/>
        </w:rPr>
        <w:t>, dodici anni prima,</w:t>
      </w:r>
      <w:r w:rsidR="004F3D04">
        <w:rPr>
          <w:sz w:val="24"/>
          <w:szCs w:val="24"/>
        </w:rPr>
        <w:t xml:space="preserve"> contro la «immine</w:t>
      </w:r>
      <w:r w:rsidR="00663130">
        <w:rPr>
          <w:sz w:val="24"/>
          <w:szCs w:val="24"/>
        </w:rPr>
        <w:t>nte soppressione», nelle nostre Facoltà</w:t>
      </w:r>
      <w:r w:rsidR="004F3D04">
        <w:rPr>
          <w:sz w:val="24"/>
          <w:szCs w:val="24"/>
        </w:rPr>
        <w:t>, degli insegnamenti di Diritto privat</w:t>
      </w:r>
      <w:r w:rsidR="00385552">
        <w:rPr>
          <w:sz w:val="24"/>
          <w:szCs w:val="24"/>
        </w:rPr>
        <w:t>o comparato</w:t>
      </w:r>
      <w:r w:rsidR="00D56D97">
        <w:rPr>
          <w:sz w:val="24"/>
          <w:szCs w:val="24"/>
        </w:rPr>
        <w:t xml:space="preserve">, ricordando come, </w:t>
      </w:r>
      <w:r w:rsidR="004F3D04">
        <w:rPr>
          <w:sz w:val="24"/>
          <w:szCs w:val="24"/>
        </w:rPr>
        <w:t>tra i gran</w:t>
      </w:r>
      <w:r w:rsidR="00D56D97">
        <w:rPr>
          <w:sz w:val="24"/>
          <w:szCs w:val="24"/>
        </w:rPr>
        <w:t>di pensatori stranieri, che più</w:t>
      </w:r>
      <w:r w:rsidR="004F3D04">
        <w:rPr>
          <w:sz w:val="24"/>
          <w:szCs w:val="24"/>
        </w:rPr>
        <w:t xml:space="preserve"> ne erano rimasti </w:t>
      </w:r>
      <w:r w:rsidR="00D56D97">
        <w:rPr>
          <w:sz w:val="24"/>
          <w:szCs w:val="24"/>
        </w:rPr>
        <w:lastRenderedPageBreak/>
        <w:t>«commossi e preoccupati», vi fosse</w:t>
      </w:r>
      <w:r w:rsidR="004F3D04">
        <w:rPr>
          <w:sz w:val="24"/>
          <w:szCs w:val="24"/>
        </w:rPr>
        <w:t xml:space="preserve"> il «compianto Saleilles»</w:t>
      </w:r>
      <w:r w:rsidR="007004A1">
        <w:rPr>
          <w:rStyle w:val="Rimandonotaapidipagina"/>
          <w:sz w:val="24"/>
          <w:szCs w:val="24"/>
        </w:rPr>
        <w:footnoteReference w:id="16"/>
      </w:r>
      <w:r w:rsidR="004F3D04">
        <w:rPr>
          <w:sz w:val="24"/>
          <w:szCs w:val="24"/>
        </w:rPr>
        <w:t>. I</w:t>
      </w:r>
      <w:r w:rsidR="00774DA1">
        <w:rPr>
          <w:sz w:val="24"/>
          <w:szCs w:val="24"/>
        </w:rPr>
        <w:t xml:space="preserve">l quale, nell’esprimere la sua </w:t>
      </w:r>
      <w:r w:rsidR="00774DA1" w:rsidRPr="00774DA1">
        <w:rPr>
          <w:i/>
          <w:sz w:val="24"/>
          <w:szCs w:val="24"/>
        </w:rPr>
        <w:t>grande émotion</w:t>
      </w:r>
      <w:r w:rsidR="004F3D04">
        <w:rPr>
          <w:sz w:val="24"/>
          <w:szCs w:val="24"/>
        </w:rPr>
        <w:t xml:space="preserve"> in seno alla </w:t>
      </w:r>
      <w:r w:rsidR="004F3D04">
        <w:rPr>
          <w:i/>
          <w:sz w:val="24"/>
          <w:szCs w:val="24"/>
        </w:rPr>
        <w:t>Société</w:t>
      </w:r>
      <w:r w:rsidR="00070E80">
        <w:rPr>
          <w:i/>
          <w:sz w:val="24"/>
          <w:szCs w:val="24"/>
        </w:rPr>
        <w:t xml:space="preserve"> d’études législatives</w:t>
      </w:r>
      <w:r w:rsidR="00385552">
        <w:rPr>
          <w:sz w:val="24"/>
          <w:szCs w:val="24"/>
        </w:rPr>
        <w:t xml:space="preserve">, e </w:t>
      </w:r>
      <w:r w:rsidR="00070E80">
        <w:rPr>
          <w:sz w:val="24"/>
          <w:szCs w:val="24"/>
        </w:rPr>
        <w:t>l’augurio che il provvedimento annunziato non a</w:t>
      </w:r>
      <w:r w:rsidR="00385552">
        <w:rPr>
          <w:sz w:val="24"/>
          <w:szCs w:val="24"/>
        </w:rPr>
        <w:t>vesse avuto luogo</w:t>
      </w:r>
      <w:r w:rsidR="00F437FC">
        <w:rPr>
          <w:sz w:val="24"/>
          <w:szCs w:val="24"/>
        </w:rPr>
        <w:t>, ricordava che l’Italia era</w:t>
      </w:r>
      <w:r w:rsidR="00070E80">
        <w:rPr>
          <w:sz w:val="24"/>
          <w:szCs w:val="24"/>
        </w:rPr>
        <w:t xml:space="preserve"> «certamente il paese in cui il diritto comp</w:t>
      </w:r>
      <w:r w:rsidR="00E830BC">
        <w:rPr>
          <w:sz w:val="24"/>
          <w:szCs w:val="24"/>
        </w:rPr>
        <w:t>arato» avrebbe dovuto assumere «</w:t>
      </w:r>
      <w:r w:rsidR="00070E80">
        <w:rPr>
          <w:sz w:val="24"/>
          <w:szCs w:val="24"/>
        </w:rPr>
        <w:t>il maggiore sviluppo»</w:t>
      </w:r>
      <w:r w:rsidR="007004A1">
        <w:rPr>
          <w:rStyle w:val="Rimandonotaapidipagina"/>
          <w:sz w:val="24"/>
          <w:szCs w:val="24"/>
        </w:rPr>
        <w:footnoteReference w:id="17"/>
      </w:r>
      <w:r w:rsidR="00070E80">
        <w:rPr>
          <w:sz w:val="24"/>
          <w:szCs w:val="24"/>
        </w:rPr>
        <w:t>. E ciò, sia per il «carattere dei grandi lavori giuridici pubblicati dai professori delle sue Università»</w:t>
      </w:r>
      <w:r w:rsidR="00553FFC">
        <w:rPr>
          <w:sz w:val="24"/>
          <w:szCs w:val="24"/>
        </w:rPr>
        <w:t>, che dimostravano di aver</w:t>
      </w:r>
      <w:r w:rsidR="000A6FF3">
        <w:rPr>
          <w:sz w:val="24"/>
          <w:szCs w:val="24"/>
        </w:rPr>
        <w:t xml:space="preserve"> saputo «utilizzare così bene, e con un metodo più sicuro, la comparazione delle legislazioni straniere»</w:t>
      </w:r>
      <w:r w:rsidR="00663130">
        <w:rPr>
          <w:rStyle w:val="Rimandonotaapidipagina"/>
          <w:sz w:val="24"/>
          <w:szCs w:val="24"/>
        </w:rPr>
        <w:footnoteReference w:id="18"/>
      </w:r>
      <w:r w:rsidR="000A6FF3">
        <w:rPr>
          <w:sz w:val="24"/>
          <w:szCs w:val="24"/>
        </w:rPr>
        <w:t>. Sia perché tale «paese meraviglioso in cui tutte le più diverse nazioni si sono incontrate nel corso della storia» doveva custodire ancora la «missione speciale»</w:t>
      </w:r>
      <w:r w:rsidR="000D0898">
        <w:rPr>
          <w:sz w:val="24"/>
          <w:szCs w:val="24"/>
        </w:rPr>
        <w:t>, che più che «nazionale», era un</w:t>
      </w:r>
      <w:r w:rsidR="00DC5239">
        <w:rPr>
          <w:sz w:val="24"/>
          <w:szCs w:val="24"/>
        </w:rPr>
        <w:t>a «</w:t>
      </w:r>
      <w:r w:rsidR="00DC5239">
        <w:rPr>
          <w:i/>
          <w:sz w:val="24"/>
          <w:szCs w:val="24"/>
        </w:rPr>
        <w:t>missione mondiale</w:t>
      </w:r>
      <w:r w:rsidR="00DC5239">
        <w:rPr>
          <w:sz w:val="24"/>
          <w:szCs w:val="24"/>
        </w:rPr>
        <w:t>»</w:t>
      </w:r>
      <w:r w:rsidR="000D0898">
        <w:rPr>
          <w:sz w:val="24"/>
          <w:szCs w:val="24"/>
        </w:rPr>
        <w:t>,</w:t>
      </w:r>
      <w:r w:rsidR="00DC5239">
        <w:rPr>
          <w:sz w:val="24"/>
          <w:szCs w:val="24"/>
        </w:rPr>
        <w:t xml:space="preserve"> di «servire da intermediari</w:t>
      </w:r>
      <w:r w:rsidR="00D56D97">
        <w:rPr>
          <w:sz w:val="24"/>
          <w:szCs w:val="24"/>
        </w:rPr>
        <w:t>a» tra le diverse influenze giuridiche</w:t>
      </w:r>
      <w:r w:rsidR="003776D2">
        <w:rPr>
          <w:rStyle w:val="Rimandonotaapidipagina"/>
          <w:sz w:val="24"/>
          <w:szCs w:val="24"/>
        </w:rPr>
        <w:footnoteReference w:id="19"/>
      </w:r>
      <w:r w:rsidR="00DC5239">
        <w:rPr>
          <w:sz w:val="24"/>
          <w:szCs w:val="24"/>
        </w:rPr>
        <w:t xml:space="preserve">. </w:t>
      </w:r>
    </w:p>
    <w:p w:rsidR="00A50455" w:rsidRDefault="00F437FC" w:rsidP="003776D2">
      <w:pPr>
        <w:rPr>
          <w:sz w:val="24"/>
          <w:szCs w:val="24"/>
        </w:rPr>
      </w:pPr>
      <w:r>
        <w:rPr>
          <w:sz w:val="24"/>
          <w:szCs w:val="24"/>
        </w:rPr>
        <w:t>Giammai tempo</w:t>
      </w:r>
      <w:r w:rsidR="00DC5239">
        <w:rPr>
          <w:sz w:val="24"/>
          <w:szCs w:val="24"/>
        </w:rPr>
        <w:t xml:space="preserve"> era stato «più favorevole, sul terreno del diritto, ad una specie di fusione e penetrazione delle correnti scientifiche</w:t>
      </w:r>
      <w:r w:rsidR="00385552">
        <w:rPr>
          <w:sz w:val="24"/>
          <w:szCs w:val="24"/>
        </w:rPr>
        <w:t>»</w:t>
      </w:r>
      <w:r w:rsidR="00385552">
        <w:rPr>
          <w:rStyle w:val="Rimandonotaapidipagina"/>
          <w:sz w:val="24"/>
          <w:szCs w:val="24"/>
        </w:rPr>
        <w:footnoteReference w:id="20"/>
      </w:r>
      <w:r w:rsidR="00385552">
        <w:rPr>
          <w:sz w:val="24"/>
          <w:szCs w:val="24"/>
        </w:rPr>
        <w:t>, le quali</w:t>
      </w:r>
      <w:r w:rsidR="00DC5239">
        <w:rPr>
          <w:sz w:val="24"/>
          <w:szCs w:val="24"/>
        </w:rPr>
        <w:t xml:space="preserve"> concorrono all’elaborazione del dir</w:t>
      </w:r>
      <w:r w:rsidR="003776D2">
        <w:rPr>
          <w:sz w:val="24"/>
          <w:szCs w:val="24"/>
        </w:rPr>
        <w:t xml:space="preserve">itto. </w:t>
      </w:r>
      <w:r w:rsidR="00DC5239">
        <w:rPr>
          <w:sz w:val="24"/>
          <w:szCs w:val="24"/>
        </w:rPr>
        <w:t>In questa «lotta giuridica per la verità», nella quale si fr</w:t>
      </w:r>
      <w:r>
        <w:rPr>
          <w:sz w:val="24"/>
          <w:szCs w:val="24"/>
        </w:rPr>
        <w:t xml:space="preserve">onteggiavano </w:t>
      </w:r>
      <w:r w:rsidR="00385552">
        <w:rPr>
          <w:sz w:val="24"/>
          <w:szCs w:val="24"/>
        </w:rPr>
        <w:t xml:space="preserve">due grandi esperienze </w:t>
      </w:r>
      <w:r w:rsidR="00DC5239">
        <w:rPr>
          <w:sz w:val="24"/>
          <w:szCs w:val="24"/>
        </w:rPr>
        <w:t>che cerca</w:t>
      </w:r>
      <w:r w:rsidR="00840BF5">
        <w:rPr>
          <w:sz w:val="24"/>
          <w:szCs w:val="24"/>
        </w:rPr>
        <w:t>va</w:t>
      </w:r>
      <w:r w:rsidR="00DC5239">
        <w:rPr>
          <w:sz w:val="24"/>
          <w:szCs w:val="24"/>
        </w:rPr>
        <w:t xml:space="preserve">no </w:t>
      </w:r>
      <w:r w:rsidR="00840BF5">
        <w:rPr>
          <w:sz w:val="24"/>
          <w:szCs w:val="24"/>
        </w:rPr>
        <w:t>«</w:t>
      </w:r>
      <w:r w:rsidR="00DC5239">
        <w:rPr>
          <w:sz w:val="24"/>
          <w:szCs w:val="24"/>
        </w:rPr>
        <w:t>di interpenetrarsi, l’una che viene dalla tradizione francese</w:t>
      </w:r>
      <w:r w:rsidR="00EC093F">
        <w:rPr>
          <w:sz w:val="24"/>
          <w:szCs w:val="24"/>
        </w:rPr>
        <w:t>, l’altra dal diritto germanico», l’Italia, proprio perché «interessata meno personalmente», era «chiamata più che ogni altra a concorrere a questa fusione delle dottrine, a questa penetrazione reciproca delle istituzioni</w:t>
      </w:r>
      <w:r w:rsidR="003776D2">
        <w:rPr>
          <w:sz w:val="24"/>
          <w:szCs w:val="24"/>
        </w:rPr>
        <w:t>». La nostra scienza giuridica</w:t>
      </w:r>
      <w:r w:rsidR="00EC093F">
        <w:rPr>
          <w:sz w:val="24"/>
          <w:szCs w:val="24"/>
        </w:rPr>
        <w:t>, che nel passato aveva «reso già, in tale riguardo, degli eminenti servigi», avrebbe dovuto prestarne «più considerevoli ancora nell’avvenire</w:t>
      </w:r>
      <w:r w:rsidR="00DA7BC1">
        <w:rPr>
          <w:sz w:val="24"/>
          <w:szCs w:val="24"/>
        </w:rPr>
        <w:t>»</w:t>
      </w:r>
      <w:r w:rsidR="00EC093F">
        <w:rPr>
          <w:sz w:val="24"/>
          <w:szCs w:val="24"/>
        </w:rPr>
        <w:t>, se l’insegnamento delle sue Università si fosse saputo orientare «finalmente nel senso di queste alte tendenze direttrici»</w:t>
      </w:r>
      <w:r w:rsidR="003776D2">
        <w:rPr>
          <w:rStyle w:val="Rimandonotaapidipagina"/>
          <w:sz w:val="24"/>
          <w:szCs w:val="24"/>
        </w:rPr>
        <w:footnoteReference w:id="21"/>
      </w:r>
      <w:r w:rsidR="00EC093F">
        <w:rPr>
          <w:sz w:val="24"/>
          <w:szCs w:val="24"/>
        </w:rPr>
        <w:t>.</w:t>
      </w:r>
    </w:p>
    <w:p w:rsidR="00AB50CE" w:rsidRDefault="003776D2" w:rsidP="00010A49">
      <w:pPr>
        <w:rPr>
          <w:sz w:val="24"/>
          <w:szCs w:val="24"/>
        </w:rPr>
      </w:pPr>
      <w:r>
        <w:rPr>
          <w:sz w:val="24"/>
          <w:szCs w:val="24"/>
        </w:rPr>
        <w:t>Con grande eleganza</w:t>
      </w:r>
      <w:r w:rsidR="001D5CB7">
        <w:rPr>
          <w:sz w:val="24"/>
          <w:szCs w:val="24"/>
        </w:rPr>
        <w:t>,</w:t>
      </w:r>
      <w:r w:rsidR="00F437FC">
        <w:rPr>
          <w:sz w:val="24"/>
          <w:szCs w:val="24"/>
        </w:rPr>
        <w:t xml:space="preserve"> </w:t>
      </w:r>
      <w:r w:rsidR="00766A7A">
        <w:rPr>
          <w:sz w:val="24"/>
          <w:szCs w:val="24"/>
        </w:rPr>
        <w:t>attraverso una sineddoche</w:t>
      </w:r>
      <w:r w:rsidR="00720DEB">
        <w:rPr>
          <w:sz w:val="24"/>
          <w:szCs w:val="24"/>
        </w:rPr>
        <w:t xml:space="preserve">, </w:t>
      </w:r>
      <w:r w:rsidR="00122B45">
        <w:rPr>
          <w:sz w:val="24"/>
          <w:szCs w:val="24"/>
        </w:rPr>
        <w:t>Saleilles ricordava alla letteratura</w:t>
      </w:r>
      <w:r w:rsidR="000D0898">
        <w:rPr>
          <w:sz w:val="24"/>
          <w:szCs w:val="24"/>
        </w:rPr>
        <w:t xml:space="preserve"> civilistica</w:t>
      </w:r>
      <w:r w:rsidR="00EB6086">
        <w:rPr>
          <w:sz w:val="24"/>
          <w:szCs w:val="24"/>
        </w:rPr>
        <w:t xml:space="preserve"> italiana,</w:t>
      </w:r>
      <w:r w:rsidR="00720DEB">
        <w:rPr>
          <w:sz w:val="24"/>
          <w:szCs w:val="24"/>
        </w:rPr>
        <w:t xml:space="preserve"> orfana</w:t>
      </w:r>
      <w:r w:rsidR="00122B45">
        <w:rPr>
          <w:sz w:val="24"/>
          <w:szCs w:val="24"/>
        </w:rPr>
        <w:t xml:space="preserve"> della grande tradizione medievale e umanistica, come, in presenza di </w:t>
      </w:r>
      <w:r>
        <w:rPr>
          <w:sz w:val="24"/>
          <w:szCs w:val="24"/>
        </w:rPr>
        <w:t>codici che avevano</w:t>
      </w:r>
      <w:r w:rsidR="001D5CB7">
        <w:rPr>
          <w:sz w:val="24"/>
          <w:szCs w:val="24"/>
        </w:rPr>
        <w:t xml:space="preserve"> imitato</w:t>
      </w:r>
      <w:r w:rsidR="00122B45">
        <w:rPr>
          <w:sz w:val="24"/>
          <w:szCs w:val="24"/>
        </w:rPr>
        <w:t xml:space="preserve"> </w:t>
      </w:r>
      <w:r>
        <w:rPr>
          <w:sz w:val="24"/>
          <w:szCs w:val="24"/>
        </w:rPr>
        <w:t xml:space="preserve">alla lettera </w:t>
      </w:r>
      <w:r w:rsidR="00122B45">
        <w:rPr>
          <w:sz w:val="24"/>
          <w:szCs w:val="24"/>
        </w:rPr>
        <w:t>quelli francesi, e di una dottrina che si limitava a recepire acriticamente i modelli pandettistici, il su</w:t>
      </w:r>
      <w:r w:rsidR="00766A7A">
        <w:rPr>
          <w:sz w:val="24"/>
          <w:szCs w:val="24"/>
        </w:rPr>
        <w:t>o unico avvenire</w:t>
      </w:r>
      <w:r w:rsidR="00122B45">
        <w:rPr>
          <w:sz w:val="24"/>
          <w:szCs w:val="24"/>
        </w:rPr>
        <w:t xml:space="preserve"> fosse ormai irrimediabilmente riposto nello sviluppo della </w:t>
      </w:r>
      <w:r w:rsidR="002D03EC">
        <w:rPr>
          <w:sz w:val="24"/>
          <w:szCs w:val="24"/>
        </w:rPr>
        <w:t>scienza comparativa</w:t>
      </w:r>
      <w:r w:rsidR="00122B45">
        <w:rPr>
          <w:sz w:val="24"/>
          <w:szCs w:val="24"/>
        </w:rPr>
        <w:t>. Ed è</w:t>
      </w:r>
      <w:r w:rsidR="002D03EC">
        <w:rPr>
          <w:sz w:val="24"/>
          <w:szCs w:val="24"/>
        </w:rPr>
        <w:t>, forse,</w:t>
      </w:r>
      <w:r w:rsidR="00122B45">
        <w:rPr>
          <w:sz w:val="24"/>
          <w:szCs w:val="24"/>
        </w:rPr>
        <w:t xml:space="preserve"> </w:t>
      </w:r>
      <w:r w:rsidR="002D03EC">
        <w:rPr>
          <w:sz w:val="24"/>
          <w:szCs w:val="24"/>
        </w:rPr>
        <w:t xml:space="preserve">proprio </w:t>
      </w:r>
      <w:r w:rsidR="00122B45">
        <w:rPr>
          <w:sz w:val="24"/>
          <w:szCs w:val="24"/>
        </w:rPr>
        <w:t>in questa felice intuizione del grande giurista francese la spiegazione del</w:t>
      </w:r>
      <w:r w:rsidR="002D03EC">
        <w:rPr>
          <w:sz w:val="24"/>
          <w:szCs w:val="24"/>
        </w:rPr>
        <w:t>la ragione per la quale</w:t>
      </w:r>
      <w:r w:rsidR="00E94D90">
        <w:rPr>
          <w:sz w:val="24"/>
          <w:szCs w:val="24"/>
        </w:rPr>
        <w:t>, in presenz</w:t>
      </w:r>
      <w:r w:rsidR="00DA7BC1">
        <w:rPr>
          <w:sz w:val="24"/>
          <w:szCs w:val="24"/>
        </w:rPr>
        <w:t>a di una</w:t>
      </w:r>
      <w:r w:rsidR="001D5CB7">
        <w:rPr>
          <w:sz w:val="24"/>
          <w:szCs w:val="24"/>
        </w:rPr>
        <w:t xml:space="preserve"> letteratura civilistica</w:t>
      </w:r>
      <w:r w:rsidR="007372D3">
        <w:rPr>
          <w:sz w:val="24"/>
          <w:szCs w:val="24"/>
        </w:rPr>
        <w:t xml:space="preserve"> che non supererà i confini municipali</w:t>
      </w:r>
      <w:r w:rsidR="00122B45">
        <w:rPr>
          <w:sz w:val="24"/>
          <w:szCs w:val="24"/>
        </w:rPr>
        <w:t xml:space="preserve">, </w:t>
      </w:r>
      <w:r w:rsidR="007372D3">
        <w:rPr>
          <w:sz w:val="24"/>
          <w:szCs w:val="24"/>
        </w:rPr>
        <w:t>sarà</w:t>
      </w:r>
      <w:r w:rsidR="002D03EC">
        <w:rPr>
          <w:sz w:val="24"/>
          <w:szCs w:val="24"/>
        </w:rPr>
        <w:t xml:space="preserve"> </w:t>
      </w:r>
      <w:r w:rsidR="007372D3">
        <w:rPr>
          <w:sz w:val="24"/>
          <w:szCs w:val="24"/>
        </w:rPr>
        <w:t xml:space="preserve">la scuola </w:t>
      </w:r>
      <w:r w:rsidR="001D5CB7">
        <w:rPr>
          <w:sz w:val="24"/>
          <w:szCs w:val="24"/>
        </w:rPr>
        <w:t>civil-</w:t>
      </w:r>
      <w:r w:rsidR="00122B45">
        <w:rPr>
          <w:sz w:val="24"/>
          <w:szCs w:val="24"/>
        </w:rPr>
        <w:t xml:space="preserve">comparatistica </w:t>
      </w:r>
      <w:r w:rsidR="002D03EC">
        <w:rPr>
          <w:sz w:val="24"/>
          <w:szCs w:val="24"/>
        </w:rPr>
        <w:t>italiana</w:t>
      </w:r>
      <w:r w:rsidR="00122B45">
        <w:rPr>
          <w:sz w:val="24"/>
          <w:szCs w:val="24"/>
        </w:rPr>
        <w:t xml:space="preserve"> ad avere una </w:t>
      </w:r>
      <w:r w:rsidR="005E02C1">
        <w:rPr>
          <w:sz w:val="24"/>
          <w:szCs w:val="24"/>
        </w:rPr>
        <w:t>visibilità ed una considerazione</w:t>
      </w:r>
      <w:r w:rsidR="002D03EC">
        <w:rPr>
          <w:sz w:val="24"/>
          <w:szCs w:val="24"/>
        </w:rPr>
        <w:t xml:space="preserve"> trans-nazionali</w:t>
      </w:r>
      <w:r w:rsidR="00AB50CE">
        <w:rPr>
          <w:rStyle w:val="Rimandonotaapidipagina"/>
          <w:sz w:val="24"/>
          <w:szCs w:val="24"/>
        </w:rPr>
        <w:footnoteReference w:id="22"/>
      </w:r>
      <w:r w:rsidR="002D03EC">
        <w:rPr>
          <w:sz w:val="24"/>
          <w:szCs w:val="24"/>
        </w:rPr>
        <w:t xml:space="preserve">. </w:t>
      </w:r>
      <w:r w:rsidR="00AB50CE">
        <w:rPr>
          <w:sz w:val="24"/>
          <w:szCs w:val="24"/>
        </w:rPr>
        <w:t>I</w:t>
      </w:r>
      <w:r w:rsidR="00791227">
        <w:rPr>
          <w:sz w:val="24"/>
          <w:szCs w:val="24"/>
        </w:rPr>
        <w:t>n presenza di un diritt</w:t>
      </w:r>
      <w:r w:rsidR="00771E03">
        <w:rPr>
          <w:sz w:val="24"/>
          <w:szCs w:val="24"/>
        </w:rPr>
        <w:t>o privato</w:t>
      </w:r>
      <w:r w:rsidR="007372D3">
        <w:rPr>
          <w:sz w:val="24"/>
          <w:szCs w:val="24"/>
        </w:rPr>
        <w:t xml:space="preserve"> italian</w:t>
      </w:r>
      <w:r w:rsidR="00E94D90">
        <w:rPr>
          <w:sz w:val="24"/>
          <w:szCs w:val="24"/>
        </w:rPr>
        <w:t>o che, non presentandosi come</w:t>
      </w:r>
      <w:r w:rsidR="007372D3">
        <w:rPr>
          <w:sz w:val="24"/>
          <w:szCs w:val="24"/>
        </w:rPr>
        <w:t xml:space="preserve"> modello </w:t>
      </w:r>
      <w:r w:rsidR="001D5CB7">
        <w:rPr>
          <w:sz w:val="24"/>
          <w:szCs w:val="24"/>
        </w:rPr>
        <w:t xml:space="preserve">particolarmente </w:t>
      </w:r>
      <w:r w:rsidR="007372D3">
        <w:rPr>
          <w:sz w:val="24"/>
          <w:szCs w:val="24"/>
        </w:rPr>
        <w:t>originale e prestigioso, non interessava</w:t>
      </w:r>
      <w:r w:rsidR="00D53345">
        <w:rPr>
          <w:sz w:val="24"/>
          <w:szCs w:val="24"/>
        </w:rPr>
        <w:t xml:space="preserve"> più</w:t>
      </w:r>
      <w:r w:rsidR="007372D3">
        <w:rPr>
          <w:sz w:val="24"/>
          <w:szCs w:val="24"/>
        </w:rPr>
        <w:t xml:space="preserve"> i</w:t>
      </w:r>
      <w:r w:rsidR="001D5CB7">
        <w:rPr>
          <w:sz w:val="24"/>
          <w:szCs w:val="24"/>
        </w:rPr>
        <w:t>l giurista straniero,</w:t>
      </w:r>
      <w:r w:rsidR="00D53345">
        <w:rPr>
          <w:sz w:val="24"/>
          <w:szCs w:val="24"/>
        </w:rPr>
        <w:t xml:space="preserve"> doveva</w:t>
      </w:r>
      <w:r w:rsidR="001D5CB7">
        <w:rPr>
          <w:sz w:val="24"/>
          <w:szCs w:val="24"/>
        </w:rPr>
        <w:t xml:space="preserve"> essere</w:t>
      </w:r>
      <w:r w:rsidR="00791227">
        <w:rPr>
          <w:sz w:val="24"/>
          <w:szCs w:val="24"/>
        </w:rPr>
        <w:t xml:space="preserve"> l</w:t>
      </w:r>
      <w:r w:rsidR="007372D3">
        <w:rPr>
          <w:sz w:val="24"/>
          <w:szCs w:val="24"/>
        </w:rPr>
        <w:t>a comparazione giuridica ad</w:t>
      </w:r>
      <w:r w:rsidR="00791227">
        <w:rPr>
          <w:sz w:val="24"/>
          <w:szCs w:val="24"/>
        </w:rPr>
        <w:t xml:space="preserve"> assumere</w:t>
      </w:r>
      <w:r w:rsidR="005E02C1">
        <w:rPr>
          <w:sz w:val="24"/>
          <w:szCs w:val="24"/>
        </w:rPr>
        <w:t xml:space="preserve"> un ruolo trainante</w:t>
      </w:r>
      <w:r w:rsidR="00F5495E">
        <w:rPr>
          <w:sz w:val="24"/>
          <w:szCs w:val="24"/>
        </w:rPr>
        <w:t>,</w:t>
      </w:r>
      <w:r w:rsidR="00791227">
        <w:rPr>
          <w:sz w:val="24"/>
          <w:szCs w:val="24"/>
        </w:rPr>
        <w:t xml:space="preserve"> non soltanto per «gli studiosi del diritto interno in genere, ma anche [per] i magistrati, gli</w:t>
      </w:r>
      <w:r w:rsidR="005E02C1">
        <w:rPr>
          <w:sz w:val="24"/>
          <w:szCs w:val="24"/>
        </w:rPr>
        <w:t xml:space="preserve"> avvocati, gli uomini d’affari»</w:t>
      </w:r>
      <w:r w:rsidR="001C03DF">
        <w:rPr>
          <w:rStyle w:val="Rimandonotaapidipagina"/>
          <w:sz w:val="24"/>
          <w:szCs w:val="24"/>
        </w:rPr>
        <w:footnoteReference w:id="23"/>
      </w:r>
      <w:r w:rsidR="009A0C94">
        <w:rPr>
          <w:sz w:val="24"/>
          <w:szCs w:val="24"/>
        </w:rPr>
        <w:t xml:space="preserve">. </w:t>
      </w:r>
    </w:p>
    <w:p w:rsidR="00AB50CE" w:rsidRDefault="00AB50CE" w:rsidP="00BB70F6">
      <w:pPr>
        <w:rPr>
          <w:sz w:val="24"/>
          <w:szCs w:val="24"/>
        </w:rPr>
      </w:pPr>
    </w:p>
    <w:p w:rsidR="00AB50CE" w:rsidRDefault="00AB50CE" w:rsidP="00AB50CE">
      <w:pPr>
        <w:rPr>
          <w:sz w:val="24"/>
          <w:szCs w:val="24"/>
        </w:rPr>
      </w:pPr>
      <w:r>
        <w:rPr>
          <w:sz w:val="24"/>
          <w:szCs w:val="24"/>
        </w:rPr>
        <w:lastRenderedPageBreak/>
        <w:t xml:space="preserve">3. </w:t>
      </w:r>
      <w:r w:rsidR="007372D3">
        <w:rPr>
          <w:sz w:val="24"/>
          <w:szCs w:val="24"/>
        </w:rPr>
        <w:t>Nella sua valenza pr</w:t>
      </w:r>
      <w:r w:rsidR="00582A17">
        <w:rPr>
          <w:sz w:val="24"/>
          <w:szCs w:val="24"/>
        </w:rPr>
        <w:t>atica</w:t>
      </w:r>
      <w:r w:rsidR="005E02C1">
        <w:rPr>
          <w:sz w:val="24"/>
          <w:szCs w:val="24"/>
        </w:rPr>
        <w:t xml:space="preserve"> la comparazione assurge, altresì, a</w:t>
      </w:r>
      <w:r w:rsidR="00791227">
        <w:rPr>
          <w:sz w:val="24"/>
          <w:szCs w:val="24"/>
        </w:rPr>
        <w:t xml:space="preserve"> «mezzo di determinazione ed interpretaz</w:t>
      </w:r>
      <w:r w:rsidR="009A0C94">
        <w:rPr>
          <w:sz w:val="24"/>
          <w:szCs w:val="24"/>
        </w:rPr>
        <w:t>ione del diritto nazionale»</w:t>
      </w:r>
      <w:r w:rsidR="009A0C94">
        <w:rPr>
          <w:rStyle w:val="Rimandonotaapidipagina"/>
          <w:sz w:val="24"/>
          <w:szCs w:val="24"/>
        </w:rPr>
        <w:footnoteReference w:id="24"/>
      </w:r>
      <w:r w:rsidR="00791227">
        <w:rPr>
          <w:sz w:val="24"/>
          <w:szCs w:val="24"/>
        </w:rPr>
        <w:t xml:space="preserve">. </w:t>
      </w:r>
    </w:p>
    <w:p w:rsidR="00F5495E" w:rsidRDefault="00E94D90" w:rsidP="00AB50CE">
      <w:pPr>
        <w:rPr>
          <w:sz w:val="24"/>
          <w:szCs w:val="24"/>
        </w:rPr>
      </w:pPr>
      <w:r>
        <w:rPr>
          <w:sz w:val="24"/>
          <w:szCs w:val="24"/>
        </w:rPr>
        <w:t>La costatazione</w:t>
      </w:r>
      <w:r w:rsidR="00F5495E">
        <w:rPr>
          <w:sz w:val="24"/>
          <w:szCs w:val="24"/>
        </w:rPr>
        <w:t>,</w:t>
      </w:r>
      <w:r w:rsidR="005E02C1">
        <w:rPr>
          <w:sz w:val="24"/>
          <w:szCs w:val="24"/>
        </w:rPr>
        <w:t xml:space="preserve"> nella sua linearità</w:t>
      </w:r>
      <w:r w:rsidR="00F5495E">
        <w:rPr>
          <w:sz w:val="24"/>
          <w:szCs w:val="24"/>
        </w:rPr>
        <w:t>, è di tutta evidenza. Da un lato, codici</w:t>
      </w:r>
      <w:r w:rsidR="000D0898">
        <w:rPr>
          <w:sz w:val="24"/>
          <w:szCs w:val="24"/>
        </w:rPr>
        <w:t xml:space="preserve"> dichiaratamente francesi richiedevano di</w:t>
      </w:r>
      <w:r w:rsidR="00582A17">
        <w:rPr>
          <w:sz w:val="24"/>
          <w:szCs w:val="24"/>
        </w:rPr>
        <w:t xml:space="preserve"> essere</w:t>
      </w:r>
      <w:r w:rsidR="00F5495E">
        <w:rPr>
          <w:sz w:val="24"/>
          <w:szCs w:val="24"/>
        </w:rPr>
        <w:t xml:space="preserve"> interpretati sulla base della dottrina e, soprattutto, della giurisprudenza della madre-patria</w:t>
      </w:r>
      <w:r w:rsidR="000D0898">
        <w:rPr>
          <w:sz w:val="24"/>
          <w:szCs w:val="24"/>
        </w:rPr>
        <w:t xml:space="preserve"> d’oltralpe</w:t>
      </w:r>
      <w:r w:rsidR="00F5495E">
        <w:rPr>
          <w:sz w:val="24"/>
          <w:szCs w:val="24"/>
        </w:rPr>
        <w:t>.</w:t>
      </w:r>
      <w:r w:rsidR="000D0898">
        <w:rPr>
          <w:sz w:val="24"/>
          <w:szCs w:val="24"/>
        </w:rPr>
        <w:t xml:space="preserve"> Secondo il prin</w:t>
      </w:r>
      <w:r w:rsidR="005E02C1">
        <w:rPr>
          <w:sz w:val="24"/>
          <w:szCs w:val="24"/>
        </w:rPr>
        <w:t>cipio, poi lucidamente enunciato</w:t>
      </w:r>
      <w:r w:rsidR="000D0898">
        <w:rPr>
          <w:sz w:val="24"/>
          <w:szCs w:val="24"/>
        </w:rPr>
        <w:t>, secondo il quale l</w:t>
      </w:r>
      <w:r w:rsidR="00F5495E">
        <w:rPr>
          <w:sz w:val="24"/>
          <w:szCs w:val="24"/>
        </w:rPr>
        <w:t xml:space="preserve">a ricezione di un testo legislativo </w:t>
      </w:r>
      <w:r w:rsidR="000D0898">
        <w:rPr>
          <w:sz w:val="24"/>
          <w:szCs w:val="24"/>
        </w:rPr>
        <w:t xml:space="preserve">straniero </w:t>
      </w:r>
      <w:r w:rsidR="00F5495E">
        <w:rPr>
          <w:sz w:val="24"/>
          <w:szCs w:val="24"/>
        </w:rPr>
        <w:t>implica</w:t>
      </w:r>
      <w:r w:rsidR="008A256A">
        <w:rPr>
          <w:sz w:val="24"/>
          <w:szCs w:val="24"/>
        </w:rPr>
        <w:t>, evidentemente,</w:t>
      </w:r>
      <w:r w:rsidR="00BD142D">
        <w:rPr>
          <w:sz w:val="24"/>
          <w:szCs w:val="24"/>
        </w:rPr>
        <w:t xml:space="preserve"> anche la circolazione</w:t>
      </w:r>
      <w:r w:rsidR="00F5495E">
        <w:rPr>
          <w:sz w:val="24"/>
          <w:szCs w:val="24"/>
        </w:rPr>
        <w:t xml:space="preserve"> della relativa scienza giuridica. Dall’altro, la comparazione giuridica </w:t>
      </w:r>
      <w:r w:rsidR="00AB3F00">
        <w:rPr>
          <w:sz w:val="24"/>
          <w:szCs w:val="24"/>
        </w:rPr>
        <w:t xml:space="preserve">doveva </w:t>
      </w:r>
      <w:r w:rsidR="00F5495E">
        <w:rPr>
          <w:sz w:val="24"/>
          <w:szCs w:val="24"/>
        </w:rPr>
        <w:t>svolge</w:t>
      </w:r>
      <w:r w:rsidR="00AB3F00">
        <w:rPr>
          <w:sz w:val="24"/>
          <w:szCs w:val="24"/>
        </w:rPr>
        <w:t>re</w:t>
      </w:r>
      <w:r w:rsidR="00F5495E">
        <w:rPr>
          <w:sz w:val="24"/>
          <w:szCs w:val="24"/>
        </w:rPr>
        <w:t xml:space="preserve"> un</w:t>
      </w:r>
      <w:r w:rsidR="00106C09">
        <w:rPr>
          <w:sz w:val="24"/>
          <w:szCs w:val="24"/>
        </w:rPr>
        <w:t>’</w:t>
      </w:r>
      <w:r w:rsidR="00F5495E">
        <w:rPr>
          <w:sz w:val="24"/>
          <w:szCs w:val="24"/>
        </w:rPr>
        <w:t>essenziale</w:t>
      </w:r>
      <w:r w:rsidR="00BD142D">
        <w:rPr>
          <w:sz w:val="24"/>
          <w:szCs w:val="24"/>
        </w:rPr>
        <w:t xml:space="preserve"> funzione epistemica</w:t>
      </w:r>
      <w:r w:rsidR="00F5495E">
        <w:rPr>
          <w:sz w:val="24"/>
          <w:szCs w:val="24"/>
        </w:rPr>
        <w:t>, nella misura in cui permette</w:t>
      </w:r>
      <w:r w:rsidR="00AB3F00">
        <w:rPr>
          <w:sz w:val="24"/>
          <w:szCs w:val="24"/>
        </w:rPr>
        <w:t>va</w:t>
      </w:r>
      <w:r w:rsidR="00BD142D">
        <w:rPr>
          <w:sz w:val="24"/>
          <w:szCs w:val="24"/>
        </w:rPr>
        <w:t xml:space="preserve"> </w:t>
      </w:r>
      <w:r w:rsidR="005E02C1">
        <w:rPr>
          <w:sz w:val="24"/>
          <w:szCs w:val="24"/>
        </w:rPr>
        <w:t>di arricchire</w:t>
      </w:r>
      <w:r w:rsidR="00F5495E">
        <w:rPr>
          <w:sz w:val="24"/>
          <w:szCs w:val="24"/>
        </w:rPr>
        <w:t xml:space="preserve"> il diritto italiano, sia sotto il p</w:t>
      </w:r>
      <w:r w:rsidR="00AB3F00">
        <w:rPr>
          <w:sz w:val="24"/>
          <w:szCs w:val="24"/>
        </w:rPr>
        <w:t>rofilo scientifico e culturale</w:t>
      </w:r>
      <w:r w:rsidR="00F5495E">
        <w:rPr>
          <w:sz w:val="24"/>
          <w:szCs w:val="24"/>
        </w:rPr>
        <w:t>,</w:t>
      </w:r>
      <w:r w:rsidR="008A256A">
        <w:rPr>
          <w:sz w:val="24"/>
          <w:szCs w:val="24"/>
        </w:rPr>
        <w:t xml:space="preserve"> </w:t>
      </w:r>
      <w:r w:rsidR="00F5495E">
        <w:rPr>
          <w:sz w:val="24"/>
          <w:szCs w:val="24"/>
        </w:rPr>
        <w:t xml:space="preserve">sia sotto quello eminentemente </w:t>
      </w:r>
      <w:r w:rsidR="007372D3">
        <w:rPr>
          <w:sz w:val="24"/>
          <w:szCs w:val="24"/>
        </w:rPr>
        <w:t>tecnico-</w:t>
      </w:r>
      <w:r w:rsidR="00F5495E">
        <w:rPr>
          <w:sz w:val="24"/>
          <w:szCs w:val="24"/>
        </w:rPr>
        <w:t>pratico, consentendo all’interprete di colmare</w:t>
      </w:r>
      <w:r w:rsidR="00AB3F00">
        <w:rPr>
          <w:sz w:val="24"/>
          <w:szCs w:val="24"/>
        </w:rPr>
        <w:t>, attraverso</w:t>
      </w:r>
      <w:r w:rsidR="008A256A">
        <w:rPr>
          <w:sz w:val="24"/>
          <w:szCs w:val="24"/>
        </w:rPr>
        <w:t xml:space="preserve"> </w:t>
      </w:r>
      <w:r w:rsidR="00AB3F00">
        <w:rPr>
          <w:sz w:val="24"/>
          <w:szCs w:val="24"/>
        </w:rPr>
        <w:t>l’</w:t>
      </w:r>
      <w:r w:rsidR="008A256A">
        <w:rPr>
          <w:sz w:val="24"/>
          <w:szCs w:val="24"/>
        </w:rPr>
        <w:t>ermeneutica,</w:t>
      </w:r>
      <w:r w:rsidR="00F5495E">
        <w:rPr>
          <w:sz w:val="24"/>
          <w:szCs w:val="24"/>
        </w:rPr>
        <w:t xml:space="preserve"> le </w:t>
      </w:r>
      <w:r w:rsidR="00DD71B6">
        <w:rPr>
          <w:sz w:val="24"/>
          <w:szCs w:val="24"/>
        </w:rPr>
        <w:t xml:space="preserve">più vistose </w:t>
      </w:r>
      <w:r w:rsidR="00F5495E">
        <w:rPr>
          <w:sz w:val="24"/>
          <w:szCs w:val="24"/>
        </w:rPr>
        <w:t>“lacune</w:t>
      </w:r>
      <w:r w:rsidR="00BD142D">
        <w:rPr>
          <w:sz w:val="24"/>
          <w:szCs w:val="24"/>
        </w:rPr>
        <w:t>”</w:t>
      </w:r>
      <w:r w:rsidR="008A256A">
        <w:rPr>
          <w:sz w:val="24"/>
          <w:szCs w:val="24"/>
        </w:rPr>
        <w:t xml:space="preserve">, </w:t>
      </w:r>
      <w:r w:rsidR="00AA2E92">
        <w:rPr>
          <w:sz w:val="24"/>
          <w:szCs w:val="24"/>
        </w:rPr>
        <w:t>con</w:t>
      </w:r>
      <w:r w:rsidR="00F5495E">
        <w:rPr>
          <w:sz w:val="24"/>
          <w:szCs w:val="24"/>
        </w:rPr>
        <w:t xml:space="preserve"> il ricorso ad un </w:t>
      </w:r>
      <w:r w:rsidR="00F5495E" w:rsidRPr="00F5495E">
        <w:rPr>
          <w:i/>
          <w:sz w:val="24"/>
          <w:szCs w:val="24"/>
        </w:rPr>
        <w:t>diritto comparato sussidiario</w:t>
      </w:r>
      <w:r w:rsidR="005E02C1">
        <w:rPr>
          <w:sz w:val="24"/>
          <w:szCs w:val="24"/>
        </w:rPr>
        <w:t xml:space="preserve"> tratto dai modelli</w:t>
      </w:r>
      <w:r w:rsidR="00F5495E">
        <w:rPr>
          <w:sz w:val="24"/>
          <w:szCs w:val="24"/>
        </w:rPr>
        <w:t xml:space="preserve"> più prestigiosi.</w:t>
      </w:r>
      <w:r w:rsidR="007372D3">
        <w:rPr>
          <w:sz w:val="24"/>
          <w:szCs w:val="24"/>
        </w:rPr>
        <w:t xml:space="preserve"> Secondo</w:t>
      </w:r>
      <w:r w:rsidR="00BD142D">
        <w:rPr>
          <w:sz w:val="24"/>
          <w:szCs w:val="24"/>
        </w:rPr>
        <w:t xml:space="preserve"> </w:t>
      </w:r>
      <w:r>
        <w:rPr>
          <w:sz w:val="24"/>
          <w:szCs w:val="24"/>
        </w:rPr>
        <w:t>il pensiero</w:t>
      </w:r>
      <w:r w:rsidR="007372D3">
        <w:rPr>
          <w:sz w:val="24"/>
          <w:szCs w:val="24"/>
        </w:rPr>
        <w:t xml:space="preserve"> di</w:t>
      </w:r>
      <w:r w:rsidR="00BD142D">
        <w:rPr>
          <w:sz w:val="24"/>
          <w:szCs w:val="24"/>
        </w:rPr>
        <w:t xml:space="preserve"> Saleilles</w:t>
      </w:r>
      <w:r w:rsidR="007372D3">
        <w:rPr>
          <w:sz w:val="24"/>
          <w:szCs w:val="24"/>
        </w:rPr>
        <w:t>,</w:t>
      </w:r>
      <w:r w:rsidR="00191F2C">
        <w:rPr>
          <w:sz w:val="24"/>
          <w:szCs w:val="24"/>
        </w:rPr>
        <w:t xml:space="preserve"> il diritto comparato, </w:t>
      </w:r>
      <w:r>
        <w:rPr>
          <w:sz w:val="24"/>
          <w:szCs w:val="24"/>
        </w:rPr>
        <w:t>«</w:t>
      </w:r>
      <w:r w:rsidR="00191F2C">
        <w:rPr>
          <w:sz w:val="24"/>
          <w:szCs w:val="24"/>
        </w:rPr>
        <w:t>col ravvicinamento delle giurisprudenze sul terreno d’un diritto naturale trasformato, e ridotto in formule di applicazione giuridica</w:t>
      </w:r>
      <w:r w:rsidR="00582A17">
        <w:rPr>
          <w:sz w:val="24"/>
          <w:szCs w:val="24"/>
        </w:rPr>
        <w:t>», sarebbe divenuto</w:t>
      </w:r>
      <w:r w:rsidR="00191F2C">
        <w:rPr>
          <w:sz w:val="24"/>
          <w:szCs w:val="24"/>
        </w:rPr>
        <w:t xml:space="preserve">, </w:t>
      </w:r>
      <w:r w:rsidR="00054210">
        <w:rPr>
          <w:sz w:val="24"/>
          <w:szCs w:val="24"/>
        </w:rPr>
        <w:t>«</w:t>
      </w:r>
      <w:r w:rsidR="00191F2C">
        <w:rPr>
          <w:sz w:val="24"/>
          <w:szCs w:val="24"/>
        </w:rPr>
        <w:t>nelle sue grandi linee, il diritto comune dell’umanità civile, e per conseguenza il diritto sussidiario, che, al di là dei diritti locali</w:t>
      </w:r>
      <w:r w:rsidR="00054210">
        <w:rPr>
          <w:sz w:val="24"/>
          <w:szCs w:val="24"/>
        </w:rPr>
        <w:t>», avrebbe realizzato</w:t>
      </w:r>
      <w:r w:rsidR="00191F2C">
        <w:rPr>
          <w:sz w:val="24"/>
          <w:szCs w:val="24"/>
        </w:rPr>
        <w:t xml:space="preserve"> </w:t>
      </w:r>
      <w:r w:rsidR="00054210">
        <w:rPr>
          <w:sz w:val="24"/>
          <w:szCs w:val="24"/>
        </w:rPr>
        <w:t>«</w:t>
      </w:r>
      <w:r w:rsidR="00191F2C">
        <w:rPr>
          <w:sz w:val="24"/>
          <w:szCs w:val="24"/>
        </w:rPr>
        <w:t>l’unione dei principi, pur conservando per ciascun paese, l’indipendenza assoluta della propria vitalità»</w:t>
      </w:r>
      <w:r w:rsidR="00191F2C">
        <w:rPr>
          <w:rStyle w:val="Rimandonotaapidipagina"/>
          <w:sz w:val="24"/>
          <w:szCs w:val="24"/>
        </w:rPr>
        <w:footnoteReference w:id="25"/>
      </w:r>
      <w:r w:rsidR="00191F2C">
        <w:rPr>
          <w:sz w:val="24"/>
          <w:szCs w:val="24"/>
        </w:rPr>
        <w:t>.</w:t>
      </w:r>
    </w:p>
    <w:p w:rsidR="00AB3F00" w:rsidRDefault="00AB3F00" w:rsidP="00BB70F6">
      <w:pPr>
        <w:rPr>
          <w:sz w:val="24"/>
          <w:szCs w:val="24"/>
        </w:rPr>
      </w:pPr>
      <w:r>
        <w:rPr>
          <w:sz w:val="24"/>
          <w:szCs w:val="24"/>
        </w:rPr>
        <w:t xml:space="preserve">Salvalore Galgano </w:t>
      </w:r>
      <w:r w:rsidR="000353DA">
        <w:rPr>
          <w:sz w:val="24"/>
          <w:szCs w:val="24"/>
        </w:rPr>
        <w:t xml:space="preserve">rileva </w:t>
      </w:r>
      <w:r w:rsidR="00582A17">
        <w:rPr>
          <w:sz w:val="24"/>
          <w:szCs w:val="24"/>
        </w:rPr>
        <w:t xml:space="preserve">– con un’affermazione che all’epoca poteva sembrare blasfema – </w:t>
      </w:r>
      <w:r>
        <w:rPr>
          <w:sz w:val="24"/>
          <w:szCs w:val="24"/>
        </w:rPr>
        <w:t>come proprio l’indagine comparativa ave</w:t>
      </w:r>
      <w:r w:rsidR="000353DA">
        <w:rPr>
          <w:sz w:val="24"/>
          <w:szCs w:val="24"/>
        </w:rPr>
        <w:t>sse</w:t>
      </w:r>
      <w:r>
        <w:rPr>
          <w:sz w:val="24"/>
          <w:szCs w:val="24"/>
        </w:rPr>
        <w:t xml:space="preserve"> mostrato che i metodi della scuola storica, nello studio del diritto romano, «pur avendo portato a risultati notevolissimi, erano incompleti e difettosi, per essere tale scuola troppo chiusa nel cerchio di uno stretto nazionalismo»</w:t>
      </w:r>
      <w:r w:rsidR="0065776B">
        <w:rPr>
          <w:rStyle w:val="Rimandonotaapidipagina"/>
          <w:sz w:val="24"/>
          <w:szCs w:val="24"/>
        </w:rPr>
        <w:footnoteReference w:id="26"/>
      </w:r>
      <w:r>
        <w:rPr>
          <w:sz w:val="24"/>
          <w:szCs w:val="24"/>
        </w:rPr>
        <w:t>.</w:t>
      </w:r>
      <w:r w:rsidR="00E94D90">
        <w:rPr>
          <w:sz w:val="24"/>
          <w:szCs w:val="24"/>
        </w:rPr>
        <w:t xml:space="preserve"> S</w:t>
      </w:r>
      <w:r w:rsidR="000353DA">
        <w:rPr>
          <w:sz w:val="24"/>
          <w:szCs w:val="24"/>
        </w:rPr>
        <w:t>ottolinea</w:t>
      </w:r>
      <w:r w:rsidR="00E94D90">
        <w:rPr>
          <w:sz w:val="24"/>
          <w:szCs w:val="24"/>
        </w:rPr>
        <w:t>, altresì,</w:t>
      </w:r>
      <w:r w:rsidR="000353DA">
        <w:rPr>
          <w:sz w:val="24"/>
          <w:szCs w:val="24"/>
        </w:rPr>
        <w:t xml:space="preserve"> come la comparazione giuridica, con l’ausilio della sociologia e dell’antropologia, avesse consentito di ottenere le importanti «scoperte che conseguirono allo studio del d</w:t>
      </w:r>
      <w:r w:rsidR="005E02C1">
        <w:rPr>
          <w:sz w:val="24"/>
          <w:szCs w:val="24"/>
        </w:rPr>
        <w:t>iritto di popoli primitivi [e</w:t>
      </w:r>
      <w:r w:rsidR="000353DA">
        <w:rPr>
          <w:sz w:val="24"/>
          <w:szCs w:val="24"/>
        </w:rPr>
        <w:t>] delle civiltà orientali (tutt’altro per vero che primitive)»</w:t>
      </w:r>
      <w:r w:rsidR="00E6360B">
        <w:rPr>
          <w:rStyle w:val="Rimandonotaapidipagina"/>
          <w:sz w:val="24"/>
          <w:szCs w:val="24"/>
        </w:rPr>
        <w:footnoteReference w:id="27"/>
      </w:r>
      <w:r w:rsidR="00E6360B">
        <w:rPr>
          <w:sz w:val="24"/>
          <w:szCs w:val="24"/>
        </w:rPr>
        <w:t>. Ma n</w:t>
      </w:r>
      <w:r w:rsidR="00C120F6">
        <w:rPr>
          <w:sz w:val="24"/>
          <w:szCs w:val="24"/>
        </w:rPr>
        <w:t>on era, q</w:t>
      </w:r>
      <w:r w:rsidR="00B94DCB">
        <w:rPr>
          <w:sz w:val="24"/>
          <w:szCs w:val="24"/>
        </w:rPr>
        <w:t xml:space="preserve">uesta, </w:t>
      </w:r>
      <w:r w:rsidR="00E94D90">
        <w:rPr>
          <w:sz w:val="24"/>
          <w:szCs w:val="24"/>
        </w:rPr>
        <w:t xml:space="preserve">la </w:t>
      </w:r>
      <w:r w:rsidR="00B94DCB">
        <w:rPr>
          <w:sz w:val="24"/>
          <w:szCs w:val="24"/>
        </w:rPr>
        <w:t>mera</w:t>
      </w:r>
      <w:r w:rsidR="005E02C1">
        <w:rPr>
          <w:sz w:val="24"/>
          <w:szCs w:val="24"/>
        </w:rPr>
        <w:t xml:space="preserve"> espressione</w:t>
      </w:r>
      <w:r w:rsidR="00C120F6">
        <w:rPr>
          <w:sz w:val="24"/>
          <w:szCs w:val="24"/>
        </w:rPr>
        <w:t xml:space="preserve"> della «bellezza fredda della scienza pura, “fatta di impassibilità ed indifferenza”, senza un alito caldo per coloro che sono più che d’altro presi dalla preoccupazione dei problemi interessanti la vita del diritto»</w:t>
      </w:r>
      <w:r w:rsidR="00E6360B">
        <w:rPr>
          <w:rStyle w:val="Rimandonotaapidipagina"/>
          <w:sz w:val="24"/>
          <w:szCs w:val="24"/>
        </w:rPr>
        <w:footnoteReference w:id="28"/>
      </w:r>
      <w:r w:rsidR="00C120F6">
        <w:rPr>
          <w:sz w:val="24"/>
          <w:szCs w:val="24"/>
        </w:rPr>
        <w:t>. N</w:t>
      </w:r>
      <w:r w:rsidR="00582A17">
        <w:rPr>
          <w:sz w:val="24"/>
          <w:szCs w:val="24"/>
        </w:rPr>
        <w:t>on si poteva disconoscere che, anche in questo campo, non fossero</w:t>
      </w:r>
      <w:r w:rsidR="00C120F6">
        <w:rPr>
          <w:sz w:val="24"/>
          <w:szCs w:val="24"/>
        </w:rPr>
        <w:t xml:space="preserve"> mancati tentativi di utilizzazione </w:t>
      </w:r>
      <w:r w:rsidR="00582A17">
        <w:rPr>
          <w:sz w:val="24"/>
          <w:szCs w:val="24"/>
        </w:rPr>
        <w:t>pratica di tali indagini</w:t>
      </w:r>
      <w:r w:rsidR="00C120F6">
        <w:rPr>
          <w:sz w:val="24"/>
          <w:szCs w:val="24"/>
        </w:rPr>
        <w:t>.</w:t>
      </w:r>
      <w:r w:rsidR="00E94D90">
        <w:rPr>
          <w:sz w:val="24"/>
          <w:szCs w:val="24"/>
        </w:rPr>
        <w:t xml:space="preserve"> In Inghilterra, lo studio del </w:t>
      </w:r>
      <w:r w:rsidR="00C120F6">
        <w:rPr>
          <w:sz w:val="24"/>
          <w:szCs w:val="24"/>
        </w:rPr>
        <w:t xml:space="preserve">diritto degli indiani e dei popoli </w:t>
      </w:r>
      <w:r w:rsidR="00E94D90">
        <w:rPr>
          <w:sz w:val="24"/>
          <w:szCs w:val="24"/>
        </w:rPr>
        <w:t>delle colonie inglesi</w:t>
      </w:r>
      <w:r w:rsidR="00C120F6">
        <w:rPr>
          <w:sz w:val="24"/>
          <w:szCs w:val="24"/>
        </w:rPr>
        <w:t xml:space="preserve"> era sta</w:t>
      </w:r>
      <w:r w:rsidR="00B94DCB">
        <w:rPr>
          <w:sz w:val="24"/>
          <w:szCs w:val="24"/>
        </w:rPr>
        <w:t>to</w:t>
      </w:r>
      <w:r w:rsidR="00C120F6">
        <w:rPr>
          <w:sz w:val="24"/>
          <w:szCs w:val="24"/>
        </w:rPr>
        <w:t xml:space="preserve"> praticato anche</w:t>
      </w:r>
      <w:r w:rsidR="00AF7B95">
        <w:rPr>
          <w:sz w:val="24"/>
          <w:szCs w:val="24"/>
        </w:rPr>
        <w:t xml:space="preserve"> «a fin di permettere una meno disagiata convivenza delle istituzioni locali con le esigenze della madre patria»</w:t>
      </w:r>
      <w:r w:rsidR="00010A49">
        <w:rPr>
          <w:rStyle w:val="Rimandonotaapidipagina"/>
          <w:sz w:val="24"/>
          <w:szCs w:val="24"/>
        </w:rPr>
        <w:footnoteReference w:id="29"/>
      </w:r>
      <w:r w:rsidR="00AF7B95">
        <w:rPr>
          <w:sz w:val="24"/>
          <w:szCs w:val="24"/>
        </w:rPr>
        <w:t>. E così</w:t>
      </w:r>
      <w:r w:rsidR="00582A17">
        <w:rPr>
          <w:sz w:val="24"/>
          <w:szCs w:val="24"/>
        </w:rPr>
        <w:t>,</w:t>
      </w:r>
      <w:r w:rsidR="00AF7B95">
        <w:rPr>
          <w:sz w:val="24"/>
          <w:szCs w:val="24"/>
        </w:rPr>
        <w:t xml:space="preserve"> anche in F</w:t>
      </w:r>
      <w:r w:rsidR="00582A17">
        <w:rPr>
          <w:sz w:val="24"/>
          <w:szCs w:val="24"/>
        </w:rPr>
        <w:t xml:space="preserve">rancia, </w:t>
      </w:r>
      <w:r w:rsidR="00AF7B95">
        <w:rPr>
          <w:sz w:val="24"/>
          <w:szCs w:val="24"/>
        </w:rPr>
        <w:t>quanto al diritto musulmano.</w:t>
      </w:r>
    </w:p>
    <w:p w:rsidR="00677B16" w:rsidRDefault="006F0177" w:rsidP="00F97250">
      <w:pPr>
        <w:rPr>
          <w:sz w:val="24"/>
          <w:szCs w:val="24"/>
        </w:rPr>
      </w:pPr>
      <w:r>
        <w:rPr>
          <w:sz w:val="24"/>
          <w:szCs w:val="24"/>
        </w:rPr>
        <w:t>Una funzione pratica</w:t>
      </w:r>
      <w:r w:rsidR="00DD71B6">
        <w:rPr>
          <w:sz w:val="24"/>
          <w:szCs w:val="24"/>
        </w:rPr>
        <w:t xml:space="preserve"> </w:t>
      </w:r>
      <w:r w:rsidR="00AF7B95">
        <w:rPr>
          <w:sz w:val="24"/>
          <w:szCs w:val="24"/>
        </w:rPr>
        <w:t>della comparazione viene, quind</w:t>
      </w:r>
      <w:r w:rsidR="00582A17">
        <w:rPr>
          <w:sz w:val="24"/>
          <w:szCs w:val="24"/>
        </w:rPr>
        <w:t>i, ravvisata proprio in quelle</w:t>
      </w:r>
      <w:r w:rsidR="00AF7B95">
        <w:rPr>
          <w:sz w:val="24"/>
          <w:szCs w:val="24"/>
        </w:rPr>
        <w:t xml:space="preserve"> fi</w:t>
      </w:r>
      <w:r w:rsidR="00771E03">
        <w:rPr>
          <w:sz w:val="24"/>
          <w:szCs w:val="24"/>
        </w:rPr>
        <w:t>nalità di politica</w:t>
      </w:r>
      <w:r w:rsidR="00AF7B95">
        <w:rPr>
          <w:sz w:val="24"/>
          <w:szCs w:val="24"/>
        </w:rPr>
        <w:t xml:space="preserve"> giur</w:t>
      </w:r>
      <w:r w:rsidR="00054210">
        <w:rPr>
          <w:sz w:val="24"/>
          <w:szCs w:val="24"/>
        </w:rPr>
        <w:t>isprudenziale che, così nitidamente</w:t>
      </w:r>
      <w:r w:rsidR="005E02C1">
        <w:rPr>
          <w:sz w:val="24"/>
          <w:szCs w:val="24"/>
        </w:rPr>
        <w:t>,</w:t>
      </w:r>
      <w:r w:rsidR="00AF7B95">
        <w:rPr>
          <w:sz w:val="24"/>
          <w:szCs w:val="24"/>
        </w:rPr>
        <w:t xml:space="preserve"> erano state individuate,</w:t>
      </w:r>
      <w:r w:rsidR="00434FFA">
        <w:rPr>
          <w:sz w:val="24"/>
          <w:szCs w:val="24"/>
        </w:rPr>
        <w:t xml:space="preserve"> prima, da Josef Kohler</w:t>
      </w:r>
      <w:r w:rsidR="00434FFA">
        <w:rPr>
          <w:rStyle w:val="Rimandonotaapidipagina"/>
          <w:sz w:val="24"/>
          <w:szCs w:val="24"/>
        </w:rPr>
        <w:footnoteReference w:id="30"/>
      </w:r>
      <w:r w:rsidR="00CB4E73">
        <w:rPr>
          <w:sz w:val="24"/>
          <w:szCs w:val="24"/>
        </w:rPr>
        <w:t xml:space="preserve"> e, poi,</w:t>
      </w:r>
      <w:r w:rsidR="00AF7B95">
        <w:rPr>
          <w:sz w:val="24"/>
          <w:szCs w:val="24"/>
        </w:rPr>
        <w:t xml:space="preserve"> dallo stesso Saleilles. Poiché «La legge [...] non può prevedere e regolare tutti i casi pratici, che la vita del diritto viene incessantemente foggiando»</w:t>
      </w:r>
      <w:r w:rsidR="00BD4590">
        <w:rPr>
          <w:sz w:val="24"/>
          <w:szCs w:val="24"/>
        </w:rPr>
        <w:t xml:space="preserve">, è proprio il diritto comparato, «concepito come il complesso fra l’altro dei principii giuridici risultanti dal confronto delle diverse legislazioni e dal movimento </w:t>
      </w:r>
      <w:r w:rsidR="00BD4590">
        <w:rPr>
          <w:sz w:val="24"/>
          <w:szCs w:val="24"/>
        </w:rPr>
        <w:lastRenderedPageBreak/>
        <w:t>dottrinale che a queste si ricollega»</w:t>
      </w:r>
      <w:r w:rsidR="005E02C1">
        <w:rPr>
          <w:sz w:val="24"/>
          <w:szCs w:val="24"/>
        </w:rPr>
        <w:t>,</w:t>
      </w:r>
      <w:r w:rsidR="00BD4590">
        <w:rPr>
          <w:sz w:val="24"/>
          <w:szCs w:val="24"/>
        </w:rPr>
        <w:t xml:space="preserve"> a dover fornire le risposte, «quali soluzioni di diritto comune che tendono a fars</w:t>
      </w:r>
      <w:r w:rsidR="005E02C1">
        <w:rPr>
          <w:sz w:val="24"/>
          <w:szCs w:val="24"/>
        </w:rPr>
        <w:t>i accettare quasi dovunque»</w:t>
      </w:r>
      <w:r w:rsidR="00CB4E73">
        <w:rPr>
          <w:rStyle w:val="Rimandonotaapidipagina"/>
          <w:sz w:val="24"/>
          <w:szCs w:val="24"/>
        </w:rPr>
        <w:footnoteReference w:id="31"/>
      </w:r>
      <w:r w:rsidR="005E02C1">
        <w:rPr>
          <w:sz w:val="24"/>
          <w:szCs w:val="24"/>
        </w:rPr>
        <w:t xml:space="preserve">. </w:t>
      </w:r>
      <w:r w:rsidR="003F0953">
        <w:rPr>
          <w:sz w:val="24"/>
          <w:szCs w:val="24"/>
        </w:rPr>
        <w:t>L</w:t>
      </w:r>
      <w:r w:rsidR="00677B16">
        <w:rPr>
          <w:sz w:val="24"/>
          <w:szCs w:val="24"/>
        </w:rPr>
        <w:t>a c</w:t>
      </w:r>
      <w:r w:rsidR="00F97250">
        <w:rPr>
          <w:sz w:val="24"/>
          <w:szCs w:val="24"/>
        </w:rPr>
        <w:t>omparazione</w:t>
      </w:r>
      <w:r w:rsidR="002C65E8">
        <w:rPr>
          <w:sz w:val="24"/>
          <w:szCs w:val="24"/>
        </w:rPr>
        <w:t xml:space="preserve"> offre «</w:t>
      </w:r>
      <w:r w:rsidR="00677B16">
        <w:rPr>
          <w:sz w:val="24"/>
          <w:szCs w:val="24"/>
        </w:rPr>
        <w:t>una base dottrinale assolutamente oggettiva alle decisioni ed all’interpretazione dei tribunali in tutti i paesi</w:t>
      </w:r>
      <w:r w:rsidR="002C65E8">
        <w:rPr>
          <w:sz w:val="24"/>
          <w:szCs w:val="24"/>
        </w:rPr>
        <w:t>»</w:t>
      </w:r>
      <w:r w:rsidR="00677B16">
        <w:rPr>
          <w:sz w:val="24"/>
          <w:szCs w:val="24"/>
        </w:rPr>
        <w:t xml:space="preserve">, </w:t>
      </w:r>
      <w:r w:rsidR="002C65E8">
        <w:rPr>
          <w:sz w:val="24"/>
          <w:szCs w:val="24"/>
        </w:rPr>
        <w:t>«se non proprio equivalente a quella di un testo legislativo, quasi della medesima natura»</w:t>
      </w:r>
      <w:r w:rsidR="00EB0E04">
        <w:rPr>
          <w:rStyle w:val="Rimandonotaapidipagina"/>
          <w:sz w:val="24"/>
          <w:szCs w:val="24"/>
        </w:rPr>
        <w:footnoteReference w:id="32"/>
      </w:r>
      <w:r w:rsidR="00677B16">
        <w:rPr>
          <w:sz w:val="24"/>
          <w:szCs w:val="24"/>
        </w:rPr>
        <w:t>.</w:t>
      </w:r>
      <w:r w:rsidR="00F97250">
        <w:rPr>
          <w:sz w:val="24"/>
          <w:szCs w:val="24"/>
        </w:rPr>
        <w:t xml:space="preserve"> Essa</w:t>
      </w:r>
      <w:r w:rsidR="00677B16">
        <w:rPr>
          <w:sz w:val="24"/>
          <w:szCs w:val="24"/>
        </w:rPr>
        <w:t xml:space="preserve"> </w:t>
      </w:r>
      <w:r w:rsidR="003F0953">
        <w:rPr>
          <w:sz w:val="24"/>
          <w:szCs w:val="24"/>
        </w:rPr>
        <w:t>contribuisce</w:t>
      </w:r>
      <w:r w:rsidR="005E02C1">
        <w:rPr>
          <w:sz w:val="24"/>
          <w:szCs w:val="24"/>
        </w:rPr>
        <w:t xml:space="preserve"> a </w:t>
      </w:r>
      <w:r w:rsidR="00677B16">
        <w:rPr>
          <w:sz w:val="24"/>
          <w:szCs w:val="24"/>
        </w:rPr>
        <w:t>crea</w:t>
      </w:r>
      <w:r w:rsidR="005E02C1">
        <w:rPr>
          <w:sz w:val="24"/>
          <w:szCs w:val="24"/>
        </w:rPr>
        <w:t>re</w:t>
      </w:r>
      <w:r w:rsidR="00677B16">
        <w:rPr>
          <w:sz w:val="24"/>
          <w:szCs w:val="24"/>
        </w:rPr>
        <w:t xml:space="preserve"> «una specie di diritto comune, superiore alle diversità legislative, e destinato per conseguenza a servire di diritto sussidiario, per la giurisprudenza di ogni Stato, nel caso di lacuna del diritto interno»</w:t>
      </w:r>
      <w:r w:rsidR="00C249BC">
        <w:rPr>
          <w:rStyle w:val="Rimandonotaapidipagina"/>
          <w:sz w:val="24"/>
          <w:szCs w:val="24"/>
        </w:rPr>
        <w:footnoteReference w:id="33"/>
      </w:r>
      <w:r w:rsidR="00677B16">
        <w:rPr>
          <w:sz w:val="24"/>
          <w:szCs w:val="24"/>
        </w:rPr>
        <w:t xml:space="preserve">. </w:t>
      </w:r>
    </w:p>
    <w:p w:rsidR="000262E2" w:rsidRDefault="00673C78" w:rsidP="00BB70F6">
      <w:pPr>
        <w:rPr>
          <w:sz w:val="24"/>
          <w:szCs w:val="24"/>
        </w:rPr>
      </w:pPr>
      <w:r>
        <w:rPr>
          <w:sz w:val="24"/>
          <w:szCs w:val="24"/>
        </w:rPr>
        <w:t>Sul punto, tuttavia, il pensiero</w:t>
      </w:r>
      <w:r w:rsidR="0044781A">
        <w:rPr>
          <w:sz w:val="24"/>
          <w:szCs w:val="24"/>
        </w:rPr>
        <w:t xml:space="preserve"> di Salvatore Galgano si dist</w:t>
      </w:r>
      <w:r w:rsidR="00C249BC">
        <w:rPr>
          <w:sz w:val="24"/>
          <w:szCs w:val="24"/>
        </w:rPr>
        <w:t>acca da quello del maestro d’olt</w:t>
      </w:r>
      <w:r w:rsidR="0044781A">
        <w:rPr>
          <w:sz w:val="24"/>
          <w:szCs w:val="24"/>
        </w:rPr>
        <w:t xml:space="preserve">ralpe. </w:t>
      </w:r>
      <w:r w:rsidR="00BA67C1">
        <w:rPr>
          <w:sz w:val="24"/>
          <w:szCs w:val="24"/>
        </w:rPr>
        <w:t>La</w:t>
      </w:r>
      <w:r w:rsidR="0044781A">
        <w:rPr>
          <w:sz w:val="24"/>
          <w:szCs w:val="24"/>
        </w:rPr>
        <w:t xml:space="preserve"> presenza dell’art. 3 disp. prel. del previgente codice civile, c</w:t>
      </w:r>
      <w:r w:rsidR="00BA67C1">
        <w:rPr>
          <w:sz w:val="24"/>
          <w:szCs w:val="24"/>
        </w:rPr>
        <w:t>hiara</w:t>
      </w:r>
      <w:r w:rsidR="00106C09">
        <w:rPr>
          <w:sz w:val="24"/>
          <w:szCs w:val="24"/>
        </w:rPr>
        <w:t xml:space="preserve"> espressione della concezione</w:t>
      </w:r>
      <w:r w:rsidR="0044781A">
        <w:rPr>
          <w:sz w:val="24"/>
          <w:szCs w:val="24"/>
        </w:rPr>
        <w:t xml:space="preserve"> nazionalistic</w:t>
      </w:r>
      <w:r w:rsidR="00C249BC">
        <w:rPr>
          <w:sz w:val="24"/>
          <w:szCs w:val="24"/>
        </w:rPr>
        <w:t>a del problema delle fonti</w:t>
      </w:r>
      <w:r w:rsidR="00C249BC">
        <w:rPr>
          <w:rStyle w:val="Rimandonotaapidipagina"/>
          <w:sz w:val="24"/>
          <w:szCs w:val="24"/>
        </w:rPr>
        <w:footnoteReference w:id="34"/>
      </w:r>
      <w:r w:rsidR="0044781A">
        <w:rPr>
          <w:sz w:val="24"/>
          <w:szCs w:val="24"/>
        </w:rPr>
        <w:t xml:space="preserve">, </w:t>
      </w:r>
      <w:r w:rsidR="00BA67C1">
        <w:rPr>
          <w:sz w:val="24"/>
          <w:szCs w:val="24"/>
        </w:rPr>
        <w:t>rendeva</w:t>
      </w:r>
      <w:r w:rsidR="0044781A">
        <w:rPr>
          <w:sz w:val="24"/>
          <w:szCs w:val="24"/>
        </w:rPr>
        <w:t xml:space="preserve"> impossibile </w:t>
      </w:r>
      <w:r w:rsidR="005E4CE9">
        <w:rPr>
          <w:sz w:val="24"/>
          <w:szCs w:val="24"/>
        </w:rPr>
        <w:t xml:space="preserve">assegnare al diritto comparato </w:t>
      </w:r>
      <w:r w:rsidR="0044781A">
        <w:rPr>
          <w:sz w:val="24"/>
          <w:szCs w:val="24"/>
        </w:rPr>
        <w:t xml:space="preserve">la medesima funzione che ebbero il diritto romano (o tedesco per i </w:t>
      </w:r>
      <w:r w:rsidR="0044781A">
        <w:rPr>
          <w:i/>
          <w:sz w:val="24"/>
          <w:szCs w:val="24"/>
        </w:rPr>
        <w:t>deutsche Landrechte</w:t>
      </w:r>
      <w:r w:rsidR="000B062E">
        <w:rPr>
          <w:sz w:val="24"/>
          <w:szCs w:val="24"/>
        </w:rPr>
        <w:t>) comune e</w:t>
      </w:r>
      <w:r w:rsidR="0044781A">
        <w:rPr>
          <w:sz w:val="24"/>
          <w:szCs w:val="24"/>
        </w:rPr>
        <w:t xml:space="preserve"> il diritto generale territoriale prussiano rispe</w:t>
      </w:r>
      <w:r w:rsidR="00C249BC">
        <w:rPr>
          <w:sz w:val="24"/>
          <w:szCs w:val="24"/>
        </w:rPr>
        <w:t>tto ai diritti particolari</w:t>
      </w:r>
      <w:r w:rsidR="00C249BC">
        <w:rPr>
          <w:rStyle w:val="Rimandonotaapidipagina"/>
          <w:sz w:val="24"/>
          <w:szCs w:val="24"/>
        </w:rPr>
        <w:footnoteReference w:id="35"/>
      </w:r>
      <w:r w:rsidR="0044781A">
        <w:rPr>
          <w:sz w:val="24"/>
          <w:szCs w:val="24"/>
        </w:rPr>
        <w:t>.</w:t>
      </w:r>
      <w:r w:rsidR="00BA67C1">
        <w:rPr>
          <w:sz w:val="24"/>
          <w:szCs w:val="24"/>
        </w:rPr>
        <w:t xml:space="preserve"> La norma di diritto straniero non poteva «essere vincolativa in maniera assoluta pel giudice italiano, sì come una qualsiasi altra disposizione di</w:t>
      </w:r>
      <w:r w:rsidR="00F64C0D">
        <w:rPr>
          <w:sz w:val="24"/>
          <w:szCs w:val="24"/>
        </w:rPr>
        <w:t xml:space="preserve"> diritto interno»</w:t>
      </w:r>
      <w:r w:rsidR="00C249BC">
        <w:rPr>
          <w:rStyle w:val="Rimandonotaapidipagina"/>
          <w:sz w:val="24"/>
          <w:szCs w:val="24"/>
        </w:rPr>
        <w:footnoteReference w:id="36"/>
      </w:r>
      <w:r w:rsidR="00F64C0D">
        <w:rPr>
          <w:sz w:val="24"/>
          <w:szCs w:val="24"/>
        </w:rPr>
        <w:t>. I</w:t>
      </w:r>
      <w:r w:rsidR="00BA67C1">
        <w:rPr>
          <w:sz w:val="24"/>
          <w:szCs w:val="24"/>
        </w:rPr>
        <w:t>l ricorso al dir</w:t>
      </w:r>
      <w:r w:rsidR="00F97250">
        <w:rPr>
          <w:sz w:val="24"/>
          <w:szCs w:val="24"/>
        </w:rPr>
        <w:t>itto comparato,</w:t>
      </w:r>
      <w:r w:rsidR="00F64C0D">
        <w:rPr>
          <w:sz w:val="24"/>
          <w:szCs w:val="24"/>
        </w:rPr>
        <w:t xml:space="preserve"> pur non essendo</w:t>
      </w:r>
      <w:r w:rsidR="00BA67C1">
        <w:rPr>
          <w:sz w:val="24"/>
          <w:szCs w:val="24"/>
        </w:rPr>
        <w:t xml:space="preserve"> «mai </w:t>
      </w:r>
      <w:r w:rsidR="00BA67C1">
        <w:rPr>
          <w:i/>
          <w:sz w:val="24"/>
          <w:szCs w:val="24"/>
        </w:rPr>
        <w:t>necessario</w:t>
      </w:r>
      <w:r w:rsidR="00F64C0D">
        <w:rPr>
          <w:sz w:val="24"/>
          <w:szCs w:val="24"/>
        </w:rPr>
        <w:t>»</w:t>
      </w:r>
      <w:r w:rsidR="00BA67C1">
        <w:rPr>
          <w:sz w:val="24"/>
          <w:szCs w:val="24"/>
        </w:rPr>
        <w:t xml:space="preserve">, </w:t>
      </w:r>
      <w:r w:rsidR="00F64C0D">
        <w:rPr>
          <w:sz w:val="24"/>
          <w:szCs w:val="24"/>
        </w:rPr>
        <w:t>poiché esso non è «fonte sussidiaria di diritto interno</w:t>
      </w:r>
      <w:r w:rsidR="00BA67C1">
        <w:rPr>
          <w:sz w:val="24"/>
          <w:szCs w:val="24"/>
        </w:rPr>
        <w:t>»</w:t>
      </w:r>
      <w:r w:rsidR="00054210">
        <w:rPr>
          <w:sz w:val="24"/>
          <w:szCs w:val="24"/>
        </w:rPr>
        <w:t>, poteva essere praticato allorché fosse</w:t>
      </w:r>
      <w:r w:rsidR="00F64C0D">
        <w:rPr>
          <w:sz w:val="24"/>
          <w:szCs w:val="24"/>
        </w:rPr>
        <w:t xml:space="preserve"> «</w:t>
      </w:r>
      <w:r w:rsidR="00F64C0D">
        <w:rPr>
          <w:i/>
          <w:sz w:val="24"/>
          <w:szCs w:val="24"/>
        </w:rPr>
        <w:t>utile</w:t>
      </w:r>
      <w:r w:rsidR="00F64C0D">
        <w:rPr>
          <w:sz w:val="24"/>
          <w:szCs w:val="24"/>
        </w:rPr>
        <w:t>: ed allora il diritto [...] straniero cui si faccia richiamo, salva sempre concettualmente la libertà del giudice di accoglierne o non i principi, funge soltanto da organo complementare di rivel</w:t>
      </w:r>
      <w:r w:rsidR="00CA54A3">
        <w:rPr>
          <w:sz w:val="24"/>
          <w:szCs w:val="24"/>
        </w:rPr>
        <w:t xml:space="preserve">azione del diritto interno» </w:t>
      </w:r>
      <w:r w:rsidR="00CA54A3">
        <w:rPr>
          <w:rStyle w:val="Rimandonotaapidipagina"/>
          <w:sz w:val="24"/>
          <w:szCs w:val="24"/>
        </w:rPr>
        <w:footnoteReference w:id="37"/>
      </w:r>
      <w:r w:rsidR="00F64C0D">
        <w:rPr>
          <w:sz w:val="24"/>
          <w:szCs w:val="24"/>
        </w:rPr>
        <w:t>. Non basta che la norma straniera «</w:t>
      </w:r>
      <w:r w:rsidR="007E0FAE">
        <w:rPr>
          <w:i/>
          <w:sz w:val="24"/>
          <w:szCs w:val="24"/>
        </w:rPr>
        <w:t xml:space="preserve">non sia in contradizione </w:t>
      </w:r>
      <w:r w:rsidR="007E0FAE">
        <w:rPr>
          <w:sz w:val="24"/>
          <w:szCs w:val="24"/>
        </w:rPr>
        <w:t xml:space="preserve">col diritto interno, ma necessita che a questo sia </w:t>
      </w:r>
      <w:r w:rsidR="007E0FAE">
        <w:rPr>
          <w:i/>
          <w:sz w:val="24"/>
          <w:szCs w:val="24"/>
        </w:rPr>
        <w:t>conforme</w:t>
      </w:r>
      <w:r w:rsidR="00F64C0D">
        <w:rPr>
          <w:sz w:val="24"/>
          <w:szCs w:val="24"/>
        </w:rPr>
        <w:t>»</w:t>
      </w:r>
      <w:r w:rsidR="007E0FAE">
        <w:rPr>
          <w:sz w:val="24"/>
          <w:szCs w:val="24"/>
        </w:rPr>
        <w:t>. Deve corrispondere «ad un principio giacente già in seno al diritto nazionale, sia pure allo stato latente e tale da renderlo altrimenti meno facilmente accertabile»</w:t>
      </w:r>
      <w:r w:rsidR="00CA54A3">
        <w:rPr>
          <w:rStyle w:val="Rimandonotaapidipagina"/>
          <w:sz w:val="24"/>
          <w:szCs w:val="24"/>
        </w:rPr>
        <w:footnoteReference w:id="38"/>
      </w:r>
      <w:r w:rsidR="007E0FAE">
        <w:rPr>
          <w:sz w:val="24"/>
          <w:szCs w:val="24"/>
        </w:rPr>
        <w:t xml:space="preserve">. </w:t>
      </w:r>
    </w:p>
    <w:p w:rsidR="00A50455" w:rsidRDefault="000262E2" w:rsidP="00BB70F6">
      <w:pPr>
        <w:rPr>
          <w:sz w:val="24"/>
          <w:szCs w:val="24"/>
        </w:rPr>
      </w:pPr>
      <w:r>
        <w:rPr>
          <w:sz w:val="24"/>
          <w:szCs w:val="24"/>
        </w:rPr>
        <w:t>Questa convinzione</w:t>
      </w:r>
      <w:r w:rsidR="005E4CE9">
        <w:rPr>
          <w:sz w:val="24"/>
          <w:szCs w:val="24"/>
        </w:rPr>
        <w:t>, che</w:t>
      </w:r>
      <w:r>
        <w:rPr>
          <w:sz w:val="24"/>
          <w:szCs w:val="24"/>
        </w:rPr>
        <w:t xml:space="preserve"> </w:t>
      </w:r>
      <w:r w:rsidR="00054210">
        <w:rPr>
          <w:sz w:val="24"/>
          <w:szCs w:val="24"/>
        </w:rPr>
        <w:t>muove da</w:t>
      </w:r>
      <w:r w:rsidR="007E0FAE">
        <w:rPr>
          <w:sz w:val="24"/>
          <w:szCs w:val="24"/>
        </w:rPr>
        <w:t>ll’idea della «non lacunarità</w:t>
      </w:r>
      <w:r w:rsidR="00106C09">
        <w:rPr>
          <w:sz w:val="24"/>
          <w:szCs w:val="24"/>
        </w:rPr>
        <w:t>»</w:t>
      </w:r>
      <w:r w:rsidR="007E0FAE">
        <w:rPr>
          <w:sz w:val="24"/>
          <w:szCs w:val="24"/>
        </w:rPr>
        <w:t xml:space="preserve"> </w:t>
      </w:r>
      <w:r w:rsidR="00CA54A3">
        <w:rPr>
          <w:sz w:val="24"/>
          <w:szCs w:val="24"/>
        </w:rPr>
        <w:t>dell’ordinamento giuridico</w:t>
      </w:r>
      <w:r w:rsidR="007E0FAE">
        <w:rPr>
          <w:sz w:val="24"/>
          <w:szCs w:val="24"/>
        </w:rPr>
        <w:t>, non impedisce all’autore di</w:t>
      </w:r>
      <w:r w:rsidR="00106C09">
        <w:rPr>
          <w:sz w:val="24"/>
          <w:szCs w:val="24"/>
        </w:rPr>
        <w:t xml:space="preserve"> sottolineare la straordin</w:t>
      </w:r>
      <w:r w:rsidR="00C73AC3">
        <w:rPr>
          <w:sz w:val="24"/>
          <w:szCs w:val="24"/>
        </w:rPr>
        <w:t>aria importanza dello studio del diritto</w:t>
      </w:r>
      <w:r w:rsidR="007E0FAE">
        <w:rPr>
          <w:sz w:val="24"/>
          <w:szCs w:val="24"/>
        </w:rPr>
        <w:t xml:space="preserve"> </w:t>
      </w:r>
      <w:r w:rsidR="00C73AC3">
        <w:rPr>
          <w:sz w:val="24"/>
          <w:szCs w:val="24"/>
        </w:rPr>
        <w:t>comparato</w:t>
      </w:r>
      <w:r w:rsidR="007E0FAE">
        <w:rPr>
          <w:sz w:val="24"/>
          <w:szCs w:val="24"/>
        </w:rPr>
        <w:t xml:space="preserve"> nel campo della c.d. interpretazione evolutiva o progressiva</w:t>
      </w:r>
      <w:r w:rsidR="00CA54A3">
        <w:rPr>
          <w:rStyle w:val="Rimandonotaapidipagina"/>
          <w:sz w:val="24"/>
          <w:szCs w:val="24"/>
        </w:rPr>
        <w:footnoteReference w:id="39"/>
      </w:r>
      <w:r w:rsidR="007E0FAE">
        <w:rPr>
          <w:sz w:val="24"/>
          <w:szCs w:val="24"/>
        </w:rPr>
        <w:t>.</w:t>
      </w:r>
      <w:r w:rsidR="00BA67C1">
        <w:rPr>
          <w:sz w:val="24"/>
          <w:szCs w:val="24"/>
        </w:rPr>
        <w:t xml:space="preserve"> </w:t>
      </w:r>
      <w:r>
        <w:rPr>
          <w:sz w:val="24"/>
          <w:szCs w:val="24"/>
        </w:rPr>
        <w:t>I principi comuni che il metodo comparativo «avrà ricavato dai singoli elementi giuridici posti in relazione, saranno spesso anche i principii generali di diritto informatori dei singoli istituti da ciascuno di questi regolati; e gl’ideali, le aspirazioni comuni, che esso additerà, saranno spesso il segno più sicuro della esistenza di questi nuovi bisogni, che sollecitano la</w:t>
      </w:r>
      <w:r w:rsidR="00CA54A3">
        <w:rPr>
          <w:sz w:val="24"/>
          <w:szCs w:val="24"/>
        </w:rPr>
        <w:t xml:space="preserve"> interpretazione evolutiva»</w:t>
      </w:r>
      <w:r w:rsidR="00CA54A3">
        <w:rPr>
          <w:rStyle w:val="Rimandonotaapidipagina"/>
          <w:sz w:val="24"/>
          <w:szCs w:val="24"/>
        </w:rPr>
        <w:footnoteReference w:id="40"/>
      </w:r>
      <w:r>
        <w:rPr>
          <w:sz w:val="24"/>
          <w:szCs w:val="24"/>
        </w:rPr>
        <w:t>.</w:t>
      </w:r>
    </w:p>
    <w:p w:rsidR="0044781A" w:rsidRDefault="0044781A" w:rsidP="00BB70F6">
      <w:pPr>
        <w:rPr>
          <w:sz w:val="24"/>
          <w:szCs w:val="24"/>
        </w:rPr>
      </w:pPr>
    </w:p>
    <w:p w:rsidR="00C8505B" w:rsidRDefault="007E2848" w:rsidP="00BB70F6">
      <w:pPr>
        <w:rPr>
          <w:sz w:val="24"/>
          <w:szCs w:val="24"/>
        </w:rPr>
      </w:pPr>
      <w:r>
        <w:rPr>
          <w:sz w:val="24"/>
          <w:szCs w:val="24"/>
        </w:rPr>
        <w:t>4</w:t>
      </w:r>
      <w:r w:rsidR="00AF0400">
        <w:rPr>
          <w:sz w:val="24"/>
          <w:szCs w:val="24"/>
        </w:rPr>
        <w:t xml:space="preserve">. </w:t>
      </w:r>
      <w:r w:rsidR="004879DA" w:rsidRPr="00BB70F6">
        <w:rPr>
          <w:sz w:val="24"/>
          <w:szCs w:val="24"/>
        </w:rPr>
        <w:t>Nell’effettuare un primo consuntivo del lavoro svolto</w:t>
      </w:r>
      <w:r w:rsidR="004279D0">
        <w:rPr>
          <w:sz w:val="24"/>
          <w:szCs w:val="24"/>
        </w:rPr>
        <w:t xml:space="preserve"> dall’Annuario</w:t>
      </w:r>
      <w:r w:rsidR="004879DA" w:rsidRPr="00BB70F6">
        <w:rPr>
          <w:sz w:val="24"/>
          <w:szCs w:val="24"/>
        </w:rPr>
        <w:t>, nel 1930 Salvatore Galgano interviene con un secondo, più ampio editoriale,</w:t>
      </w:r>
      <w:r w:rsidR="00C13105" w:rsidRPr="00BB70F6">
        <w:rPr>
          <w:sz w:val="24"/>
          <w:szCs w:val="24"/>
        </w:rPr>
        <w:t xml:space="preserve"> in occasione dell’elaborazione</w:t>
      </w:r>
      <w:r w:rsidR="004879DA" w:rsidRPr="00BB70F6">
        <w:rPr>
          <w:sz w:val="24"/>
          <w:szCs w:val="24"/>
        </w:rPr>
        <w:t xml:space="preserve"> dei progetti italiani de</w:t>
      </w:r>
      <w:r w:rsidR="000969C2">
        <w:rPr>
          <w:sz w:val="24"/>
          <w:szCs w:val="24"/>
        </w:rPr>
        <w:t>i codici penale, di commercio e</w:t>
      </w:r>
      <w:r w:rsidR="004879DA" w:rsidRPr="00BB70F6">
        <w:rPr>
          <w:sz w:val="24"/>
          <w:szCs w:val="24"/>
        </w:rPr>
        <w:t xml:space="preserve"> di </w:t>
      </w:r>
      <w:r w:rsidR="000969C2">
        <w:rPr>
          <w:sz w:val="24"/>
          <w:szCs w:val="24"/>
        </w:rPr>
        <w:t xml:space="preserve">procedura </w:t>
      </w:r>
      <w:r w:rsidR="000969C2">
        <w:rPr>
          <w:sz w:val="24"/>
          <w:szCs w:val="24"/>
        </w:rPr>
        <w:lastRenderedPageBreak/>
        <w:t>civile</w:t>
      </w:r>
      <w:r w:rsidR="004879DA" w:rsidRPr="00BB70F6">
        <w:rPr>
          <w:sz w:val="24"/>
          <w:szCs w:val="24"/>
        </w:rPr>
        <w:t>.</w:t>
      </w:r>
      <w:r w:rsidR="00BD10C4" w:rsidRPr="00BB70F6">
        <w:rPr>
          <w:sz w:val="24"/>
          <w:szCs w:val="24"/>
        </w:rPr>
        <w:t xml:space="preserve"> Nel ribadire il valore centrale del</w:t>
      </w:r>
      <w:r w:rsidR="00E63AC5" w:rsidRPr="00BB70F6">
        <w:rPr>
          <w:sz w:val="24"/>
          <w:szCs w:val="24"/>
        </w:rPr>
        <w:t>la comparazione</w:t>
      </w:r>
      <w:r w:rsidR="00BD10C4" w:rsidRPr="00BB70F6">
        <w:rPr>
          <w:sz w:val="24"/>
          <w:szCs w:val="24"/>
        </w:rPr>
        <w:t xml:space="preserve">, </w:t>
      </w:r>
      <w:r w:rsidR="00E63AC5" w:rsidRPr="00BB70F6">
        <w:rPr>
          <w:sz w:val="24"/>
          <w:szCs w:val="24"/>
        </w:rPr>
        <w:t xml:space="preserve">considerata «una delle maggiori cause di propulsione della nostra scienza», </w:t>
      </w:r>
      <w:r w:rsidR="001547EF" w:rsidRPr="00BB70F6">
        <w:rPr>
          <w:sz w:val="24"/>
          <w:szCs w:val="24"/>
        </w:rPr>
        <w:t xml:space="preserve">che soltanto «pel tramite della cultura straniera» può giungere ad «una più chiara definizione della sua superiore fisionomia», </w:t>
      </w:r>
      <w:r w:rsidR="00BD10C4" w:rsidRPr="00BB70F6">
        <w:rPr>
          <w:sz w:val="24"/>
          <w:szCs w:val="24"/>
        </w:rPr>
        <w:t>constata come</w:t>
      </w:r>
      <w:r w:rsidR="004279D0">
        <w:rPr>
          <w:sz w:val="24"/>
          <w:szCs w:val="24"/>
        </w:rPr>
        <w:t xml:space="preserve"> fosse ormai superata</w:t>
      </w:r>
      <w:r w:rsidR="001547EF" w:rsidRPr="00BB70F6">
        <w:rPr>
          <w:sz w:val="24"/>
          <w:szCs w:val="24"/>
        </w:rPr>
        <w:t xml:space="preserve"> l</w:t>
      </w:r>
      <w:r w:rsidR="00BD10C4" w:rsidRPr="00BB70F6">
        <w:rPr>
          <w:sz w:val="24"/>
          <w:szCs w:val="24"/>
        </w:rPr>
        <w:t xml:space="preserve">a fase </w:t>
      </w:r>
      <w:r w:rsidR="001547EF" w:rsidRPr="00BB70F6">
        <w:rPr>
          <w:sz w:val="24"/>
          <w:szCs w:val="24"/>
        </w:rPr>
        <w:t>«</w:t>
      </w:r>
      <w:r w:rsidR="00BD10C4" w:rsidRPr="00BB70F6">
        <w:rPr>
          <w:sz w:val="24"/>
          <w:szCs w:val="24"/>
        </w:rPr>
        <w:t>delle mere discettazioni sull’oggetto e sulla funzione del diritto comparato, sulla sua natura e autonomia e simili altre»</w:t>
      </w:r>
      <w:r w:rsidR="00EF1FCC" w:rsidRPr="00BB70F6">
        <w:rPr>
          <w:rStyle w:val="Rimandonotaapidipagina"/>
          <w:sz w:val="24"/>
          <w:szCs w:val="24"/>
        </w:rPr>
        <w:footnoteReference w:id="41"/>
      </w:r>
      <w:r w:rsidR="0012509F" w:rsidRPr="00BB70F6">
        <w:rPr>
          <w:sz w:val="24"/>
          <w:szCs w:val="24"/>
        </w:rPr>
        <w:t>. Occorre comparare</w:t>
      </w:r>
      <w:r w:rsidR="001547EF" w:rsidRPr="00BB70F6">
        <w:rPr>
          <w:sz w:val="24"/>
          <w:szCs w:val="24"/>
        </w:rPr>
        <w:t xml:space="preserve"> con il «rigore di un metodo scientifico inflessibile», </w:t>
      </w:r>
      <w:r w:rsidR="00EF1FCC" w:rsidRPr="00BB70F6">
        <w:rPr>
          <w:sz w:val="24"/>
          <w:szCs w:val="24"/>
        </w:rPr>
        <w:t>«non già a caso od a frammenti, questo o quell’ordinamento, ma determinati ordina</w:t>
      </w:r>
      <w:r w:rsidR="0012509F" w:rsidRPr="00BB70F6">
        <w:rPr>
          <w:sz w:val="24"/>
          <w:szCs w:val="24"/>
        </w:rPr>
        <w:t>menti sistematicamente […]</w:t>
      </w:r>
      <w:r w:rsidR="00EF1FCC" w:rsidRPr="00BB70F6">
        <w:rPr>
          <w:sz w:val="24"/>
          <w:szCs w:val="24"/>
        </w:rPr>
        <w:t>, senza soluzioni di continuità; in modo da evitare, oltre il pericolo di inesattezze, quello, non</w:t>
      </w:r>
      <w:r w:rsidR="0012509F" w:rsidRPr="00BB70F6">
        <w:rPr>
          <w:sz w:val="24"/>
          <w:szCs w:val="24"/>
        </w:rPr>
        <w:t xml:space="preserve"> meno grave, di lacune</w:t>
      </w:r>
      <w:r w:rsidR="00EF1FCC" w:rsidRPr="00BB70F6">
        <w:rPr>
          <w:sz w:val="24"/>
          <w:szCs w:val="24"/>
        </w:rPr>
        <w:t>»</w:t>
      </w:r>
      <w:r w:rsidR="00EF1FCC" w:rsidRPr="00BB70F6">
        <w:rPr>
          <w:rStyle w:val="Rimandonotaapidipagina"/>
          <w:sz w:val="24"/>
          <w:szCs w:val="24"/>
        </w:rPr>
        <w:footnoteReference w:id="42"/>
      </w:r>
      <w:r w:rsidR="00EF1FCC" w:rsidRPr="00BB70F6">
        <w:rPr>
          <w:sz w:val="24"/>
          <w:szCs w:val="24"/>
        </w:rPr>
        <w:t>.</w:t>
      </w:r>
      <w:r w:rsidR="00EB0A02" w:rsidRPr="00BB70F6">
        <w:rPr>
          <w:sz w:val="24"/>
          <w:szCs w:val="24"/>
        </w:rPr>
        <w:t xml:space="preserve"> </w:t>
      </w:r>
    </w:p>
    <w:p w:rsidR="00BE2884" w:rsidRPr="00BB70F6" w:rsidRDefault="00D529FF" w:rsidP="00BB70F6">
      <w:pPr>
        <w:rPr>
          <w:sz w:val="24"/>
          <w:szCs w:val="24"/>
        </w:rPr>
      </w:pPr>
      <w:r>
        <w:rPr>
          <w:sz w:val="24"/>
          <w:szCs w:val="24"/>
        </w:rPr>
        <w:t>L’Annuario</w:t>
      </w:r>
      <w:r w:rsidR="00BE2884" w:rsidRPr="00BB70F6">
        <w:rPr>
          <w:sz w:val="24"/>
          <w:szCs w:val="24"/>
        </w:rPr>
        <w:t xml:space="preserve"> si</w:t>
      </w:r>
      <w:r w:rsidR="00D80595" w:rsidRPr="00BB70F6">
        <w:rPr>
          <w:sz w:val="24"/>
          <w:szCs w:val="24"/>
        </w:rPr>
        <w:t xml:space="preserve"> propone</w:t>
      </w:r>
      <w:r w:rsidR="00EF48EC">
        <w:rPr>
          <w:sz w:val="24"/>
          <w:szCs w:val="24"/>
        </w:rPr>
        <w:t>va</w:t>
      </w:r>
      <w:r w:rsidR="00BE2884" w:rsidRPr="00BB70F6">
        <w:rPr>
          <w:sz w:val="24"/>
          <w:szCs w:val="24"/>
        </w:rPr>
        <w:t xml:space="preserve"> di «servire, attraverso la comparazione e l’uso degli speciali metodi adottati, una causa ulteriore, quella della progressiva unificazione internazionale degli ordinamenti giuridici»</w:t>
      </w:r>
      <w:r w:rsidR="00BE2884" w:rsidRPr="00BB70F6">
        <w:rPr>
          <w:rStyle w:val="Rimandonotaapidipagina"/>
          <w:sz w:val="24"/>
          <w:szCs w:val="24"/>
        </w:rPr>
        <w:footnoteReference w:id="43"/>
      </w:r>
      <w:r w:rsidR="00BE2884" w:rsidRPr="00BB70F6">
        <w:rPr>
          <w:sz w:val="24"/>
          <w:szCs w:val="24"/>
        </w:rPr>
        <w:t xml:space="preserve">. Ciò, sulla scia del </w:t>
      </w:r>
      <w:r w:rsidR="002B5070" w:rsidRPr="00BB70F6">
        <w:rPr>
          <w:sz w:val="24"/>
          <w:szCs w:val="24"/>
        </w:rPr>
        <w:t>progetto</w:t>
      </w:r>
      <w:r w:rsidR="00BE2884" w:rsidRPr="00BB70F6">
        <w:rPr>
          <w:sz w:val="24"/>
          <w:szCs w:val="24"/>
        </w:rPr>
        <w:t xml:space="preserve"> </w:t>
      </w:r>
      <w:r w:rsidR="002B5070" w:rsidRPr="00BB70F6">
        <w:rPr>
          <w:sz w:val="24"/>
          <w:szCs w:val="24"/>
        </w:rPr>
        <w:t xml:space="preserve">italo-francese di unificazione </w:t>
      </w:r>
      <w:r w:rsidR="00BE2884" w:rsidRPr="00BB70F6">
        <w:rPr>
          <w:sz w:val="24"/>
          <w:szCs w:val="24"/>
        </w:rPr>
        <w:t>del diritto civile delle obb</w:t>
      </w:r>
      <w:r w:rsidR="002B5070" w:rsidRPr="00BB70F6">
        <w:rPr>
          <w:sz w:val="24"/>
          <w:szCs w:val="24"/>
        </w:rPr>
        <w:t>ligazioni</w:t>
      </w:r>
      <w:r w:rsidR="00BE2884" w:rsidRPr="00BB70F6">
        <w:rPr>
          <w:sz w:val="24"/>
          <w:szCs w:val="24"/>
        </w:rPr>
        <w:t>; dell’iniziativa, «anch’essa italiana</w:t>
      </w:r>
      <w:r w:rsidR="00771E03" w:rsidRPr="00BB70F6">
        <w:rPr>
          <w:sz w:val="24"/>
          <w:szCs w:val="24"/>
        </w:rPr>
        <w:t>»</w:t>
      </w:r>
      <w:r w:rsidR="00BE2884" w:rsidRPr="00BB70F6">
        <w:rPr>
          <w:sz w:val="24"/>
          <w:szCs w:val="24"/>
        </w:rPr>
        <w:t>, della costituzione presso la Società del</w:t>
      </w:r>
      <w:r w:rsidR="00771E03">
        <w:rPr>
          <w:sz w:val="24"/>
          <w:szCs w:val="24"/>
        </w:rPr>
        <w:t>le Nazioni dell’Istituto per l’Unificazione del Diritto P</w:t>
      </w:r>
      <w:r w:rsidR="00BE2884" w:rsidRPr="00BB70F6">
        <w:rPr>
          <w:sz w:val="24"/>
          <w:szCs w:val="24"/>
        </w:rPr>
        <w:t>rivato;</w:t>
      </w:r>
      <w:r w:rsidR="00D80595" w:rsidRPr="00BB70F6">
        <w:rPr>
          <w:sz w:val="24"/>
          <w:szCs w:val="24"/>
        </w:rPr>
        <w:t xml:space="preserve"> di «esempi notissimi», quali il diritto comune consuetudinario francese, il </w:t>
      </w:r>
      <w:r w:rsidR="00D80595" w:rsidRPr="00BB70F6">
        <w:rPr>
          <w:i/>
          <w:sz w:val="24"/>
          <w:szCs w:val="24"/>
        </w:rPr>
        <w:t>Deutsches Privatrecht</w:t>
      </w:r>
      <w:r w:rsidR="005E4CE9">
        <w:rPr>
          <w:sz w:val="24"/>
          <w:szCs w:val="24"/>
        </w:rPr>
        <w:t xml:space="preserve"> e, più recentemente</w:t>
      </w:r>
      <w:r w:rsidR="00D80595" w:rsidRPr="00BB70F6">
        <w:rPr>
          <w:sz w:val="24"/>
          <w:szCs w:val="24"/>
        </w:rPr>
        <w:t>, di «quel tanto di diritto privato comune che si è riuscito a formare negli Stati scandinavi»;</w:t>
      </w:r>
      <w:r w:rsidR="00563FCB" w:rsidRPr="00BB70F6">
        <w:rPr>
          <w:sz w:val="24"/>
          <w:szCs w:val="24"/>
        </w:rPr>
        <w:t xml:space="preserve"> del diritto uniforme </w:t>
      </w:r>
      <w:r w:rsidR="00771E03" w:rsidRPr="00BB70F6">
        <w:rPr>
          <w:sz w:val="24"/>
          <w:szCs w:val="24"/>
        </w:rPr>
        <w:t>«</w:t>
      </w:r>
      <w:r w:rsidR="00563FCB" w:rsidRPr="00BB70F6">
        <w:rPr>
          <w:sz w:val="24"/>
          <w:szCs w:val="24"/>
        </w:rPr>
        <w:t>che si viene formando nel grande commercio internazionale attraverso le frequenti stipulazioni di arbitrati ed altri noti procedimenti, e che rinnova nel mondo moderno il fenomeno della formazione spontanea di un diritto comune alla pratica mercantile</w:t>
      </w:r>
      <w:r w:rsidR="00563FCB" w:rsidRPr="00BB70F6">
        <w:rPr>
          <w:i/>
          <w:sz w:val="24"/>
          <w:szCs w:val="24"/>
        </w:rPr>
        <w:t xml:space="preserve"> </w:t>
      </w:r>
      <w:r w:rsidR="00563FCB" w:rsidRPr="00BB70F6">
        <w:rPr>
          <w:sz w:val="24"/>
          <w:szCs w:val="24"/>
        </w:rPr>
        <w:t>al di sopra delle frontiere dei singoli paesi»;</w:t>
      </w:r>
      <w:r w:rsidR="00D80595" w:rsidRPr="00BB70F6">
        <w:rPr>
          <w:sz w:val="24"/>
          <w:szCs w:val="24"/>
        </w:rPr>
        <w:t xml:space="preserve"> </w:t>
      </w:r>
      <w:r w:rsidR="005E4CE9">
        <w:rPr>
          <w:sz w:val="24"/>
          <w:szCs w:val="24"/>
        </w:rPr>
        <w:t>delle stesse</w:t>
      </w:r>
      <w:r w:rsidR="00771E03">
        <w:rPr>
          <w:sz w:val="24"/>
          <w:szCs w:val="24"/>
        </w:rPr>
        <w:t xml:space="preserve"> codificazioni moderne che, </w:t>
      </w:r>
      <w:r w:rsidR="00563FCB" w:rsidRPr="00BB70F6">
        <w:rPr>
          <w:sz w:val="24"/>
          <w:szCs w:val="24"/>
        </w:rPr>
        <w:t>se segnarono la fine di organismi giuridici univers</w:t>
      </w:r>
      <w:r w:rsidR="00D84776">
        <w:rPr>
          <w:sz w:val="24"/>
          <w:szCs w:val="24"/>
        </w:rPr>
        <w:t>ali quali i diritti romano e</w:t>
      </w:r>
      <w:r w:rsidR="00563FCB" w:rsidRPr="00BB70F6">
        <w:rPr>
          <w:sz w:val="24"/>
          <w:szCs w:val="24"/>
        </w:rPr>
        <w:t xml:space="preserve"> ca</w:t>
      </w:r>
      <w:r w:rsidR="00D84776">
        <w:rPr>
          <w:sz w:val="24"/>
          <w:szCs w:val="24"/>
        </w:rPr>
        <w:t xml:space="preserve">nonico, si sostituirono «altresì </w:t>
      </w:r>
      <w:r w:rsidR="00563FCB" w:rsidRPr="00BB70F6">
        <w:rPr>
          <w:sz w:val="24"/>
          <w:szCs w:val="24"/>
        </w:rPr>
        <w:t>al numeroso stuolo di legislazioni particolari già esistenti al posto di esse»</w:t>
      </w:r>
      <w:r w:rsidR="00563FCB" w:rsidRPr="00BB70F6">
        <w:rPr>
          <w:rStyle w:val="Rimandonotaapidipagina"/>
          <w:sz w:val="24"/>
          <w:szCs w:val="24"/>
        </w:rPr>
        <w:footnoteReference w:id="44"/>
      </w:r>
      <w:r w:rsidR="00563FCB" w:rsidRPr="00BB70F6">
        <w:rPr>
          <w:sz w:val="24"/>
          <w:szCs w:val="24"/>
        </w:rPr>
        <w:t>.</w:t>
      </w:r>
    </w:p>
    <w:p w:rsidR="00A5688D" w:rsidRPr="00BB70F6" w:rsidRDefault="00563FCB" w:rsidP="00BB70F6">
      <w:pPr>
        <w:rPr>
          <w:sz w:val="24"/>
          <w:szCs w:val="24"/>
        </w:rPr>
      </w:pPr>
      <w:r w:rsidRPr="00BB70F6">
        <w:rPr>
          <w:sz w:val="24"/>
          <w:szCs w:val="24"/>
        </w:rPr>
        <w:t>Le unificazioni che la storia ricorda «sono il frutto dell’opera di preparazione della scienza giuridica e di quella comparativa in particolare»</w:t>
      </w:r>
      <w:r w:rsidR="00E248B0" w:rsidRPr="00BB70F6">
        <w:rPr>
          <w:rStyle w:val="Rimandonotaapidipagina"/>
          <w:sz w:val="24"/>
          <w:szCs w:val="24"/>
        </w:rPr>
        <w:footnoteReference w:id="45"/>
      </w:r>
      <w:r w:rsidRPr="00BB70F6">
        <w:rPr>
          <w:sz w:val="24"/>
          <w:szCs w:val="24"/>
        </w:rPr>
        <w:t>. Compito dell’Annuario era quello di cooperare</w:t>
      </w:r>
      <w:r w:rsidR="0041485F" w:rsidRPr="00BB70F6">
        <w:rPr>
          <w:sz w:val="24"/>
          <w:szCs w:val="24"/>
        </w:rPr>
        <w:t>, attraverso la comparazione,</w:t>
      </w:r>
      <w:r w:rsidR="00584919">
        <w:rPr>
          <w:sz w:val="24"/>
          <w:szCs w:val="24"/>
        </w:rPr>
        <w:t xml:space="preserve"> </w:t>
      </w:r>
      <w:r w:rsidRPr="00BB70F6">
        <w:rPr>
          <w:sz w:val="24"/>
          <w:szCs w:val="24"/>
        </w:rPr>
        <w:t>alla formazione</w:t>
      </w:r>
      <w:r w:rsidR="0041485F" w:rsidRPr="00BB70F6">
        <w:rPr>
          <w:sz w:val="24"/>
          <w:szCs w:val="24"/>
        </w:rPr>
        <w:t xml:space="preserve"> di quella coscienza, vincendo «le resistenze del particolarismo giuridico locale, non meno tenace nelle diverse parti di una stessa comunità nazionale o statale che nei singoli elementi della comunità internazionale»</w:t>
      </w:r>
      <w:r w:rsidR="00E248B0" w:rsidRPr="00BB70F6">
        <w:rPr>
          <w:rStyle w:val="Rimandonotaapidipagina"/>
          <w:sz w:val="24"/>
          <w:szCs w:val="24"/>
        </w:rPr>
        <w:footnoteReference w:id="46"/>
      </w:r>
      <w:r w:rsidR="005E4CE9">
        <w:rPr>
          <w:sz w:val="24"/>
          <w:szCs w:val="24"/>
        </w:rPr>
        <w:t>. L’analisi</w:t>
      </w:r>
      <w:r w:rsidR="0041485F" w:rsidRPr="00BB70F6">
        <w:rPr>
          <w:sz w:val="24"/>
          <w:szCs w:val="24"/>
        </w:rPr>
        <w:t xml:space="preserve"> c</w:t>
      </w:r>
      <w:r w:rsidR="005E4CE9">
        <w:rPr>
          <w:sz w:val="24"/>
          <w:szCs w:val="24"/>
        </w:rPr>
        <w:t>omparativa</w:t>
      </w:r>
      <w:r w:rsidR="0012509F" w:rsidRPr="00BB70F6">
        <w:rPr>
          <w:sz w:val="24"/>
          <w:szCs w:val="24"/>
        </w:rPr>
        <w:t xml:space="preserve"> dei diritti</w:t>
      </w:r>
      <w:r w:rsidR="0041485F" w:rsidRPr="00BB70F6">
        <w:rPr>
          <w:sz w:val="24"/>
          <w:szCs w:val="24"/>
        </w:rPr>
        <w:t xml:space="preserve"> «porta per sé stessa ad una visione supernazionale dei fenomeni giuridici. Ma soprattutto permette di realizzare la condizione preliminare ad ogni unificazione, la conoscenza cioè dei singoli ordinamenti e la determinazione del grado reale, non di rado alquanto diverso da quello supposto o… notorio, di somiglianza o difformità fra essi intercedenti»</w:t>
      </w:r>
      <w:r w:rsidR="00E248B0" w:rsidRPr="00BB70F6">
        <w:rPr>
          <w:rStyle w:val="Rimandonotaapidipagina"/>
          <w:sz w:val="24"/>
          <w:szCs w:val="24"/>
        </w:rPr>
        <w:footnoteReference w:id="47"/>
      </w:r>
      <w:r w:rsidR="0041485F" w:rsidRPr="00BB70F6">
        <w:rPr>
          <w:sz w:val="24"/>
          <w:szCs w:val="24"/>
        </w:rPr>
        <w:t>.</w:t>
      </w:r>
      <w:r w:rsidR="00C3530F" w:rsidRPr="00BB70F6">
        <w:rPr>
          <w:sz w:val="24"/>
          <w:szCs w:val="24"/>
        </w:rPr>
        <w:t xml:space="preserve"> Se la</w:t>
      </w:r>
      <w:r w:rsidR="00C13105" w:rsidRPr="00BB70F6">
        <w:rPr>
          <w:sz w:val="24"/>
          <w:szCs w:val="24"/>
        </w:rPr>
        <w:t xml:space="preserve"> conoscenza dei vari diritti</w:t>
      </w:r>
      <w:r w:rsidR="00D84776">
        <w:rPr>
          <w:sz w:val="24"/>
          <w:szCs w:val="24"/>
        </w:rPr>
        <w:t xml:space="preserve"> costituisce «un’</w:t>
      </w:r>
      <w:r w:rsidR="00C3530F" w:rsidRPr="00BB70F6">
        <w:rPr>
          <w:sz w:val="24"/>
          <w:szCs w:val="24"/>
        </w:rPr>
        <w:t>esigenza primordiale di ogni tentativo di unificazione, l’avvicinamento ed il coordinamento delle attività comparative rappresenta una condizione imprescindibile di una sua più rapida, più vasta ed adeguata realizzazione»</w:t>
      </w:r>
      <w:r w:rsidR="00E248B0" w:rsidRPr="00BB70F6">
        <w:rPr>
          <w:rStyle w:val="Rimandonotaapidipagina"/>
          <w:sz w:val="24"/>
          <w:szCs w:val="24"/>
        </w:rPr>
        <w:footnoteReference w:id="48"/>
      </w:r>
      <w:r w:rsidR="00C3530F" w:rsidRPr="00BB70F6">
        <w:rPr>
          <w:sz w:val="24"/>
          <w:szCs w:val="24"/>
        </w:rPr>
        <w:t>. Soltanto il «massimo di cooperazione internazionale alle medesime indagini»</w:t>
      </w:r>
      <w:r w:rsidR="0012509F" w:rsidRPr="00BB70F6">
        <w:rPr>
          <w:sz w:val="24"/>
          <w:szCs w:val="24"/>
        </w:rPr>
        <w:t xml:space="preserve"> può</w:t>
      </w:r>
      <w:r w:rsidR="00C3530F" w:rsidRPr="00BB70F6">
        <w:rPr>
          <w:sz w:val="24"/>
          <w:szCs w:val="24"/>
        </w:rPr>
        <w:t xml:space="preserve"> permettere di superare</w:t>
      </w:r>
      <w:r w:rsidR="00EF48EC">
        <w:rPr>
          <w:sz w:val="24"/>
          <w:szCs w:val="24"/>
        </w:rPr>
        <w:t>, sia</w:t>
      </w:r>
      <w:r w:rsidR="00C3530F" w:rsidRPr="00BB70F6">
        <w:rPr>
          <w:sz w:val="24"/>
          <w:szCs w:val="24"/>
        </w:rPr>
        <w:t xml:space="preserve"> </w:t>
      </w:r>
      <w:r w:rsidR="00E248B0" w:rsidRPr="00BB70F6">
        <w:rPr>
          <w:sz w:val="24"/>
          <w:szCs w:val="24"/>
        </w:rPr>
        <w:t>«il conservatorismo dei ceti forensi e l’iner</w:t>
      </w:r>
      <w:r w:rsidR="00591199">
        <w:rPr>
          <w:sz w:val="24"/>
          <w:szCs w:val="24"/>
        </w:rPr>
        <w:t>zia degli organi legislativi»;</w:t>
      </w:r>
      <w:r w:rsidR="00EF48EC">
        <w:rPr>
          <w:sz w:val="24"/>
          <w:szCs w:val="24"/>
        </w:rPr>
        <w:t xml:space="preserve"> s</w:t>
      </w:r>
      <w:r w:rsidR="00E248B0" w:rsidRPr="00BB70F6">
        <w:rPr>
          <w:sz w:val="24"/>
          <w:szCs w:val="24"/>
        </w:rPr>
        <w:t>ia g</w:t>
      </w:r>
      <w:r w:rsidR="00C3530F" w:rsidRPr="00BB70F6">
        <w:rPr>
          <w:sz w:val="24"/>
          <w:szCs w:val="24"/>
        </w:rPr>
        <w:t>li ost</w:t>
      </w:r>
      <w:r w:rsidR="00591199">
        <w:rPr>
          <w:sz w:val="24"/>
          <w:szCs w:val="24"/>
        </w:rPr>
        <w:t>acoli dipendenti dalla varietà</w:t>
      </w:r>
      <w:r w:rsidR="00C3530F" w:rsidRPr="00BB70F6">
        <w:rPr>
          <w:sz w:val="24"/>
          <w:szCs w:val="24"/>
        </w:rPr>
        <w:t xml:space="preserve"> dei metodi, </w:t>
      </w:r>
      <w:r w:rsidR="004374F3" w:rsidRPr="00BB70F6">
        <w:rPr>
          <w:sz w:val="24"/>
          <w:szCs w:val="24"/>
        </w:rPr>
        <w:t>«</w:t>
      </w:r>
      <w:r w:rsidR="00C3530F" w:rsidRPr="00BB70F6">
        <w:rPr>
          <w:sz w:val="24"/>
          <w:szCs w:val="24"/>
        </w:rPr>
        <w:t xml:space="preserve">dei “punti di vista”, dello spirito di osservazione propri della elaborazione del diritto, interno </w:t>
      </w:r>
      <w:r w:rsidR="00591199">
        <w:rPr>
          <w:sz w:val="24"/>
          <w:szCs w:val="24"/>
        </w:rPr>
        <w:t>e straniero, nei singoli paesi»,</w:t>
      </w:r>
      <w:r w:rsidR="00C3530F" w:rsidRPr="00BB70F6">
        <w:rPr>
          <w:sz w:val="24"/>
          <w:szCs w:val="24"/>
        </w:rPr>
        <w:t xml:space="preserve"> dalla «generale diversità di temperamento</w:t>
      </w:r>
      <w:r w:rsidR="00A5688D" w:rsidRPr="00BB70F6">
        <w:rPr>
          <w:sz w:val="24"/>
          <w:szCs w:val="24"/>
        </w:rPr>
        <w:t xml:space="preserve"> etnico e di ambiente spirituale ed economico</w:t>
      </w:r>
      <w:r w:rsidR="00C3530F" w:rsidRPr="00BB70F6">
        <w:rPr>
          <w:sz w:val="24"/>
          <w:szCs w:val="24"/>
        </w:rPr>
        <w:t>»</w:t>
      </w:r>
      <w:r w:rsidR="00591199">
        <w:rPr>
          <w:sz w:val="24"/>
          <w:szCs w:val="24"/>
        </w:rPr>
        <w:t>,</w:t>
      </w:r>
      <w:r w:rsidR="0010711E" w:rsidRPr="00BB70F6">
        <w:rPr>
          <w:sz w:val="24"/>
          <w:szCs w:val="24"/>
        </w:rPr>
        <w:t xml:space="preserve"> dalla differenza «</w:t>
      </w:r>
      <w:r w:rsidR="00A5688D" w:rsidRPr="00BB70F6">
        <w:rPr>
          <w:sz w:val="24"/>
          <w:szCs w:val="24"/>
        </w:rPr>
        <w:t>specifica di educazione e sensibilità giuridica degli stud</w:t>
      </w:r>
      <w:r w:rsidR="00591199">
        <w:rPr>
          <w:sz w:val="24"/>
          <w:szCs w:val="24"/>
        </w:rPr>
        <w:t>iosi e dei pratici del diritto»,</w:t>
      </w:r>
      <w:r w:rsidR="00A5688D" w:rsidRPr="00BB70F6">
        <w:rPr>
          <w:sz w:val="24"/>
          <w:szCs w:val="24"/>
        </w:rPr>
        <w:t xml:space="preserve"> dallo «stato di isolamento più o meno integrale in cui, a differenza di ogni altro campo del sapere, dalla scomparsa </w:t>
      </w:r>
      <w:r w:rsidR="00A5688D" w:rsidRPr="00BB70F6">
        <w:rPr>
          <w:sz w:val="24"/>
          <w:szCs w:val="24"/>
        </w:rPr>
        <w:lastRenderedPageBreak/>
        <w:t>del diritto r</w:t>
      </w:r>
      <w:r w:rsidR="00333C79" w:rsidRPr="00BB70F6">
        <w:rPr>
          <w:sz w:val="24"/>
          <w:szCs w:val="24"/>
        </w:rPr>
        <w:t>omano comune in poi, si è venuta svolgendo ne</w:t>
      </w:r>
      <w:r w:rsidR="00A5688D" w:rsidRPr="00BB70F6">
        <w:rPr>
          <w:sz w:val="24"/>
          <w:szCs w:val="24"/>
        </w:rPr>
        <w:t>ll’interno di ciascun paese la elaborazione del diritto»</w:t>
      </w:r>
      <w:r w:rsidR="00333C79" w:rsidRPr="00BB70F6">
        <w:rPr>
          <w:rStyle w:val="Rimandonotaapidipagina"/>
          <w:sz w:val="24"/>
          <w:szCs w:val="24"/>
        </w:rPr>
        <w:footnoteReference w:id="49"/>
      </w:r>
      <w:r w:rsidR="00A5688D" w:rsidRPr="00BB70F6">
        <w:rPr>
          <w:sz w:val="24"/>
          <w:szCs w:val="24"/>
        </w:rPr>
        <w:t>. In t</w:t>
      </w:r>
      <w:r w:rsidR="00D84776">
        <w:rPr>
          <w:sz w:val="24"/>
          <w:szCs w:val="24"/>
        </w:rPr>
        <w:t xml:space="preserve">al senso la comparazione non è </w:t>
      </w:r>
      <w:r w:rsidR="00A5688D" w:rsidRPr="00BB70F6">
        <w:rPr>
          <w:sz w:val="24"/>
          <w:szCs w:val="24"/>
        </w:rPr>
        <w:t>che il primo passo sulla via che conduc</w:t>
      </w:r>
      <w:r w:rsidR="00D84776">
        <w:rPr>
          <w:sz w:val="24"/>
          <w:szCs w:val="24"/>
        </w:rPr>
        <w:t xml:space="preserve">e gradualmente, </w:t>
      </w:r>
      <w:r w:rsidR="00E016E3">
        <w:rPr>
          <w:sz w:val="24"/>
          <w:szCs w:val="24"/>
        </w:rPr>
        <w:t>ma</w:t>
      </w:r>
      <w:r w:rsidR="00A5688D" w:rsidRPr="00BB70F6">
        <w:rPr>
          <w:sz w:val="24"/>
          <w:szCs w:val="24"/>
        </w:rPr>
        <w:t xml:space="preserve"> fatalmen</w:t>
      </w:r>
      <w:r w:rsidR="00D84776">
        <w:rPr>
          <w:sz w:val="24"/>
          <w:szCs w:val="24"/>
        </w:rPr>
        <w:t>te, ad un avvicinamento e ad</w:t>
      </w:r>
      <w:r w:rsidR="0010711E" w:rsidRPr="00BB70F6">
        <w:rPr>
          <w:sz w:val="24"/>
          <w:szCs w:val="24"/>
        </w:rPr>
        <w:t xml:space="preserve"> una </w:t>
      </w:r>
      <w:r w:rsidR="00D84776">
        <w:rPr>
          <w:sz w:val="24"/>
          <w:szCs w:val="24"/>
        </w:rPr>
        <w:t>assimilazione progressivi</w:t>
      </w:r>
      <w:r w:rsidR="00A5688D" w:rsidRPr="00BB70F6">
        <w:rPr>
          <w:sz w:val="24"/>
          <w:szCs w:val="24"/>
        </w:rPr>
        <w:t>. Assimilazione «soprattutto dei metodi di studio e avvicinamento spirituale degli studiosi»</w:t>
      </w:r>
      <w:r w:rsidR="00333C79" w:rsidRPr="00BB70F6">
        <w:rPr>
          <w:rStyle w:val="Rimandonotaapidipagina"/>
          <w:sz w:val="24"/>
          <w:szCs w:val="24"/>
        </w:rPr>
        <w:footnoteReference w:id="50"/>
      </w:r>
      <w:r w:rsidR="00A5688D" w:rsidRPr="00BB70F6">
        <w:rPr>
          <w:sz w:val="24"/>
          <w:szCs w:val="24"/>
        </w:rPr>
        <w:t xml:space="preserve">. </w:t>
      </w:r>
    </w:p>
    <w:p w:rsidR="00493B17" w:rsidRDefault="00493B17" w:rsidP="00BB70F6">
      <w:pPr>
        <w:rPr>
          <w:sz w:val="24"/>
          <w:szCs w:val="24"/>
        </w:rPr>
      </w:pPr>
    </w:p>
    <w:p w:rsidR="00563FCB" w:rsidRPr="00BB70F6" w:rsidRDefault="00493B17" w:rsidP="00BB70F6">
      <w:pPr>
        <w:rPr>
          <w:sz w:val="24"/>
          <w:szCs w:val="24"/>
        </w:rPr>
      </w:pPr>
      <w:r>
        <w:rPr>
          <w:sz w:val="24"/>
          <w:szCs w:val="24"/>
        </w:rPr>
        <w:t xml:space="preserve">5. </w:t>
      </w:r>
      <w:r w:rsidR="00A5688D" w:rsidRPr="00BB70F6">
        <w:rPr>
          <w:sz w:val="24"/>
          <w:szCs w:val="24"/>
        </w:rPr>
        <w:t>L’Annuario</w:t>
      </w:r>
      <w:r w:rsidR="00C15BD4" w:rsidRPr="00BB70F6">
        <w:rPr>
          <w:sz w:val="24"/>
          <w:szCs w:val="24"/>
        </w:rPr>
        <w:t xml:space="preserve"> aveva </w:t>
      </w:r>
      <w:r w:rsidR="00C034AF">
        <w:rPr>
          <w:sz w:val="24"/>
          <w:szCs w:val="24"/>
        </w:rPr>
        <w:t xml:space="preserve">l’ambizione, custodita </w:t>
      </w:r>
      <w:r w:rsidR="00C034AF" w:rsidRPr="00BB70F6">
        <w:rPr>
          <w:sz w:val="24"/>
          <w:szCs w:val="24"/>
        </w:rPr>
        <w:t>«</w:t>
      </w:r>
      <w:r w:rsidR="00C15BD4" w:rsidRPr="00BB70F6">
        <w:rPr>
          <w:sz w:val="24"/>
          <w:szCs w:val="24"/>
        </w:rPr>
        <w:t>nel chiuso fervore della passione che lo germinò»</w:t>
      </w:r>
      <w:r w:rsidR="009401A2" w:rsidRPr="00BB70F6">
        <w:rPr>
          <w:sz w:val="24"/>
          <w:szCs w:val="24"/>
        </w:rPr>
        <w:t>, di essere</w:t>
      </w:r>
      <w:r w:rsidR="00C15BD4" w:rsidRPr="00BB70F6">
        <w:rPr>
          <w:sz w:val="24"/>
          <w:szCs w:val="24"/>
        </w:rPr>
        <w:t xml:space="preserve"> l’«organo periodico di avvicinamento e coordinamento dell’attività giuridica internazionale»; </w:t>
      </w:r>
      <w:r w:rsidR="00C034AF">
        <w:rPr>
          <w:sz w:val="24"/>
          <w:szCs w:val="24"/>
        </w:rPr>
        <w:t xml:space="preserve">il </w:t>
      </w:r>
      <w:r w:rsidR="009401A2" w:rsidRPr="00BB70F6">
        <w:rPr>
          <w:sz w:val="24"/>
          <w:szCs w:val="24"/>
        </w:rPr>
        <w:t>punt</w:t>
      </w:r>
      <w:r w:rsidR="00C034AF">
        <w:rPr>
          <w:sz w:val="24"/>
          <w:szCs w:val="24"/>
        </w:rPr>
        <w:t>o di incontro e di collegamento</w:t>
      </w:r>
      <w:r w:rsidR="009401A2" w:rsidRPr="00BB70F6">
        <w:rPr>
          <w:sz w:val="24"/>
          <w:szCs w:val="24"/>
        </w:rPr>
        <w:t xml:space="preserve"> di quegli studiosi che intendevano «promuovere via via in loro il senso della partecipazione ad una medesima fatica ed un affiatamento sempre più intensi, la visione di mete sostanzialmente comuni da raggiung</w:t>
      </w:r>
      <w:r w:rsidR="00333C79" w:rsidRPr="00BB70F6">
        <w:rPr>
          <w:sz w:val="24"/>
          <w:szCs w:val="24"/>
        </w:rPr>
        <w:t>ere e la disposizione a guardar</w:t>
      </w:r>
      <w:r w:rsidR="009401A2" w:rsidRPr="00BB70F6">
        <w:rPr>
          <w:sz w:val="24"/>
          <w:szCs w:val="24"/>
        </w:rPr>
        <w:t xml:space="preserve"> verso queste con occhi rinnovati ed adusati ad orizzonti più vasti»; </w:t>
      </w:r>
      <w:r w:rsidR="00C15BD4" w:rsidRPr="00BB70F6">
        <w:rPr>
          <w:sz w:val="24"/>
          <w:szCs w:val="24"/>
        </w:rPr>
        <w:t>lo strumento culturale del formars</w:t>
      </w:r>
      <w:r w:rsidR="00C034AF">
        <w:rPr>
          <w:sz w:val="24"/>
          <w:szCs w:val="24"/>
        </w:rPr>
        <w:t>i, nella comunità scientifica</w:t>
      </w:r>
      <w:r w:rsidR="00C15BD4" w:rsidRPr="00BB70F6">
        <w:rPr>
          <w:sz w:val="24"/>
          <w:szCs w:val="24"/>
        </w:rPr>
        <w:t xml:space="preserve"> dei vari paesi, </w:t>
      </w:r>
      <w:r w:rsidR="00C034AF" w:rsidRPr="00BB70F6">
        <w:rPr>
          <w:sz w:val="24"/>
          <w:szCs w:val="24"/>
        </w:rPr>
        <w:t>«</w:t>
      </w:r>
      <w:r w:rsidR="00C15BD4" w:rsidRPr="00BB70F6">
        <w:rPr>
          <w:sz w:val="24"/>
          <w:szCs w:val="24"/>
        </w:rPr>
        <w:t>di quelle medesime condizioni in cui si svolse l’opera dei giuristi che già prima lavorarono efficacemente ad altre unificazioni»</w:t>
      </w:r>
      <w:r w:rsidR="00333C79" w:rsidRPr="00BB70F6">
        <w:rPr>
          <w:rStyle w:val="Rimandonotaapidipagina"/>
          <w:sz w:val="24"/>
          <w:szCs w:val="24"/>
        </w:rPr>
        <w:footnoteReference w:id="51"/>
      </w:r>
      <w:r>
        <w:rPr>
          <w:sz w:val="24"/>
          <w:szCs w:val="24"/>
        </w:rPr>
        <w:t xml:space="preserve">. L’opera </w:t>
      </w:r>
      <w:r w:rsidR="009401A2" w:rsidRPr="00BB70F6">
        <w:rPr>
          <w:sz w:val="24"/>
          <w:szCs w:val="24"/>
        </w:rPr>
        <w:t>che era stata compiuta non era che «un primo passo nel cammino lunghissimo, che ancora resta da percorrere»</w:t>
      </w:r>
      <w:r w:rsidR="00333C79" w:rsidRPr="00BB70F6">
        <w:rPr>
          <w:rStyle w:val="Rimandonotaapidipagina"/>
          <w:sz w:val="24"/>
          <w:szCs w:val="24"/>
        </w:rPr>
        <w:footnoteReference w:id="52"/>
      </w:r>
      <w:r w:rsidR="009401A2" w:rsidRPr="00BB70F6">
        <w:rPr>
          <w:sz w:val="24"/>
          <w:szCs w:val="24"/>
        </w:rPr>
        <w:t>. Ma l’aver</w:t>
      </w:r>
      <w:r w:rsidR="006A30FF" w:rsidRPr="00BB70F6">
        <w:rPr>
          <w:sz w:val="24"/>
          <w:szCs w:val="24"/>
        </w:rPr>
        <w:t xml:space="preserve"> «additato le mete e segnato le vie» rappresentava, «al di sopra dei singoli risultati conseguiti, il suo valore ed il suo significato più alti»</w:t>
      </w:r>
      <w:r w:rsidR="00333C79" w:rsidRPr="00BB70F6">
        <w:rPr>
          <w:rStyle w:val="Rimandonotaapidipagina"/>
          <w:sz w:val="24"/>
          <w:szCs w:val="24"/>
        </w:rPr>
        <w:footnoteReference w:id="53"/>
      </w:r>
      <w:r w:rsidR="006A30FF" w:rsidRPr="00BB70F6">
        <w:rPr>
          <w:sz w:val="24"/>
          <w:szCs w:val="24"/>
        </w:rPr>
        <w:t>.</w:t>
      </w:r>
      <w:r w:rsidR="00C15BD4" w:rsidRPr="00BB70F6">
        <w:rPr>
          <w:sz w:val="24"/>
          <w:szCs w:val="24"/>
        </w:rPr>
        <w:t xml:space="preserve"> </w:t>
      </w:r>
    </w:p>
    <w:p w:rsidR="00E6047A" w:rsidRPr="00BB70F6" w:rsidRDefault="00AD242E" w:rsidP="00BB70F6">
      <w:pPr>
        <w:rPr>
          <w:sz w:val="24"/>
          <w:szCs w:val="24"/>
        </w:rPr>
      </w:pPr>
      <w:r>
        <w:rPr>
          <w:sz w:val="24"/>
          <w:szCs w:val="24"/>
        </w:rPr>
        <w:t xml:space="preserve">Attorno a questo progetto, </w:t>
      </w:r>
      <w:r w:rsidR="00921759" w:rsidRPr="00BB70F6">
        <w:rPr>
          <w:sz w:val="24"/>
          <w:szCs w:val="24"/>
        </w:rPr>
        <w:t xml:space="preserve">prevalentemente rivolto </w:t>
      </w:r>
      <w:r>
        <w:rPr>
          <w:sz w:val="24"/>
          <w:szCs w:val="24"/>
        </w:rPr>
        <w:t>allo studio del diritto privato</w:t>
      </w:r>
      <w:r w:rsidR="00921759" w:rsidRPr="00BB70F6">
        <w:rPr>
          <w:sz w:val="24"/>
          <w:szCs w:val="24"/>
        </w:rPr>
        <w:t>,</w:t>
      </w:r>
      <w:r w:rsidR="00266EA5">
        <w:rPr>
          <w:sz w:val="24"/>
          <w:szCs w:val="24"/>
        </w:rPr>
        <w:t xml:space="preserve"> ma che non avrebbe trascurato i più significativi problemi del diritto pubblico</w:t>
      </w:r>
      <w:r w:rsidR="00921759" w:rsidRPr="00BB70F6">
        <w:rPr>
          <w:sz w:val="24"/>
          <w:szCs w:val="24"/>
        </w:rPr>
        <w:t>, così come le «più importanti riforme amministrative» e i «nuovi ordinamenti costituzionali recentemente adottati</w:t>
      </w:r>
      <w:r w:rsidR="00EA2C40" w:rsidRPr="00BB70F6">
        <w:rPr>
          <w:sz w:val="24"/>
          <w:szCs w:val="24"/>
        </w:rPr>
        <w:t>, o</w:t>
      </w:r>
      <w:r w:rsidR="00F13B99" w:rsidRPr="00BB70F6">
        <w:rPr>
          <w:sz w:val="24"/>
          <w:szCs w:val="24"/>
        </w:rPr>
        <w:t xml:space="preserve"> in corso di elaborazione, in numerosi paesi</w:t>
      </w:r>
      <w:r w:rsidR="00921759" w:rsidRPr="00BB70F6">
        <w:rPr>
          <w:sz w:val="24"/>
          <w:szCs w:val="24"/>
        </w:rPr>
        <w:t>»</w:t>
      </w:r>
      <w:r w:rsidR="005C0464" w:rsidRPr="00BB70F6">
        <w:rPr>
          <w:rStyle w:val="Rimandonotaapidipagina"/>
          <w:sz w:val="24"/>
          <w:szCs w:val="24"/>
        </w:rPr>
        <w:footnoteReference w:id="54"/>
      </w:r>
      <w:r w:rsidR="00F13B99" w:rsidRPr="00BB70F6">
        <w:rPr>
          <w:sz w:val="24"/>
          <w:szCs w:val="24"/>
        </w:rPr>
        <w:t>, si erano stretti giuristi del livell</w:t>
      </w:r>
      <w:r w:rsidR="004C0A93" w:rsidRPr="00BB70F6">
        <w:rPr>
          <w:sz w:val="24"/>
          <w:szCs w:val="24"/>
        </w:rPr>
        <w:t>o di Vittorio Scialoja, Mariano</w:t>
      </w:r>
      <w:r w:rsidR="00F13B99" w:rsidRPr="00BB70F6">
        <w:rPr>
          <w:sz w:val="24"/>
          <w:szCs w:val="24"/>
        </w:rPr>
        <w:t xml:space="preserve"> D’Amelio, Pietro Bonfante, Vincenzo Arangio-Ruiz, Pietro De Francisci, Giorgio Del Vecchio, Roberto De Ruggiero, Alfredo Ascoli, Alberto Asquini, Paolo Emilio Bensa, </w:t>
      </w:r>
      <w:r w:rsidR="0085341F" w:rsidRPr="00BB70F6">
        <w:rPr>
          <w:sz w:val="24"/>
          <w:szCs w:val="24"/>
        </w:rPr>
        <w:t xml:space="preserve">Fulvio Maroi, </w:t>
      </w:r>
      <w:r w:rsidR="00F13B99" w:rsidRPr="00BB70F6">
        <w:rPr>
          <w:sz w:val="24"/>
          <w:szCs w:val="24"/>
        </w:rPr>
        <w:t>Biagio Brugi, Francesco Carnelutti, Giuseppe Chiovenda, Pietro Calamandrei, Leonardo Coviello, Antonio Cicu, Giovanni Pacchioni</w:t>
      </w:r>
      <w:r w:rsidR="00626B96" w:rsidRPr="00BB70F6">
        <w:rPr>
          <w:sz w:val="24"/>
          <w:szCs w:val="24"/>
        </w:rPr>
        <w:t>, Filippo Vassalli, Cesare Vivante,</w:t>
      </w:r>
      <w:r w:rsidR="0085341F" w:rsidRPr="00BB70F6">
        <w:rPr>
          <w:sz w:val="24"/>
          <w:szCs w:val="24"/>
        </w:rPr>
        <w:t xml:space="preserve"> Lorenzo Mossa,</w:t>
      </w:r>
      <w:r w:rsidR="00626B96" w:rsidRPr="00BB70F6">
        <w:rPr>
          <w:sz w:val="24"/>
          <w:szCs w:val="24"/>
        </w:rPr>
        <w:t xml:space="preserve"> Francesco Messineo, Alessandro Graziani, </w:t>
      </w:r>
      <w:r w:rsidR="0085341F" w:rsidRPr="00BB70F6">
        <w:rPr>
          <w:sz w:val="24"/>
          <w:szCs w:val="24"/>
        </w:rPr>
        <w:t xml:space="preserve">Ernst Rabel, </w:t>
      </w:r>
      <w:r w:rsidR="00E63AC5" w:rsidRPr="00BB70F6">
        <w:rPr>
          <w:sz w:val="24"/>
          <w:szCs w:val="24"/>
        </w:rPr>
        <w:t>H.C. Gutteridge, A. Loeber, P. O</w:t>
      </w:r>
      <w:r w:rsidR="005F61EF">
        <w:rPr>
          <w:sz w:val="24"/>
          <w:szCs w:val="24"/>
        </w:rPr>
        <w:t>ertmann, R. Pollak, Adolfo Ravà,</w:t>
      </w:r>
      <w:r w:rsidR="00493B17">
        <w:rPr>
          <w:sz w:val="24"/>
          <w:szCs w:val="24"/>
        </w:rPr>
        <w:t xml:space="preserve"> Enrico Redenti, Alfredo Rocco,</w:t>
      </w:r>
      <w:r w:rsidR="00E63AC5" w:rsidRPr="00BB70F6">
        <w:rPr>
          <w:sz w:val="24"/>
          <w:szCs w:val="24"/>
        </w:rPr>
        <w:t xml:space="preserve"> </w:t>
      </w:r>
      <w:r w:rsidR="00493B17">
        <w:rPr>
          <w:sz w:val="24"/>
          <w:szCs w:val="24"/>
        </w:rPr>
        <w:t>Santi Romano,</w:t>
      </w:r>
      <w:r w:rsidR="005F61EF">
        <w:rPr>
          <w:sz w:val="24"/>
          <w:szCs w:val="24"/>
        </w:rPr>
        <w:t>Tommaso Perassi,</w:t>
      </w:r>
      <w:r w:rsidR="0085341F" w:rsidRPr="00BB70F6">
        <w:rPr>
          <w:sz w:val="24"/>
          <w:szCs w:val="24"/>
        </w:rPr>
        <w:t xml:space="preserve"> Aurelio Candian, Gioacchino Scaduto, </w:t>
      </w:r>
      <w:r w:rsidR="002D1F9D">
        <w:rPr>
          <w:sz w:val="24"/>
          <w:szCs w:val="24"/>
        </w:rPr>
        <w:t>Angelo Sraffa,</w:t>
      </w:r>
      <w:r w:rsidR="004374F3">
        <w:rPr>
          <w:sz w:val="24"/>
          <w:szCs w:val="24"/>
        </w:rPr>
        <w:t xml:space="preserve"> </w:t>
      </w:r>
      <w:r w:rsidR="00626B96" w:rsidRPr="00BB70F6">
        <w:rPr>
          <w:sz w:val="24"/>
          <w:szCs w:val="24"/>
        </w:rPr>
        <w:t>per citarne soltanto alcuni</w:t>
      </w:r>
      <w:r w:rsidR="0085341F" w:rsidRPr="00BB70F6">
        <w:rPr>
          <w:sz w:val="24"/>
          <w:szCs w:val="24"/>
        </w:rPr>
        <w:t>, in ordine sparso</w:t>
      </w:r>
      <w:r w:rsidR="00626B96" w:rsidRPr="00BB70F6">
        <w:rPr>
          <w:sz w:val="24"/>
          <w:szCs w:val="24"/>
        </w:rPr>
        <w:t>.</w:t>
      </w:r>
      <w:r w:rsidR="00F13B99" w:rsidRPr="00BB70F6">
        <w:rPr>
          <w:sz w:val="24"/>
          <w:szCs w:val="24"/>
        </w:rPr>
        <w:t xml:space="preserve"> </w:t>
      </w:r>
      <w:r>
        <w:rPr>
          <w:sz w:val="24"/>
          <w:szCs w:val="24"/>
        </w:rPr>
        <w:t xml:space="preserve">Le </w:t>
      </w:r>
      <w:r w:rsidRPr="00AD242E">
        <w:rPr>
          <w:sz w:val="24"/>
          <w:szCs w:val="24"/>
        </w:rPr>
        <w:t>Rassegne</w:t>
      </w:r>
      <w:r w:rsidR="005F61EF">
        <w:rPr>
          <w:sz w:val="24"/>
          <w:szCs w:val="24"/>
        </w:rPr>
        <w:t xml:space="preserve"> di diritto inglese erano affidate alla penna di</w:t>
      </w:r>
      <w:r w:rsidR="000745DB" w:rsidRPr="00BB70F6">
        <w:rPr>
          <w:sz w:val="24"/>
          <w:szCs w:val="24"/>
        </w:rPr>
        <w:t xml:space="preserve"> </w:t>
      </w:r>
      <w:r w:rsidR="005F61EF">
        <w:rPr>
          <w:sz w:val="24"/>
          <w:szCs w:val="24"/>
        </w:rPr>
        <w:t xml:space="preserve">P. H. Winfield ( e </w:t>
      </w:r>
      <w:r w:rsidR="00554203">
        <w:rPr>
          <w:sz w:val="24"/>
          <w:szCs w:val="24"/>
        </w:rPr>
        <w:t>di Mario Sarfatti)</w:t>
      </w:r>
      <w:r w:rsidR="00EF48EC">
        <w:rPr>
          <w:sz w:val="24"/>
          <w:szCs w:val="24"/>
        </w:rPr>
        <w:t>.</w:t>
      </w:r>
    </w:p>
    <w:p w:rsidR="002B5A70" w:rsidRDefault="00125829" w:rsidP="00BB70F6">
      <w:pPr>
        <w:rPr>
          <w:sz w:val="24"/>
          <w:szCs w:val="24"/>
        </w:rPr>
      </w:pPr>
      <w:r w:rsidRPr="00BB70F6">
        <w:rPr>
          <w:sz w:val="24"/>
          <w:szCs w:val="24"/>
        </w:rPr>
        <w:t>L</w:t>
      </w:r>
      <w:r w:rsidR="000D467E" w:rsidRPr="00BB70F6">
        <w:rPr>
          <w:sz w:val="24"/>
          <w:szCs w:val="24"/>
        </w:rPr>
        <w:t>a straordinaria sta</w:t>
      </w:r>
      <w:r w:rsidRPr="00BB70F6">
        <w:rPr>
          <w:sz w:val="24"/>
          <w:szCs w:val="24"/>
        </w:rPr>
        <w:t>tura culturale di questi studiosi induce a non stupirsi</w:t>
      </w:r>
      <w:r w:rsidR="00FE77B0" w:rsidRPr="00BB70F6">
        <w:rPr>
          <w:sz w:val="24"/>
          <w:szCs w:val="24"/>
        </w:rPr>
        <w:t xml:space="preserve"> </w:t>
      </w:r>
      <w:r w:rsidRPr="00BB70F6">
        <w:rPr>
          <w:sz w:val="24"/>
          <w:szCs w:val="24"/>
        </w:rPr>
        <w:t>dell’</w:t>
      </w:r>
      <w:r w:rsidR="00FE77B0" w:rsidRPr="00BB70F6">
        <w:rPr>
          <w:sz w:val="24"/>
          <w:szCs w:val="24"/>
        </w:rPr>
        <w:t>attualità dell’</w:t>
      </w:r>
      <w:r w:rsidRPr="00BB70F6">
        <w:rPr>
          <w:sz w:val="24"/>
          <w:szCs w:val="24"/>
        </w:rPr>
        <w:t>iniziativa, del</w:t>
      </w:r>
      <w:r w:rsidR="004C0A93" w:rsidRPr="00BB70F6">
        <w:rPr>
          <w:sz w:val="24"/>
          <w:szCs w:val="24"/>
        </w:rPr>
        <w:t>la lungimiranza</w:t>
      </w:r>
      <w:r w:rsidR="002B5A70" w:rsidRPr="00BB70F6">
        <w:rPr>
          <w:sz w:val="24"/>
          <w:szCs w:val="24"/>
        </w:rPr>
        <w:t xml:space="preserve"> </w:t>
      </w:r>
      <w:r w:rsidR="00FE77B0" w:rsidRPr="00BB70F6">
        <w:rPr>
          <w:sz w:val="24"/>
          <w:szCs w:val="24"/>
        </w:rPr>
        <w:t xml:space="preserve">e </w:t>
      </w:r>
      <w:r w:rsidRPr="00BB70F6">
        <w:rPr>
          <w:sz w:val="24"/>
          <w:szCs w:val="24"/>
        </w:rPr>
        <w:t>del</w:t>
      </w:r>
      <w:r w:rsidR="00FE77B0" w:rsidRPr="00BB70F6">
        <w:rPr>
          <w:sz w:val="24"/>
          <w:szCs w:val="24"/>
        </w:rPr>
        <w:t xml:space="preserve">la consapevolezza </w:t>
      </w:r>
      <w:r w:rsidR="004C0A93" w:rsidRPr="00BB70F6">
        <w:rPr>
          <w:sz w:val="24"/>
          <w:szCs w:val="24"/>
        </w:rPr>
        <w:t xml:space="preserve">metodologica </w:t>
      </w:r>
      <w:r w:rsidR="002B5A70" w:rsidRPr="00BB70F6">
        <w:rPr>
          <w:sz w:val="24"/>
          <w:szCs w:val="24"/>
        </w:rPr>
        <w:t>del programma scientifico</w:t>
      </w:r>
      <w:r w:rsidR="005136AB" w:rsidRPr="00BB70F6">
        <w:rPr>
          <w:sz w:val="24"/>
          <w:szCs w:val="24"/>
        </w:rPr>
        <w:t xml:space="preserve"> delineato</w:t>
      </w:r>
      <w:r w:rsidR="00FE77B0" w:rsidRPr="00BB70F6">
        <w:rPr>
          <w:sz w:val="24"/>
          <w:szCs w:val="24"/>
        </w:rPr>
        <w:t>.</w:t>
      </w:r>
      <w:r w:rsidRPr="00BB70F6">
        <w:rPr>
          <w:sz w:val="24"/>
          <w:szCs w:val="24"/>
        </w:rPr>
        <w:t xml:space="preserve"> L’</w:t>
      </w:r>
      <w:r w:rsidR="00A24ACD" w:rsidRPr="00BB70F6">
        <w:rPr>
          <w:sz w:val="24"/>
          <w:szCs w:val="24"/>
        </w:rPr>
        <w:t>Istituto</w:t>
      </w:r>
      <w:r w:rsidR="00A62A2E" w:rsidRPr="00BB70F6">
        <w:rPr>
          <w:sz w:val="24"/>
          <w:szCs w:val="24"/>
        </w:rPr>
        <w:t xml:space="preserve"> </w:t>
      </w:r>
      <w:r w:rsidR="00A24ACD" w:rsidRPr="00BB70F6">
        <w:rPr>
          <w:sz w:val="24"/>
          <w:szCs w:val="24"/>
        </w:rPr>
        <w:t xml:space="preserve">di Studi Legislativi, </w:t>
      </w:r>
      <w:r w:rsidRPr="00BB70F6">
        <w:rPr>
          <w:sz w:val="24"/>
          <w:szCs w:val="24"/>
        </w:rPr>
        <w:t xml:space="preserve">del </w:t>
      </w:r>
      <w:r w:rsidR="00C034AF">
        <w:rPr>
          <w:sz w:val="24"/>
          <w:szCs w:val="24"/>
        </w:rPr>
        <w:t xml:space="preserve">quale l’Annuario rappresentava </w:t>
      </w:r>
      <w:r w:rsidRPr="00BB70F6">
        <w:rPr>
          <w:sz w:val="24"/>
          <w:szCs w:val="24"/>
        </w:rPr>
        <w:t>l’organo periodico destinato a promuovere e divulgare</w:t>
      </w:r>
      <w:r w:rsidR="007553B5" w:rsidRPr="00BB70F6">
        <w:rPr>
          <w:sz w:val="24"/>
          <w:szCs w:val="24"/>
        </w:rPr>
        <w:t xml:space="preserve"> i vari ordini di studi</w:t>
      </w:r>
      <w:r w:rsidR="00262089" w:rsidRPr="00BB70F6">
        <w:rPr>
          <w:rStyle w:val="Rimandonotaapidipagina"/>
          <w:sz w:val="24"/>
          <w:szCs w:val="24"/>
        </w:rPr>
        <w:footnoteReference w:id="55"/>
      </w:r>
      <w:r w:rsidR="007553B5" w:rsidRPr="00BB70F6">
        <w:rPr>
          <w:sz w:val="24"/>
          <w:szCs w:val="24"/>
        </w:rPr>
        <w:t xml:space="preserve">, </w:t>
      </w:r>
      <w:r w:rsidRPr="00BB70F6">
        <w:rPr>
          <w:sz w:val="24"/>
          <w:szCs w:val="24"/>
        </w:rPr>
        <w:t xml:space="preserve">si </w:t>
      </w:r>
      <w:r w:rsidR="00A24ACD" w:rsidRPr="00BB70F6">
        <w:rPr>
          <w:sz w:val="24"/>
          <w:szCs w:val="24"/>
        </w:rPr>
        <w:t xml:space="preserve">proponeva </w:t>
      </w:r>
      <w:r w:rsidR="004C0A93" w:rsidRPr="00BB70F6">
        <w:rPr>
          <w:sz w:val="24"/>
          <w:szCs w:val="24"/>
        </w:rPr>
        <w:t xml:space="preserve">altresì </w:t>
      </w:r>
      <w:r w:rsidR="004374F3">
        <w:rPr>
          <w:sz w:val="24"/>
          <w:szCs w:val="24"/>
        </w:rPr>
        <w:t xml:space="preserve">di favorire </w:t>
      </w:r>
      <w:r w:rsidR="000969C2">
        <w:rPr>
          <w:sz w:val="24"/>
          <w:szCs w:val="24"/>
        </w:rPr>
        <w:t>le ricerche</w:t>
      </w:r>
      <w:r w:rsidR="00A24ACD" w:rsidRPr="00BB70F6">
        <w:rPr>
          <w:sz w:val="24"/>
          <w:szCs w:val="24"/>
        </w:rPr>
        <w:t xml:space="preserve"> di diritto comparato, nonché</w:t>
      </w:r>
      <w:r w:rsidR="00AB0E0C" w:rsidRPr="00BB70F6">
        <w:rPr>
          <w:sz w:val="24"/>
          <w:szCs w:val="24"/>
        </w:rPr>
        <w:t xml:space="preserve"> di storia, di statistica e di economia applicate al diritto</w:t>
      </w:r>
      <w:r w:rsidR="00EA2C40" w:rsidRPr="00BB70F6">
        <w:rPr>
          <w:sz w:val="24"/>
          <w:szCs w:val="24"/>
        </w:rPr>
        <w:t>, di esaminare «</w:t>
      </w:r>
      <w:r w:rsidR="00AB0E0C" w:rsidRPr="00BB70F6">
        <w:rPr>
          <w:sz w:val="24"/>
          <w:szCs w:val="24"/>
        </w:rPr>
        <w:t>nella loro pratica applicazione le riforme legislative e le leggi in generale»</w:t>
      </w:r>
      <w:r w:rsidR="00AC32E7" w:rsidRPr="00BB70F6">
        <w:rPr>
          <w:sz w:val="24"/>
          <w:szCs w:val="24"/>
        </w:rPr>
        <w:t>, di «dare impulso all’accertamento, alla raccolta e divulgazione delle consuetudini e, ove del caso, alla loro traduzione in norme legislative», di «coordinare e valorizzare l’opera di quanti</w:t>
      </w:r>
      <w:r w:rsidR="00EA2C40" w:rsidRPr="00BB70F6">
        <w:rPr>
          <w:sz w:val="24"/>
          <w:szCs w:val="24"/>
        </w:rPr>
        <w:t>» intendeva</w:t>
      </w:r>
      <w:r w:rsidR="00AC32E7" w:rsidRPr="00BB70F6">
        <w:rPr>
          <w:sz w:val="24"/>
          <w:szCs w:val="24"/>
        </w:rPr>
        <w:t xml:space="preserve">no </w:t>
      </w:r>
      <w:r w:rsidR="00EA2C40" w:rsidRPr="00BB70F6">
        <w:rPr>
          <w:sz w:val="24"/>
          <w:szCs w:val="24"/>
        </w:rPr>
        <w:t>dedicarsi «</w:t>
      </w:r>
      <w:r w:rsidR="00AC32E7" w:rsidRPr="00BB70F6">
        <w:rPr>
          <w:sz w:val="24"/>
          <w:szCs w:val="24"/>
        </w:rPr>
        <w:t>specialmente allo studio di problemi di legislazione, e favorirla con l’apprestamento dei mezzi d’indagine necessari»</w:t>
      </w:r>
      <w:r w:rsidR="00262089" w:rsidRPr="00BB70F6">
        <w:rPr>
          <w:rStyle w:val="Rimandonotaapidipagina"/>
          <w:sz w:val="24"/>
          <w:szCs w:val="24"/>
        </w:rPr>
        <w:footnoteReference w:id="56"/>
      </w:r>
      <w:r w:rsidR="00AC32E7" w:rsidRPr="00BB70F6">
        <w:rPr>
          <w:sz w:val="24"/>
          <w:szCs w:val="24"/>
        </w:rPr>
        <w:t>.</w:t>
      </w:r>
    </w:p>
    <w:p w:rsidR="00554203" w:rsidRDefault="000969C2" w:rsidP="00554203">
      <w:pPr>
        <w:rPr>
          <w:sz w:val="24"/>
          <w:szCs w:val="24"/>
        </w:rPr>
      </w:pPr>
      <w:r>
        <w:rPr>
          <w:sz w:val="24"/>
          <w:szCs w:val="24"/>
        </w:rPr>
        <w:lastRenderedPageBreak/>
        <w:t>L’enorme quantità</w:t>
      </w:r>
      <w:r w:rsidR="00554203">
        <w:rPr>
          <w:sz w:val="24"/>
          <w:szCs w:val="24"/>
        </w:rPr>
        <w:t xml:space="preserve"> dei lavori accolti nell’Annuario e il progressivo ampliamento degli ordina</w:t>
      </w:r>
      <w:r>
        <w:rPr>
          <w:sz w:val="24"/>
          <w:szCs w:val="24"/>
        </w:rPr>
        <w:t>menti stranieri esaminati inducono</w:t>
      </w:r>
      <w:r w:rsidR="00554203">
        <w:rPr>
          <w:sz w:val="24"/>
          <w:szCs w:val="24"/>
        </w:rPr>
        <w:t>, ben presto, l’Istituto di Studi Legislativi a disporre la pubblicazione separata di alcune parti che, nella prima serie, erano state comprese nella</w:t>
      </w:r>
      <w:r>
        <w:rPr>
          <w:sz w:val="24"/>
          <w:szCs w:val="24"/>
        </w:rPr>
        <w:t xml:space="preserve"> Rivista. Così, già nel 1932, i materiali</w:t>
      </w:r>
      <w:r w:rsidR="00554203">
        <w:rPr>
          <w:sz w:val="24"/>
          <w:szCs w:val="24"/>
        </w:rPr>
        <w:t xml:space="preserve"> di legislazione interna</w:t>
      </w:r>
      <w:r w:rsidR="00AD242E">
        <w:rPr>
          <w:sz w:val="24"/>
          <w:szCs w:val="24"/>
        </w:rPr>
        <w:t>zionale che non aveva</w:t>
      </w:r>
      <w:r w:rsidR="00273616">
        <w:rPr>
          <w:sz w:val="24"/>
          <w:szCs w:val="24"/>
        </w:rPr>
        <w:t>no</w:t>
      </w:r>
      <w:r w:rsidR="00AD242E">
        <w:rPr>
          <w:sz w:val="24"/>
          <w:szCs w:val="24"/>
        </w:rPr>
        <w:t xml:space="preserve"> trovato collocazione</w:t>
      </w:r>
      <w:r w:rsidR="00554203">
        <w:rPr>
          <w:sz w:val="24"/>
          <w:szCs w:val="24"/>
        </w:rPr>
        <w:t xml:space="preserve"> nell’Annuario era</w:t>
      </w:r>
      <w:r>
        <w:rPr>
          <w:sz w:val="24"/>
          <w:szCs w:val="24"/>
        </w:rPr>
        <w:t>no stati raccolti</w:t>
      </w:r>
      <w:r w:rsidR="00554203">
        <w:rPr>
          <w:sz w:val="24"/>
          <w:szCs w:val="24"/>
        </w:rPr>
        <w:t xml:space="preserve"> in un volume a parte, il “Repertorio della legislazione mondiale”, che prevedeva la pubblicazione </w:t>
      </w:r>
      <w:r w:rsidR="00AD242E">
        <w:rPr>
          <w:sz w:val="24"/>
          <w:szCs w:val="24"/>
        </w:rPr>
        <w:t>dei testi legislativi di ben centoquindici</w:t>
      </w:r>
      <w:r w:rsidR="00554203">
        <w:rPr>
          <w:sz w:val="24"/>
          <w:szCs w:val="24"/>
        </w:rPr>
        <w:t xml:space="preserve"> paesi. Ma l’Annuario gemma ulteriori riviste destinate a sviluppare le s</w:t>
      </w:r>
      <w:r w:rsidR="00FC7938">
        <w:rPr>
          <w:sz w:val="24"/>
          <w:szCs w:val="24"/>
        </w:rPr>
        <w:t>ezioni dedicate alla dottrina e</w:t>
      </w:r>
      <w:r w:rsidR="00554203">
        <w:rPr>
          <w:sz w:val="24"/>
          <w:szCs w:val="24"/>
        </w:rPr>
        <w:t xml:space="preserve"> alla giurisprudenza: nascono, così, la “Bibliografia giuridica internazionale”, la “Giurisprudenza comparata di diritto internazionale privato” e la “Giurisprudenza comparata di diritto civile”. Nel 1938 vedono la luce altre due riviste: la “Giurisprudenza comparata di diritto commerciale, marittimo, aeronautico, industriale e d’autore” e la “Giurisprudenza comparata di diritto corporat</w:t>
      </w:r>
      <w:r w:rsidR="00BC5902">
        <w:rPr>
          <w:sz w:val="24"/>
          <w:szCs w:val="24"/>
        </w:rPr>
        <w:t>ivo, sindacale e del lavoro”. Tuttavia,</w:t>
      </w:r>
      <w:r w:rsidR="00554203">
        <w:rPr>
          <w:sz w:val="24"/>
          <w:szCs w:val="24"/>
        </w:rPr>
        <w:t xml:space="preserve"> dalla fine degli anni ’40, l’Annuario, nella sua terza serie</w:t>
      </w:r>
      <w:r w:rsidR="002D1F9D">
        <w:rPr>
          <w:sz w:val="24"/>
          <w:szCs w:val="24"/>
        </w:rPr>
        <w:t>,</w:t>
      </w:r>
      <w:r w:rsidR="00554203">
        <w:rPr>
          <w:sz w:val="24"/>
          <w:szCs w:val="24"/>
        </w:rPr>
        <w:t xml:space="preserve"> denominata “Collana della ricostruzione”, perderà le sue caratteristiche più significative, divenendo un contenitore di articoli e note di vario genere, sovente privi di ogni carattere comparativo.</w:t>
      </w:r>
    </w:p>
    <w:p w:rsidR="00AC32E7" w:rsidRPr="00BB70F6" w:rsidRDefault="00AC32E7" w:rsidP="00554203">
      <w:pPr>
        <w:rPr>
          <w:sz w:val="24"/>
          <w:szCs w:val="24"/>
        </w:rPr>
      </w:pPr>
      <w:r w:rsidRPr="00BB70F6">
        <w:rPr>
          <w:sz w:val="24"/>
          <w:szCs w:val="24"/>
        </w:rPr>
        <w:t xml:space="preserve">Dopo la </w:t>
      </w:r>
      <w:r w:rsidR="00EE7D84" w:rsidRPr="00BB70F6">
        <w:rPr>
          <w:sz w:val="24"/>
          <w:szCs w:val="24"/>
        </w:rPr>
        <w:t>stagione delle codificazioni</w:t>
      </w:r>
      <w:r w:rsidRPr="00BB70F6">
        <w:rPr>
          <w:sz w:val="24"/>
          <w:szCs w:val="24"/>
        </w:rPr>
        <w:t>, alla cui edificazione contri</w:t>
      </w:r>
      <w:r w:rsidR="004C0A93" w:rsidRPr="00BB70F6">
        <w:rPr>
          <w:sz w:val="24"/>
          <w:szCs w:val="24"/>
        </w:rPr>
        <w:t>buiranno, direttamente o indirettamente</w:t>
      </w:r>
      <w:r w:rsidR="00EE7D84" w:rsidRPr="00BB70F6">
        <w:rPr>
          <w:sz w:val="24"/>
          <w:szCs w:val="24"/>
        </w:rPr>
        <w:t>, proprio quei</w:t>
      </w:r>
      <w:r w:rsidRPr="00BB70F6">
        <w:rPr>
          <w:sz w:val="24"/>
          <w:szCs w:val="24"/>
        </w:rPr>
        <w:t xml:space="preserve"> giuristi</w:t>
      </w:r>
      <w:r w:rsidR="00EE7D84" w:rsidRPr="00BB70F6">
        <w:rPr>
          <w:sz w:val="24"/>
          <w:szCs w:val="24"/>
        </w:rPr>
        <w:t xml:space="preserve"> che si erano riuniti attorno all’</w:t>
      </w:r>
      <w:r w:rsidRPr="00BB70F6">
        <w:rPr>
          <w:sz w:val="24"/>
          <w:szCs w:val="24"/>
        </w:rPr>
        <w:t>Annuario</w:t>
      </w:r>
      <w:r w:rsidR="004C0A93" w:rsidRPr="00BB70F6">
        <w:rPr>
          <w:sz w:val="24"/>
          <w:szCs w:val="24"/>
        </w:rPr>
        <w:t xml:space="preserve"> e al suo Direttore</w:t>
      </w:r>
      <w:r w:rsidR="00EE7D84" w:rsidRPr="00BB70F6">
        <w:rPr>
          <w:sz w:val="24"/>
          <w:szCs w:val="24"/>
        </w:rPr>
        <w:t xml:space="preserve">, la rivista </w:t>
      </w:r>
      <w:r w:rsidRPr="00BB70F6">
        <w:rPr>
          <w:sz w:val="24"/>
          <w:szCs w:val="24"/>
        </w:rPr>
        <w:t>vivrà un’ulteriore,</w:t>
      </w:r>
      <w:r w:rsidR="00EA2C40" w:rsidRPr="00BB70F6">
        <w:rPr>
          <w:sz w:val="24"/>
          <w:szCs w:val="24"/>
        </w:rPr>
        <w:t xml:space="preserve"> </w:t>
      </w:r>
      <w:r w:rsidR="00AD242E">
        <w:rPr>
          <w:sz w:val="24"/>
          <w:szCs w:val="24"/>
        </w:rPr>
        <w:t xml:space="preserve">ma </w:t>
      </w:r>
      <w:r w:rsidR="00EA2C40" w:rsidRPr="00BB70F6">
        <w:rPr>
          <w:sz w:val="24"/>
          <w:szCs w:val="24"/>
        </w:rPr>
        <w:t xml:space="preserve">breve esperienza, </w:t>
      </w:r>
      <w:r w:rsidRPr="00BB70F6">
        <w:rPr>
          <w:sz w:val="24"/>
          <w:szCs w:val="24"/>
        </w:rPr>
        <w:t xml:space="preserve">negli anni </w:t>
      </w:r>
      <w:r w:rsidR="00EE7D84" w:rsidRPr="00BB70F6">
        <w:rPr>
          <w:sz w:val="24"/>
          <w:szCs w:val="24"/>
        </w:rPr>
        <w:t>’</w:t>
      </w:r>
      <w:r w:rsidRPr="00BB70F6">
        <w:rPr>
          <w:sz w:val="24"/>
          <w:szCs w:val="24"/>
        </w:rPr>
        <w:t>90</w:t>
      </w:r>
      <w:r w:rsidR="00194109">
        <w:rPr>
          <w:sz w:val="24"/>
          <w:szCs w:val="24"/>
        </w:rPr>
        <w:t xml:space="preserve">, sotto gli auspici del nuovo </w:t>
      </w:r>
      <w:r w:rsidR="00EE7D84" w:rsidRPr="00BB70F6">
        <w:rPr>
          <w:sz w:val="24"/>
          <w:szCs w:val="24"/>
        </w:rPr>
        <w:t>Istituto Italiano di Studi Legislativi.</w:t>
      </w:r>
    </w:p>
    <w:p w:rsidR="00484035" w:rsidRDefault="00484035" w:rsidP="00BB70F6">
      <w:pPr>
        <w:rPr>
          <w:sz w:val="24"/>
          <w:szCs w:val="24"/>
        </w:rPr>
      </w:pPr>
    </w:p>
    <w:p w:rsidR="00317BB7" w:rsidRPr="00BB70F6" w:rsidRDefault="00D24DB1" w:rsidP="00BB70F6">
      <w:pPr>
        <w:rPr>
          <w:sz w:val="24"/>
          <w:szCs w:val="24"/>
        </w:rPr>
      </w:pPr>
      <w:r>
        <w:rPr>
          <w:sz w:val="24"/>
          <w:szCs w:val="24"/>
        </w:rPr>
        <w:t xml:space="preserve">6. </w:t>
      </w:r>
      <w:r w:rsidR="00317BB7" w:rsidRPr="00BB70F6">
        <w:rPr>
          <w:sz w:val="24"/>
          <w:szCs w:val="24"/>
        </w:rPr>
        <w:t xml:space="preserve">Negli ultimi decenni la comparazione giuridica, e, più in generale, </w:t>
      </w:r>
      <w:r w:rsidR="00AD242E">
        <w:rPr>
          <w:sz w:val="24"/>
          <w:szCs w:val="24"/>
        </w:rPr>
        <w:t xml:space="preserve">lo studio dei diritti </w:t>
      </w:r>
      <w:r w:rsidR="004C0A93" w:rsidRPr="00BB70F6">
        <w:rPr>
          <w:sz w:val="24"/>
          <w:szCs w:val="24"/>
        </w:rPr>
        <w:t>esteri</w:t>
      </w:r>
      <w:r w:rsidR="00317BB7" w:rsidRPr="00BB70F6">
        <w:rPr>
          <w:sz w:val="24"/>
          <w:szCs w:val="24"/>
        </w:rPr>
        <w:t xml:space="preserve"> e trans-nazionali ha conosciuto un’evoluzione accelerata, dovuta </w:t>
      </w:r>
      <w:r w:rsidR="005405C9" w:rsidRPr="00BB70F6">
        <w:rPr>
          <w:sz w:val="24"/>
          <w:szCs w:val="24"/>
        </w:rPr>
        <w:t>non più</w:t>
      </w:r>
      <w:r w:rsidR="00390DCC" w:rsidRPr="00BB70F6">
        <w:rPr>
          <w:sz w:val="24"/>
          <w:szCs w:val="24"/>
        </w:rPr>
        <w:t xml:space="preserve"> ai conflitti bellici, quanto</w:t>
      </w:r>
      <w:r w:rsidR="000A4F4E" w:rsidRPr="00BB70F6">
        <w:rPr>
          <w:sz w:val="24"/>
          <w:szCs w:val="24"/>
        </w:rPr>
        <w:t xml:space="preserve"> ad eventi</w:t>
      </w:r>
      <w:r w:rsidR="00317BB7" w:rsidRPr="00BB70F6">
        <w:rPr>
          <w:sz w:val="24"/>
          <w:szCs w:val="24"/>
        </w:rPr>
        <w:t xml:space="preserve"> epocali che</w:t>
      </w:r>
      <w:r w:rsidR="00D10045" w:rsidRPr="00BB70F6">
        <w:rPr>
          <w:sz w:val="24"/>
          <w:szCs w:val="24"/>
        </w:rPr>
        <w:t>, in maniera talvolta silente,</w:t>
      </w:r>
      <w:r w:rsidR="00EA2C40" w:rsidRPr="00BB70F6">
        <w:rPr>
          <w:sz w:val="24"/>
          <w:szCs w:val="24"/>
        </w:rPr>
        <w:t xml:space="preserve"> </w:t>
      </w:r>
      <w:r w:rsidR="00D10045" w:rsidRPr="00BB70F6">
        <w:rPr>
          <w:sz w:val="24"/>
          <w:szCs w:val="24"/>
        </w:rPr>
        <w:t>hanno</w:t>
      </w:r>
      <w:r w:rsidR="000A4F4E" w:rsidRPr="00BB70F6">
        <w:rPr>
          <w:sz w:val="24"/>
          <w:szCs w:val="24"/>
        </w:rPr>
        <w:t xml:space="preserve"> modificato</w:t>
      </w:r>
      <w:r w:rsidR="006178CB" w:rsidRPr="00BB70F6">
        <w:rPr>
          <w:sz w:val="24"/>
          <w:szCs w:val="24"/>
        </w:rPr>
        <w:t xml:space="preserve"> la carta geografico-</w:t>
      </w:r>
      <w:r w:rsidR="00317BB7" w:rsidRPr="00BB70F6">
        <w:rPr>
          <w:sz w:val="24"/>
          <w:szCs w:val="24"/>
        </w:rPr>
        <w:t>giuridica del pianeta.</w:t>
      </w:r>
      <w:r w:rsidR="006178CB" w:rsidRPr="00BB70F6">
        <w:rPr>
          <w:sz w:val="24"/>
          <w:szCs w:val="24"/>
        </w:rPr>
        <w:t xml:space="preserve"> </w:t>
      </w:r>
      <w:r w:rsidR="000A4F4E" w:rsidRPr="00BB70F6">
        <w:rPr>
          <w:sz w:val="24"/>
          <w:szCs w:val="24"/>
        </w:rPr>
        <w:t>L</w:t>
      </w:r>
      <w:r w:rsidR="00EA4A8D" w:rsidRPr="00BB70F6">
        <w:rPr>
          <w:sz w:val="24"/>
          <w:szCs w:val="24"/>
        </w:rPr>
        <w:t xml:space="preserve">a </w:t>
      </w:r>
      <w:r w:rsidR="006B1C4C" w:rsidRPr="00BB70F6">
        <w:rPr>
          <w:sz w:val="24"/>
          <w:szCs w:val="24"/>
        </w:rPr>
        <w:t>c.d. globaliz</w:t>
      </w:r>
      <w:r w:rsidR="00EA4A8D" w:rsidRPr="00BB70F6">
        <w:rPr>
          <w:sz w:val="24"/>
          <w:szCs w:val="24"/>
        </w:rPr>
        <w:t>zazione</w:t>
      </w:r>
      <w:r w:rsidR="00E005CF">
        <w:rPr>
          <w:rStyle w:val="Rimandonotaapidipagina"/>
          <w:sz w:val="24"/>
          <w:szCs w:val="24"/>
        </w:rPr>
        <w:footnoteReference w:id="57"/>
      </w:r>
      <w:r w:rsidR="00EA4A8D" w:rsidRPr="00BB70F6">
        <w:rPr>
          <w:sz w:val="24"/>
          <w:szCs w:val="24"/>
        </w:rPr>
        <w:t xml:space="preserve"> dei rappor</w:t>
      </w:r>
      <w:r w:rsidR="000A4F4E" w:rsidRPr="00BB70F6">
        <w:rPr>
          <w:sz w:val="24"/>
          <w:szCs w:val="24"/>
        </w:rPr>
        <w:t>ti economici, sociali e</w:t>
      </w:r>
      <w:r w:rsidR="00EA4A8D" w:rsidRPr="00BB70F6">
        <w:rPr>
          <w:sz w:val="24"/>
          <w:szCs w:val="24"/>
        </w:rPr>
        <w:t xml:space="preserve"> giuridici,</w:t>
      </w:r>
      <w:r w:rsidR="000A4F4E" w:rsidRPr="00BB70F6">
        <w:rPr>
          <w:sz w:val="24"/>
          <w:szCs w:val="24"/>
        </w:rPr>
        <w:t xml:space="preserve"> agevolata d</w:t>
      </w:r>
      <w:r w:rsidR="006B1C4C" w:rsidRPr="00BB70F6">
        <w:rPr>
          <w:sz w:val="24"/>
          <w:szCs w:val="24"/>
        </w:rPr>
        <w:t xml:space="preserve">alla facilità e </w:t>
      </w:r>
      <w:r w:rsidR="00C0136D" w:rsidRPr="00BB70F6">
        <w:rPr>
          <w:sz w:val="24"/>
          <w:szCs w:val="24"/>
        </w:rPr>
        <w:t>d</w:t>
      </w:r>
      <w:r w:rsidR="005A6BD6" w:rsidRPr="00BB70F6">
        <w:rPr>
          <w:sz w:val="24"/>
          <w:szCs w:val="24"/>
        </w:rPr>
        <w:t>al</w:t>
      </w:r>
      <w:r w:rsidR="008272AD" w:rsidRPr="00BB70F6">
        <w:rPr>
          <w:sz w:val="24"/>
          <w:szCs w:val="24"/>
        </w:rPr>
        <w:t>la rapidità delle comunicazioni trans-continentali</w:t>
      </w:r>
      <w:r w:rsidR="006B1C4C" w:rsidRPr="00BB70F6">
        <w:rPr>
          <w:sz w:val="24"/>
          <w:szCs w:val="24"/>
        </w:rPr>
        <w:t>,</w:t>
      </w:r>
      <w:r w:rsidR="00D10045" w:rsidRPr="00BB70F6">
        <w:rPr>
          <w:sz w:val="24"/>
          <w:szCs w:val="24"/>
        </w:rPr>
        <w:t xml:space="preserve"> il ruolo trainante delle economie anglo-sassoni</w:t>
      </w:r>
      <w:r w:rsidR="00390DCC" w:rsidRPr="00BB70F6">
        <w:rPr>
          <w:sz w:val="24"/>
          <w:szCs w:val="24"/>
        </w:rPr>
        <w:t xml:space="preserve"> e la conseguente</w:t>
      </w:r>
      <w:r w:rsidR="007D4B0D">
        <w:rPr>
          <w:sz w:val="24"/>
          <w:szCs w:val="24"/>
        </w:rPr>
        <w:t xml:space="preserve"> convergenza tra</w:t>
      </w:r>
      <w:r w:rsidR="00D10045" w:rsidRPr="00BB70F6">
        <w:rPr>
          <w:sz w:val="24"/>
          <w:szCs w:val="24"/>
        </w:rPr>
        <w:t xml:space="preserve"> </w:t>
      </w:r>
      <w:r w:rsidR="00D10045" w:rsidRPr="00BB70F6">
        <w:rPr>
          <w:i/>
          <w:sz w:val="24"/>
          <w:szCs w:val="24"/>
        </w:rPr>
        <w:t>civil</w:t>
      </w:r>
      <w:r w:rsidR="007D4B0D">
        <w:rPr>
          <w:sz w:val="24"/>
          <w:szCs w:val="24"/>
        </w:rPr>
        <w:t xml:space="preserve"> e</w:t>
      </w:r>
      <w:r w:rsidR="00D10045" w:rsidRPr="00BB70F6">
        <w:rPr>
          <w:sz w:val="24"/>
          <w:szCs w:val="24"/>
        </w:rPr>
        <w:t xml:space="preserve"> </w:t>
      </w:r>
      <w:r w:rsidR="00D10045" w:rsidRPr="00BB70F6">
        <w:rPr>
          <w:i/>
          <w:sz w:val="24"/>
          <w:szCs w:val="24"/>
        </w:rPr>
        <w:t>common law</w:t>
      </w:r>
      <w:r w:rsidR="00F16E23" w:rsidRPr="00BB70F6">
        <w:rPr>
          <w:rStyle w:val="Rimandonotaapidipagina"/>
          <w:sz w:val="24"/>
          <w:szCs w:val="24"/>
        </w:rPr>
        <w:footnoteReference w:id="58"/>
      </w:r>
      <w:r w:rsidR="00D10045" w:rsidRPr="00BB70F6">
        <w:rPr>
          <w:sz w:val="24"/>
          <w:szCs w:val="24"/>
        </w:rPr>
        <w:t xml:space="preserve">, </w:t>
      </w:r>
      <w:r w:rsidR="006B1C4C" w:rsidRPr="00BB70F6">
        <w:rPr>
          <w:sz w:val="24"/>
          <w:szCs w:val="24"/>
        </w:rPr>
        <w:t>il</w:t>
      </w:r>
      <w:r w:rsidR="00DE7B37" w:rsidRPr="00BB70F6">
        <w:rPr>
          <w:sz w:val="24"/>
          <w:szCs w:val="24"/>
        </w:rPr>
        <w:t xml:space="preserve"> ridimensionamento del sistema</w:t>
      </w:r>
      <w:r w:rsidR="006B1C4C" w:rsidRPr="00BB70F6">
        <w:rPr>
          <w:sz w:val="24"/>
          <w:szCs w:val="24"/>
        </w:rPr>
        <w:t xml:space="preserve"> socialista e il suo graduale allineamento ai diritti occidentali</w:t>
      </w:r>
      <w:r w:rsidR="005A6BD6" w:rsidRPr="00BB70F6">
        <w:rPr>
          <w:sz w:val="24"/>
          <w:szCs w:val="24"/>
        </w:rPr>
        <w:t xml:space="preserve"> (con riferim</w:t>
      </w:r>
      <w:r w:rsidR="00194109">
        <w:rPr>
          <w:sz w:val="24"/>
          <w:szCs w:val="24"/>
        </w:rPr>
        <w:t>ento non soltanto ai diritti post-</w:t>
      </w:r>
      <w:r w:rsidR="005A6BD6" w:rsidRPr="00BB70F6">
        <w:rPr>
          <w:sz w:val="24"/>
          <w:szCs w:val="24"/>
        </w:rPr>
        <w:t>sovietici</w:t>
      </w:r>
      <w:r w:rsidR="00B023AE" w:rsidRPr="00BB70F6">
        <w:rPr>
          <w:rStyle w:val="Rimandonotaapidipagina"/>
          <w:sz w:val="24"/>
          <w:szCs w:val="24"/>
        </w:rPr>
        <w:footnoteReference w:id="59"/>
      </w:r>
      <w:r w:rsidR="005A6BD6" w:rsidRPr="00BB70F6">
        <w:rPr>
          <w:sz w:val="24"/>
          <w:szCs w:val="24"/>
        </w:rPr>
        <w:t>, ma anche alla Cina</w:t>
      </w:r>
      <w:r w:rsidR="000554DE" w:rsidRPr="00BB70F6">
        <w:rPr>
          <w:rStyle w:val="Rimandonotaapidipagina"/>
          <w:sz w:val="24"/>
          <w:szCs w:val="24"/>
        </w:rPr>
        <w:footnoteReference w:id="60"/>
      </w:r>
      <w:r w:rsidR="005A6BD6" w:rsidRPr="00BB70F6">
        <w:rPr>
          <w:sz w:val="24"/>
          <w:szCs w:val="24"/>
        </w:rPr>
        <w:t>), l</w:t>
      </w:r>
      <w:r w:rsidR="00DE7B37" w:rsidRPr="00BB70F6">
        <w:rPr>
          <w:sz w:val="24"/>
          <w:szCs w:val="24"/>
        </w:rPr>
        <w:t xml:space="preserve">a prepotente </w:t>
      </w:r>
      <w:r w:rsidR="005A6BD6" w:rsidRPr="00BB70F6">
        <w:rPr>
          <w:sz w:val="24"/>
          <w:szCs w:val="24"/>
        </w:rPr>
        <w:t>emersione</w:t>
      </w:r>
      <w:r w:rsidR="006B1C4C" w:rsidRPr="00BB70F6">
        <w:rPr>
          <w:sz w:val="24"/>
          <w:szCs w:val="24"/>
        </w:rPr>
        <w:t xml:space="preserve"> del mondo giuridico non europeo (si p</w:t>
      </w:r>
      <w:r w:rsidR="005A6BD6" w:rsidRPr="00BB70F6">
        <w:rPr>
          <w:sz w:val="24"/>
          <w:szCs w:val="24"/>
        </w:rPr>
        <w:t>ensi, ad es.</w:t>
      </w:r>
      <w:r w:rsidR="006B1C4C" w:rsidRPr="00BB70F6">
        <w:rPr>
          <w:sz w:val="24"/>
          <w:szCs w:val="24"/>
        </w:rPr>
        <w:t>, ai paesi islamici</w:t>
      </w:r>
      <w:r w:rsidR="00B023AE" w:rsidRPr="00BB70F6">
        <w:rPr>
          <w:rStyle w:val="Rimandonotaapidipagina"/>
          <w:sz w:val="24"/>
          <w:szCs w:val="24"/>
        </w:rPr>
        <w:footnoteReference w:id="61"/>
      </w:r>
      <w:r w:rsidR="006B1C4C" w:rsidRPr="00BB70F6">
        <w:rPr>
          <w:sz w:val="24"/>
          <w:szCs w:val="24"/>
        </w:rPr>
        <w:t>, latino-american</w:t>
      </w:r>
      <w:r w:rsidR="00680494" w:rsidRPr="00BB70F6">
        <w:rPr>
          <w:sz w:val="24"/>
          <w:szCs w:val="24"/>
        </w:rPr>
        <w:t>i, africani</w:t>
      </w:r>
      <w:r w:rsidR="00B023AE" w:rsidRPr="00BB70F6">
        <w:rPr>
          <w:rStyle w:val="Rimandonotaapidipagina"/>
          <w:sz w:val="24"/>
          <w:szCs w:val="24"/>
        </w:rPr>
        <w:footnoteReference w:id="62"/>
      </w:r>
      <w:r w:rsidR="00680494" w:rsidRPr="00BB70F6">
        <w:rPr>
          <w:sz w:val="24"/>
          <w:szCs w:val="24"/>
        </w:rPr>
        <w:t xml:space="preserve"> e</w:t>
      </w:r>
      <w:r w:rsidR="00BB10CF" w:rsidRPr="00BB70F6">
        <w:rPr>
          <w:sz w:val="24"/>
          <w:szCs w:val="24"/>
        </w:rPr>
        <w:t xml:space="preserve"> orientali</w:t>
      </w:r>
      <w:r w:rsidR="006B1C4C" w:rsidRPr="00BB70F6">
        <w:rPr>
          <w:sz w:val="24"/>
          <w:szCs w:val="24"/>
        </w:rPr>
        <w:t>)</w:t>
      </w:r>
      <w:r w:rsidR="005A6BD6" w:rsidRPr="00BB70F6">
        <w:rPr>
          <w:sz w:val="24"/>
          <w:szCs w:val="24"/>
        </w:rPr>
        <w:t xml:space="preserve">, la </w:t>
      </w:r>
      <w:r w:rsidR="00E15DDC" w:rsidRPr="00BB70F6">
        <w:rPr>
          <w:sz w:val="24"/>
          <w:szCs w:val="24"/>
        </w:rPr>
        <w:t>creazione di un diritto comune</w:t>
      </w:r>
      <w:r w:rsidR="00E15DDC" w:rsidRPr="00BB70F6">
        <w:rPr>
          <w:rStyle w:val="Rimandonotaapidipagina"/>
          <w:sz w:val="24"/>
          <w:szCs w:val="24"/>
        </w:rPr>
        <w:footnoteReference w:id="63"/>
      </w:r>
      <w:r w:rsidR="005A6BD6" w:rsidRPr="00BB70F6">
        <w:rPr>
          <w:sz w:val="24"/>
          <w:szCs w:val="24"/>
        </w:rPr>
        <w:t xml:space="preserve"> delle Unioni regionali in Europa, in </w:t>
      </w:r>
      <w:r w:rsidR="008272AD" w:rsidRPr="00BB70F6">
        <w:rPr>
          <w:sz w:val="24"/>
          <w:szCs w:val="24"/>
        </w:rPr>
        <w:t>Asia</w:t>
      </w:r>
      <w:r w:rsidR="005A6BD6" w:rsidRPr="00BB70F6">
        <w:rPr>
          <w:sz w:val="24"/>
          <w:szCs w:val="24"/>
        </w:rPr>
        <w:t>, in America e in Africa</w:t>
      </w:r>
      <w:r w:rsidR="00EA4A8D" w:rsidRPr="00BB70F6">
        <w:rPr>
          <w:sz w:val="24"/>
          <w:szCs w:val="24"/>
        </w:rPr>
        <w:t>, non più</w:t>
      </w:r>
      <w:r w:rsidR="005A6BD6" w:rsidRPr="00BB70F6">
        <w:rPr>
          <w:sz w:val="24"/>
          <w:szCs w:val="24"/>
        </w:rPr>
        <w:t xml:space="preserve"> limitato ai </w:t>
      </w:r>
      <w:r w:rsidR="008272AD" w:rsidRPr="00BB70F6">
        <w:rPr>
          <w:sz w:val="24"/>
          <w:szCs w:val="24"/>
        </w:rPr>
        <w:t xml:space="preserve">soli </w:t>
      </w:r>
      <w:r w:rsidR="005A6BD6" w:rsidRPr="00BB70F6">
        <w:rPr>
          <w:sz w:val="24"/>
          <w:szCs w:val="24"/>
        </w:rPr>
        <w:t>rapporti economici</w:t>
      </w:r>
      <w:r w:rsidR="008272AD" w:rsidRPr="00BB70F6">
        <w:rPr>
          <w:sz w:val="24"/>
          <w:szCs w:val="24"/>
        </w:rPr>
        <w:t xml:space="preserve"> e comm</w:t>
      </w:r>
      <w:r w:rsidR="00194109">
        <w:rPr>
          <w:sz w:val="24"/>
          <w:szCs w:val="24"/>
        </w:rPr>
        <w:t>erciali</w:t>
      </w:r>
      <w:r w:rsidR="005A771B" w:rsidRPr="00BB70F6">
        <w:rPr>
          <w:sz w:val="24"/>
          <w:szCs w:val="24"/>
        </w:rPr>
        <w:t xml:space="preserve">, </w:t>
      </w:r>
      <w:r w:rsidR="00D10045" w:rsidRPr="00BB70F6">
        <w:rPr>
          <w:sz w:val="24"/>
          <w:szCs w:val="24"/>
        </w:rPr>
        <w:t>l’affievolirsi, quindi, del particolarismo giuridi</w:t>
      </w:r>
      <w:r w:rsidR="00BB10CF" w:rsidRPr="00BB70F6">
        <w:rPr>
          <w:sz w:val="24"/>
          <w:szCs w:val="24"/>
        </w:rPr>
        <w:t>co prodotto dall</w:t>
      </w:r>
      <w:r w:rsidR="00D10045" w:rsidRPr="00BB70F6">
        <w:rPr>
          <w:sz w:val="24"/>
          <w:szCs w:val="24"/>
        </w:rPr>
        <w:t xml:space="preserve">a sovranità </w:t>
      </w:r>
      <w:r w:rsidR="00D10045" w:rsidRPr="00BB70F6">
        <w:rPr>
          <w:sz w:val="24"/>
          <w:szCs w:val="24"/>
        </w:rPr>
        <w:lastRenderedPageBreak/>
        <w:t xml:space="preserve">esclusiva degli Stati nazionali, </w:t>
      </w:r>
      <w:r w:rsidR="005A771B" w:rsidRPr="00BB70F6">
        <w:rPr>
          <w:sz w:val="24"/>
          <w:szCs w:val="24"/>
        </w:rPr>
        <w:t>ecc., sono</w:t>
      </w:r>
      <w:r w:rsidR="00EA4A8D" w:rsidRPr="00BB70F6">
        <w:rPr>
          <w:sz w:val="24"/>
          <w:szCs w:val="24"/>
        </w:rPr>
        <w:t xml:space="preserve"> alcuni dei fattori che accrescono, oggi, la necessità di uno</w:t>
      </w:r>
      <w:r w:rsidR="001B7575" w:rsidRPr="00BB70F6">
        <w:rPr>
          <w:sz w:val="24"/>
          <w:szCs w:val="24"/>
        </w:rPr>
        <w:t xml:space="preserve"> studio comparativo dei diritti </w:t>
      </w:r>
      <w:r w:rsidR="00C0136D" w:rsidRPr="00BB70F6">
        <w:rPr>
          <w:sz w:val="24"/>
          <w:szCs w:val="24"/>
        </w:rPr>
        <w:t>volto</w:t>
      </w:r>
      <w:r w:rsidR="00C159F9" w:rsidRPr="00BB70F6">
        <w:rPr>
          <w:sz w:val="24"/>
          <w:szCs w:val="24"/>
        </w:rPr>
        <w:t xml:space="preserve"> non soltanto</w:t>
      </w:r>
      <w:r w:rsidR="00EA4A8D" w:rsidRPr="00BB70F6">
        <w:rPr>
          <w:sz w:val="24"/>
          <w:szCs w:val="24"/>
        </w:rPr>
        <w:t xml:space="preserve"> alla conoscenza </w:t>
      </w:r>
      <w:r w:rsidR="00C0136D" w:rsidRPr="00BB70F6">
        <w:rPr>
          <w:sz w:val="24"/>
          <w:szCs w:val="24"/>
        </w:rPr>
        <w:t xml:space="preserve">e alla comprensione </w:t>
      </w:r>
      <w:r w:rsidR="00EA4A8D" w:rsidRPr="00BB70F6">
        <w:rPr>
          <w:sz w:val="24"/>
          <w:szCs w:val="24"/>
        </w:rPr>
        <w:t>d</w:t>
      </w:r>
      <w:r w:rsidR="00C159F9" w:rsidRPr="00BB70F6">
        <w:rPr>
          <w:sz w:val="24"/>
          <w:szCs w:val="24"/>
        </w:rPr>
        <w:t>e</w:t>
      </w:r>
      <w:r w:rsidR="00EA4A8D" w:rsidRPr="00BB70F6">
        <w:rPr>
          <w:sz w:val="24"/>
          <w:szCs w:val="24"/>
        </w:rPr>
        <w:t>i nuovi modelli</w:t>
      </w:r>
      <w:r w:rsidR="00C159F9" w:rsidRPr="00BB70F6">
        <w:rPr>
          <w:sz w:val="24"/>
          <w:szCs w:val="24"/>
        </w:rPr>
        <w:t xml:space="preserve"> di organizzazione sociale</w:t>
      </w:r>
      <w:r w:rsidR="00EA4A8D" w:rsidRPr="00BB70F6">
        <w:rPr>
          <w:sz w:val="24"/>
          <w:szCs w:val="24"/>
        </w:rPr>
        <w:t xml:space="preserve">, ma anche alla </w:t>
      </w:r>
      <w:r w:rsidR="00C159F9" w:rsidRPr="00BB70F6">
        <w:rPr>
          <w:sz w:val="24"/>
          <w:szCs w:val="24"/>
        </w:rPr>
        <w:t>riflessione scientifica ed alla dis</w:t>
      </w:r>
      <w:r w:rsidR="0000296A" w:rsidRPr="00BB70F6">
        <w:rPr>
          <w:sz w:val="24"/>
          <w:szCs w:val="24"/>
        </w:rPr>
        <w:t>cussione critica su dogmi</w:t>
      </w:r>
      <w:r w:rsidR="001B7575" w:rsidRPr="00BB70F6">
        <w:rPr>
          <w:sz w:val="24"/>
          <w:szCs w:val="24"/>
        </w:rPr>
        <w:t xml:space="preserve"> </w:t>
      </w:r>
      <w:r w:rsidR="00C159F9" w:rsidRPr="00BB70F6">
        <w:rPr>
          <w:sz w:val="24"/>
          <w:szCs w:val="24"/>
        </w:rPr>
        <w:t>e</w:t>
      </w:r>
      <w:r w:rsidR="00EA4A8D" w:rsidRPr="00BB70F6">
        <w:rPr>
          <w:sz w:val="24"/>
          <w:szCs w:val="24"/>
        </w:rPr>
        <w:t xml:space="preserve"> categorie ordinanti.</w:t>
      </w:r>
    </w:p>
    <w:p w:rsidR="001F1A36" w:rsidRDefault="00D10045" w:rsidP="00BB70F6">
      <w:pPr>
        <w:rPr>
          <w:sz w:val="24"/>
          <w:szCs w:val="24"/>
        </w:rPr>
      </w:pPr>
      <w:r w:rsidRPr="00BB70F6">
        <w:rPr>
          <w:sz w:val="24"/>
          <w:szCs w:val="24"/>
        </w:rPr>
        <w:t>Superata la stagione nella quale la comparazione doveva assumersi l’</w:t>
      </w:r>
      <w:r w:rsidR="00BB10CF" w:rsidRPr="00BB70F6">
        <w:rPr>
          <w:sz w:val="24"/>
          <w:szCs w:val="24"/>
        </w:rPr>
        <w:t xml:space="preserve">onere di provare costantemente </w:t>
      </w:r>
      <w:r w:rsidRPr="00BB70F6">
        <w:rPr>
          <w:sz w:val="24"/>
          <w:szCs w:val="24"/>
        </w:rPr>
        <w:t xml:space="preserve">la sua “utilità”, attraverso l’enumerazione </w:t>
      </w:r>
      <w:r w:rsidR="00825186" w:rsidRPr="00BB70F6">
        <w:rPr>
          <w:sz w:val="24"/>
          <w:szCs w:val="24"/>
        </w:rPr>
        <w:t>e l’illustrazione di innumerevoli</w:t>
      </w:r>
      <w:r w:rsidR="005405C9" w:rsidRPr="00BB70F6">
        <w:rPr>
          <w:sz w:val="24"/>
          <w:szCs w:val="24"/>
        </w:rPr>
        <w:t xml:space="preserve"> </w:t>
      </w:r>
      <w:r w:rsidR="00194109">
        <w:rPr>
          <w:sz w:val="24"/>
          <w:szCs w:val="24"/>
        </w:rPr>
        <w:t>scopi</w:t>
      </w:r>
      <w:r w:rsidRPr="00BB70F6">
        <w:rPr>
          <w:sz w:val="24"/>
          <w:szCs w:val="24"/>
        </w:rPr>
        <w:t xml:space="preserve"> teorici e pratici</w:t>
      </w:r>
      <w:r w:rsidR="005405C9" w:rsidRPr="00BB70F6">
        <w:rPr>
          <w:rStyle w:val="Rimandonotaapidipagina"/>
          <w:sz w:val="24"/>
          <w:szCs w:val="24"/>
        </w:rPr>
        <w:footnoteReference w:id="64"/>
      </w:r>
      <w:r w:rsidRPr="00BB70F6">
        <w:rPr>
          <w:sz w:val="24"/>
          <w:szCs w:val="24"/>
        </w:rPr>
        <w:t xml:space="preserve">, </w:t>
      </w:r>
      <w:r w:rsidR="00825186" w:rsidRPr="00BB70F6">
        <w:rPr>
          <w:sz w:val="24"/>
          <w:szCs w:val="24"/>
        </w:rPr>
        <w:t>e malgrado l’insegnamento universitario sia ancora quasi esclusivamente volto alla form</w:t>
      </w:r>
      <w:r w:rsidR="00BB10CF" w:rsidRPr="00BB70F6">
        <w:rPr>
          <w:sz w:val="24"/>
          <w:szCs w:val="24"/>
        </w:rPr>
        <w:t>azione di un giurista nazionale</w:t>
      </w:r>
      <w:r w:rsidR="009343CF">
        <w:rPr>
          <w:sz w:val="24"/>
          <w:szCs w:val="24"/>
        </w:rPr>
        <w:t xml:space="preserve"> che identifica “il diritto” con la contingente legislazione presente nel proprio microscopico ordinamento</w:t>
      </w:r>
      <w:r w:rsidR="00825186" w:rsidRPr="00BB70F6">
        <w:rPr>
          <w:sz w:val="24"/>
          <w:szCs w:val="24"/>
        </w:rPr>
        <w:t xml:space="preserve">, non v’è più nessuno </w:t>
      </w:r>
      <w:r w:rsidR="00BB10CF" w:rsidRPr="00BB70F6">
        <w:rPr>
          <w:sz w:val="24"/>
          <w:szCs w:val="24"/>
        </w:rPr>
        <w:t>che dubiti, in buona fede, dell’ess</w:t>
      </w:r>
      <w:r w:rsidR="008F6A8D" w:rsidRPr="00BB70F6">
        <w:rPr>
          <w:sz w:val="24"/>
          <w:szCs w:val="24"/>
        </w:rPr>
        <w:t>enziale contributo</w:t>
      </w:r>
      <w:r w:rsidR="00BB10CF" w:rsidRPr="00BB70F6">
        <w:rPr>
          <w:sz w:val="24"/>
          <w:szCs w:val="24"/>
        </w:rPr>
        <w:t xml:space="preserve"> epistemologico</w:t>
      </w:r>
      <w:r w:rsidR="00B916FD" w:rsidRPr="00BB70F6">
        <w:rPr>
          <w:sz w:val="24"/>
          <w:szCs w:val="24"/>
        </w:rPr>
        <w:t xml:space="preserve"> </w:t>
      </w:r>
      <w:r w:rsidR="00825186" w:rsidRPr="00BB70F6">
        <w:rPr>
          <w:sz w:val="24"/>
          <w:szCs w:val="24"/>
        </w:rPr>
        <w:t>del metodo comparativo</w:t>
      </w:r>
      <w:r w:rsidR="00C034AF">
        <w:rPr>
          <w:sz w:val="24"/>
          <w:szCs w:val="24"/>
        </w:rPr>
        <w:t>, soprattutto</w:t>
      </w:r>
      <w:r w:rsidR="00825186" w:rsidRPr="00BB70F6">
        <w:rPr>
          <w:sz w:val="24"/>
          <w:szCs w:val="24"/>
        </w:rPr>
        <w:t xml:space="preserve"> </w:t>
      </w:r>
      <w:r w:rsidR="00CC365D" w:rsidRPr="00BB70F6">
        <w:rPr>
          <w:sz w:val="24"/>
          <w:szCs w:val="24"/>
        </w:rPr>
        <w:t>“dinamico”</w:t>
      </w:r>
      <w:r w:rsidR="00B916FD" w:rsidRPr="00BB70F6">
        <w:rPr>
          <w:rStyle w:val="Rimandonotaapidipagina"/>
          <w:sz w:val="24"/>
          <w:szCs w:val="24"/>
        </w:rPr>
        <w:footnoteReference w:id="65"/>
      </w:r>
      <w:r w:rsidR="00B023AE" w:rsidRPr="00BB70F6">
        <w:rPr>
          <w:sz w:val="24"/>
          <w:szCs w:val="24"/>
        </w:rPr>
        <w:t xml:space="preserve">, </w:t>
      </w:r>
      <w:r w:rsidR="00825186" w:rsidRPr="00BB70F6">
        <w:rPr>
          <w:sz w:val="24"/>
          <w:szCs w:val="24"/>
        </w:rPr>
        <w:t xml:space="preserve">e della </w:t>
      </w:r>
      <w:r w:rsidR="00CC365D" w:rsidRPr="00BB70F6">
        <w:rPr>
          <w:sz w:val="24"/>
          <w:szCs w:val="24"/>
        </w:rPr>
        <w:t xml:space="preserve">faticosa e mutevole costruzione di una </w:t>
      </w:r>
      <w:r w:rsidR="00825186" w:rsidRPr="00BB70F6">
        <w:rPr>
          <w:sz w:val="24"/>
          <w:szCs w:val="24"/>
        </w:rPr>
        <w:t>scienza dei sistemi</w:t>
      </w:r>
      <w:r w:rsidR="008F6A8D" w:rsidRPr="00BB70F6">
        <w:rPr>
          <w:rStyle w:val="Rimandonotaapidipagina"/>
          <w:sz w:val="24"/>
          <w:szCs w:val="24"/>
        </w:rPr>
        <w:footnoteReference w:id="66"/>
      </w:r>
      <w:r w:rsidR="00CC365D" w:rsidRPr="00BB70F6">
        <w:rPr>
          <w:sz w:val="24"/>
          <w:szCs w:val="24"/>
        </w:rPr>
        <w:t>,</w:t>
      </w:r>
      <w:r w:rsidR="00825186" w:rsidRPr="00BB70F6">
        <w:rPr>
          <w:sz w:val="24"/>
          <w:szCs w:val="24"/>
        </w:rPr>
        <w:t xml:space="preserve"> ai fini dell’elaborazione </w:t>
      </w:r>
      <w:r w:rsidR="00782AAF" w:rsidRPr="00BB70F6">
        <w:rPr>
          <w:sz w:val="24"/>
          <w:szCs w:val="24"/>
        </w:rPr>
        <w:t xml:space="preserve">e della discussione </w:t>
      </w:r>
      <w:r w:rsidR="00825186" w:rsidRPr="00BB70F6">
        <w:rPr>
          <w:sz w:val="24"/>
          <w:szCs w:val="24"/>
        </w:rPr>
        <w:t>della cultura giuridica del tempo presente. Piuttosto che insorgere avverso</w:t>
      </w:r>
      <w:r w:rsidR="001A11F0" w:rsidRPr="00BB70F6">
        <w:rPr>
          <w:sz w:val="24"/>
          <w:szCs w:val="24"/>
        </w:rPr>
        <w:t xml:space="preserve"> l’accelerata invasione delle regole trans-nazionali, nel vano tentativo di difendere la pretesa “coerenza” di un sistema nazionale, una volta in sé conchiuso</w:t>
      </w:r>
      <w:r w:rsidR="00CC365D" w:rsidRPr="00BB70F6">
        <w:rPr>
          <w:sz w:val="24"/>
          <w:szCs w:val="24"/>
        </w:rPr>
        <w:t xml:space="preserve"> e compiuto</w:t>
      </w:r>
      <w:r w:rsidR="001A11F0" w:rsidRPr="00BB70F6">
        <w:rPr>
          <w:sz w:val="24"/>
          <w:szCs w:val="24"/>
        </w:rPr>
        <w:t xml:space="preserve">, ma che </w:t>
      </w:r>
      <w:r w:rsidR="00CC365D" w:rsidRPr="00BB70F6">
        <w:rPr>
          <w:sz w:val="24"/>
          <w:szCs w:val="24"/>
        </w:rPr>
        <w:t xml:space="preserve">oggi è più che mai “aperto” </w:t>
      </w:r>
      <w:r w:rsidR="001A11F0" w:rsidRPr="00BB70F6">
        <w:rPr>
          <w:sz w:val="24"/>
          <w:szCs w:val="24"/>
        </w:rPr>
        <w:t>al divenire della storia</w:t>
      </w:r>
      <w:r w:rsidR="00066164">
        <w:rPr>
          <w:rStyle w:val="Rimandonotaapidipagina"/>
          <w:sz w:val="24"/>
          <w:szCs w:val="24"/>
        </w:rPr>
        <w:footnoteReference w:id="67"/>
      </w:r>
      <w:r w:rsidR="001A11F0" w:rsidRPr="00BB70F6">
        <w:rPr>
          <w:sz w:val="24"/>
          <w:szCs w:val="24"/>
        </w:rPr>
        <w:t>,</w:t>
      </w:r>
      <w:r w:rsidR="00484035">
        <w:rPr>
          <w:sz w:val="24"/>
          <w:szCs w:val="24"/>
        </w:rPr>
        <w:t xml:space="preserve"> sembra</w:t>
      </w:r>
      <w:r w:rsidR="00782AAF" w:rsidRPr="00BB70F6">
        <w:rPr>
          <w:sz w:val="24"/>
          <w:szCs w:val="24"/>
        </w:rPr>
        <w:t xml:space="preserve"> </w:t>
      </w:r>
      <w:r w:rsidR="001A11F0" w:rsidRPr="00BB70F6">
        <w:rPr>
          <w:sz w:val="24"/>
          <w:szCs w:val="24"/>
        </w:rPr>
        <w:t>opp</w:t>
      </w:r>
      <w:r w:rsidR="00BC5902">
        <w:rPr>
          <w:sz w:val="24"/>
          <w:szCs w:val="24"/>
        </w:rPr>
        <w:t>ortuno conoscere questo diritto</w:t>
      </w:r>
      <w:r w:rsidR="001A11F0" w:rsidRPr="00BB70F6">
        <w:rPr>
          <w:sz w:val="24"/>
          <w:szCs w:val="24"/>
        </w:rPr>
        <w:t xml:space="preserve"> in tutte le sue multiformi manifestazioni, per comprenderne il senso profondo. Lo stesso diritto europeo può e</w:t>
      </w:r>
      <w:r w:rsidR="00FD7FCA" w:rsidRPr="00BB70F6">
        <w:rPr>
          <w:sz w:val="24"/>
          <w:szCs w:val="24"/>
        </w:rPr>
        <w:t xml:space="preserve">ssere difficilmente </w:t>
      </w:r>
      <w:r w:rsidR="00C034AF">
        <w:rPr>
          <w:sz w:val="24"/>
          <w:szCs w:val="24"/>
        </w:rPr>
        <w:t>inteso</w:t>
      </w:r>
      <w:r w:rsidR="009320DD" w:rsidRPr="00BB70F6">
        <w:rPr>
          <w:rStyle w:val="Rimandonotaapidipagina"/>
          <w:sz w:val="24"/>
          <w:szCs w:val="24"/>
        </w:rPr>
        <w:footnoteReference w:id="68"/>
      </w:r>
      <w:r w:rsidR="001F5369" w:rsidRPr="00BB70F6">
        <w:rPr>
          <w:sz w:val="24"/>
          <w:szCs w:val="24"/>
        </w:rPr>
        <w:t xml:space="preserve"> se non si cono</w:t>
      </w:r>
      <w:r w:rsidR="001A11F0" w:rsidRPr="00BB70F6">
        <w:rPr>
          <w:sz w:val="24"/>
          <w:szCs w:val="24"/>
        </w:rPr>
        <w:t>scono i modelli</w:t>
      </w:r>
      <w:r w:rsidR="00AD242E">
        <w:rPr>
          <w:sz w:val="24"/>
          <w:szCs w:val="24"/>
        </w:rPr>
        <w:t>, anche</w:t>
      </w:r>
      <w:r w:rsidR="000D5478">
        <w:rPr>
          <w:sz w:val="24"/>
          <w:szCs w:val="24"/>
        </w:rPr>
        <w:t xml:space="preserve"> </w:t>
      </w:r>
      <w:r w:rsidR="00782AAF" w:rsidRPr="00BB70F6">
        <w:rPr>
          <w:sz w:val="24"/>
          <w:szCs w:val="24"/>
        </w:rPr>
        <w:t>extra-europei</w:t>
      </w:r>
      <w:r w:rsidR="002606AA">
        <w:rPr>
          <w:rStyle w:val="Rimandonotaapidipagina"/>
          <w:sz w:val="24"/>
          <w:szCs w:val="24"/>
        </w:rPr>
        <w:footnoteReference w:id="69"/>
      </w:r>
      <w:r w:rsidR="001F5369" w:rsidRPr="00BB70F6">
        <w:rPr>
          <w:sz w:val="24"/>
          <w:szCs w:val="24"/>
        </w:rPr>
        <w:t>, ai quali, a volta a volta, il legislatore o la giurisprudenza</w:t>
      </w:r>
      <w:r w:rsidR="00782AAF" w:rsidRPr="00BB70F6">
        <w:rPr>
          <w:sz w:val="24"/>
          <w:szCs w:val="24"/>
        </w:rPr>
        <w:t xml:space="preserve"> hanno attinto</w:t>
      </w:r>
      <w:r w:rsidR="001F5369" w:rsidRPr="00BB70F6">
        <w:rPr>
          <w:sz w:val="24"/>
          <w:szCs w:val="24"/>
        </w:rPr>
        <w:t xml:space="preserve">. </w:t>
      </w:r>
    </w:p>
    <w:p w:rsidR="00B30303" w:rsidRDefault="00B30303" w:rsidP="004274DE">
      <w:pPr>
        <w:rPr>
          <w:sz w:val="24"/>
          <w:szCs w:val="24"/>
        </w:rPr>
      </w:pPr>
    </w:p>
    <w:p w:rsidR="00F21EB4" w:rsidRDefault="001038F5" w:rsidP="004274DE">
      <w:pPr>
        <w:rPr>
          <w:sz w:val="24"/>
          <w:szCs w:val="24"/>
        </w:rPr>
      </w:pPr>
      <w:r>
        <w:rPr>
          <w:sz w:val="24"/>
          <w:szCs w:val="24"/>
        </w:rPr>
        <w:t xml:space="preserve">7. </w:t>
      </w:r>
      <w:r w:rsidR="009A646E">
        <w:rPr>
          <w:sz w:val="24"/>
          <w:szCs w:val="24"/>
        </w:rPr>
        <w:t>Il pensiero giuridico contemporaneo</w:t>
      </w:r>
      <w:r w:rsidR="0094279F">
        <w:rPr>
          <w:sz w:val="24"/>
          <w:szCs w:val="24"/>
        </w:rPr>
        <w:t xml:space="preserve"> deve </w:t>
      </w:r>
      <w:r w:rsidR="009A646E">
        <w:rPr>
          <w:sz w:val="24"/>
          <w:szCs w:val="24"/>
        </w:rPr>
        <w:t>muovere nuovamente i suoi passi</w:t>
      </w:r>
      <w:r w:rsidR="00194109">
        <w:rPr>
          <w:sz w:val="24"/>
          <w:szCs w:val="24"/>
        </w:rPr>
        <w:t xml:space="preserve"> </w:t>
      </w:r>
      <w:r w:rsidR="00E016E3">
        <w:rPr>
          <w:sz w:val="24"/>
          <w:szCs w:val="24"/>
        </w:rPr>
        <w:t xml:space="preserve">proprio </w:t>
      </w:r>
      <w:r w:rsidR="00194109">
        <w:rPr>
          <w:sz w:val="24"/>
          <w:szCs w:val="24"/>
        </w:rPr>
        <w:t xml:space="preserve">da quella </w:t>
      </w:r>
      <w:r w:rsidR="009A646E">
        <w:rPr>
          <w:sz w:val="24"/>
          <w:szCs w:val="24"/>
        </w:rPr>
        <w:t>dimensione storico-comparativa</w:t>
      </w:r>
      <w:r w:rsidR="0094279F">
        <w:rPr>
          <w:sz w:val="24"/>
          <w:szCs w:val="24"/>
        </w:rPr>
        <w:t xml:space="preserve"> del dir</w:t>
      </w:r>
      <w:r w:rsidR="001822EA">
        <w:rPr>
          <w:sz w:val="24"/>
          <w:szCs w:val="24"/>
        </w:rPr>
        <w:t>i</w:t>
      </w:r>
      <w:r w:rsidR="0094279F">
        <w:rPr>
          <w:sz w:val="24"/>
          <w:szCs w:val="24"/>
        </w:rPr>
        <w:t>tto</w:t>
      </w:r>
      <w:r w:rsidR="001822EA">
        <w:rPr>
          <w:rStyle w:val="Rimandonotaapidipagina"/>
          <w:sz w:val="24"/>
          <w:szCs w:val="24"/>
        </w:rPr>
        <w:footnoteReference w:id="70"/>
      </w:r>
      <w:r w:rsidR="0094279F">
        <w:rPr>
          <w:sz w:val="24"/>
          <w:szCs w:val="24"/>
        </w:rPr>
        <w:t xml:space="preserve"> che l</w:t>
      </w:r>
      <w:r w:rsidR="009A646E">
        <w:rPr>
          <w:sz w:val="24"/>
          <w:szCs w:val="24"/>
        </w:rPr>
        <w:t>’Annuario</w:t>
      </w:r>
      <w:r w:rsidR="001822EA">
        <w:rPr>
          <w:sz w:val="24"/>
          <w:szCs w:val="24"/>
        </w:rPr>
        <w:t xml:space="preserve"> aveva</w:t>
      </w:r>
      <w:r w:rsidR="0094279F">
        <w:rPr>
          <w:sz w:val="24"/>
          <w:szCs w:val="24"/>
        </w:rPr>
        <w:t xml:space="preserve"> posto</w:t>
      </w:r>
      <w:r w:rsidR="001822EA">
        <w:rPr>
          <w:sz w:val="24"/>
          <w:szCs w:val="24"/>
        </w:rPr>
        <w:t>, consapevolmente,</w:t>
      </w:r>
      <w:r w:rsidR="0094279F">
        <w:rPr>
          <w:sz w:val="24"/>
          <w:szCs w:val="24"/>
        </w:rPr>
        <w:t xml:space="preserve"> a fondame</w:t>
      </w:r>
      <w:r w:rsidR="001822EA">
        <w:rPr>
          <w:sz w:val="24"/>
          <w:szCs w:val="24"/>
        </w:rPr>
        <w:t>nto del suo contributo alla cul</w:t>
      </w:r>
      <w:r w:rsidR="0094279F">
        <w:rPr>
          <w:sz w:val="24"/>
          <w:szCs w:val="24"/>
        </w:rPr>
        <w:t>tura giuridica</w:t>
      </w:r>
      <w:r w:rsidR="00FC7938">
        <w:rPr>
          <w:sz w:val="24"/>
          <w:szCs w:val="24"/>
        </w:rPr>
        <w:t xml:space="preserve"> del primo Novecento. G</w:t>
      </w:r>
      <w:r w:rsidR="001822EA">
        <w:rPr>
          <w:sz w:val="24"/>
          <w:szCs w:val="24"/>
        </w:rPr>
        <w:t xml:space="preserve">ià </w:t>
      </w:r>
      <w:r>
        <w:rPr>
          <w:sz w:val="24"/>
          <w:szCs w:val="24"/>
        </w:rPr>
        <w:t>Emerico Amari,</w:t>
      </w:r>
      <w:r w:rsidR="004274DE">
        <w:rPr>
          <w:sz w:val="24"/>
          <w:szCs w:val="24"/>
        </w:rPr>
        <w:t xml:space="preserve"> </w:t>
      </w:r>
      <w:r>
        <w:rPr>
          <w:sz w:val="24"/>
          <w:szCs w:val="24"/>
        </w:rPr>
        <w:t>con una frase che illustra felicemente</w:t>
      </w:r>
      <w:r w:rsidR="004274DE">
        <w:rPr>
          <w:sz w:val="24"/>
          <w:szCs w:val="24"/>
        </w:rPr>
        <w:t xml:space="preserve"> la quintessenza della comparazione giuridica e delle sue ragi</w:t>
      </w:r>
      <w:r>
        <w:rPr>
          <w:sz w:val="24"/>
          <w:szCs w:val="24"/>
        </w:rPr>
        <w:t>oni storiche</w:t>
      </w:r>
      <w:r w:rsidR="00A025B8">
        <w:rPr>
          <w:sz w:val="24"/>
          <w:szCs w:val="24"/>
        </w:rPr>
        <w:t>, economiche, politiche</w:t>
      </w:r>
      <w:r>
        <w:rPr>
          <w:sz w:val="24"/>
          <w:szCs w:val="24"/>
        </w:rPr>
        <w:t xml:space="preserve"> e socio-giuridiche, rilevava</w:t>
      </w:r>
      <w:r w:rsidR="00F21EB4">
        <w:rPr>
          <w:sz w:val="24"/>
          <w:szCs w:val="24"/>
        </w:rPr>
        <w:t>,</w:t>
      </w:r>
      <w:r w:rsidR="00F21EB4" w:rsidRPr="00F21EB4">
        <w:rPr>
          <w:sz w:val="24"/>
          <w:szCs w:val="24"/>
        </w:rPr>
        <w:t xml:space="preserve"> </w:t>
      </w:r>
      <w:r w:rsidR="00F21EB4">
        <w:rPr>
          <w:sz w:val="24"/>
          <w:szCs w:val="24"/>
        </w:rPr>
        <w:t>più di un secolo e mezzo fa</w:t>
      </w:r>
      <w:r w:rsidR="0057359B">
        <w:rPr>
          <w:sz w:val="24"/>
          <w:szCs w:val="24"/>
        </w:rPr>
        <w:t>, che</w:t>
      </w:r>
      <w:r w:rsidR="004274DE">
        <w:rPr>
          <w:sz w:val="24"/>
          <w:szCs w:val="24"/>
        </w:rPr>
        <w:t xml:space="preserve"> «Le vicende dei tempi, e la varia fortuna dei popoli, comunicando coi commerci, o colle conquiste imponendo leggi non proprie, hanno reso necessario studiare le leggi forestiere, e quindi n’è venuta la </w:t>
      </w:r>
      <w:r w:rsidR="004274DE">
        <w:rPr>
          <w:sz w:val="24"/>
          <w:szCs w:val="24"/>
        </w:rPr>
        <w:lastRenderedPageBreak/>
        <w:t>necessità del paragone, il quale è tosto diventato fonte non solo d’istruzione, ma d’immediate utilità politiche»</w:t>
      </w:r>
      <w:r w:rsidR="004274DE">
        <w:rPr>
          <w:rStyle w:val="Rimandonotaapidipagina"/>
          <w:sz w:val="24"/>
          <w:szCs w:val="24"/>
        </w:rPr>
        <w:footnoteReference w:id="71"/>
      </w:r>
      <w:r w:rsidR="004274DE">
        <w:rPr>
          <w:sz w:val="24"/>
          <w:szCs w:val="24"/>
        </w:rPr>
        <w:t xml:space="preserve">. </w:t>
      </w:r>
    </w:p>
    <w:p w:rsidR="009343CF" w:rsidRDefault="00BC5902" w:rsidP="004274DE">
      <w:pPr>
        <w:rPr>
          <w:sz w:val="24"/>
          <w:szCs w:val="24"/>
        </w:rPr>
      </w:pPr>
      <w:r>
        <w:rPr>
          <w:sz w:val="24"/>
          <w:szCs w:val="24"/>
        </w:rPr>
        <w:t>La stessa distinzione</w:t>
      </w:r>
      <w:r w:rsidR="009343CF">
        <w:rPr>
          <w:sz w:val="24"/>
          <w:szCs w:val="24"/>
        </w:rPr>
        <w:t xml:space="preserve"> tra comparazione sincronica e diacronica, tra </w:t>
      </w:r>
      <w:r w:rsidR="007E5C1B">
        <w:rPr>
          <w:sz w:val="24"/>
          <w:szCs w:val="24"/>
        </w:rPr>
        <w:t>“</w:t>
      </w:r>
      <w:r w:rsidR="000D5478">
        <w:rPr>
          <w:sz w:val="24"/>
          <w:szCs w:val="24"/>
        </w:rPr>
        <w:t>scienza</w:t>
      </w:r>
      <w:r w:rsidR="007E5C1B">
        <w:rPr>
          <w:sz w:val="24"/>
          <w:szCs w:val="24"/>
        </w:rPr>
        <w:t>”</w:t>
      </w:r>
      <w:r w:rsidR="000D5478">
        <w:rPr>
          <w:sz w:val="24"/>
          <w:szCs w:val="24"/>
        </w:rPr>
        <w:t xml:space="preserve"> e </w:t>
      </w:r>
      <w:r w:rsidR="007E5C1B">
        <w:rPr>
          <w:sz w:val="24"/>
          <w:szCs w:val="24"/>
        </w:rPr>
        <w:t>“</w:t>
      </w:r>
      <w:r w:rsidR="000D5478">
        <w:rPr>
          <w:sz w:val="24"/>
          <w:szCs w:val="24"/>
        </w:rPr>
        <w:t>storia</w:t>
      </w:r>
      <w:r w:rsidR="007E5C1B">
        <w:rPr>
          <w:sz w:val="24"/>
          <w:szCs w:val="24"/>
        </w:rPr>
        <w:t>” comparate</w:t>
      </w:r>
      <w:r w:rsidR="000D5478">
        <w:rPr>
          <w:sz w:val="24"/>
          <w:szCs w:val="24"/>
        </w:rPr>
        <w:t xml:space="preserve"> dei diritti</w:t>
      </w:r>
      <w:r>
        <w:rPr>
          <w:sz w:val="24"/>
          <w:szCs w:val="24"/>
        </w:rPr>
        <w:t xml:space="preserve"> perde</w:t>
      </w:r>
      <w:r w:rsidR="001B11BB">
        <w:rPr>
          <w:sz w:val="24"/>
          <w:szCs w:val="24"/>
        </w:rPr>
        <w:t>, oggi, ogni</w:t>
      </w:r>
      <w:r>
        <w:rPr>
          <w:sz w:val="24"/>
          <w:szCs w:val="24"/>
        </w:rPr>
        <w:t xml:space="preserve"> significato</w:t>
      </w:r>
      <w:r w:rsidR="00F3411E">
        <w:rPr>
          <w:sz w:val="24"/>
          <w:szCs w:val="24"/>
        </w:rPr>
        <w:t xml:space="preserve">. </w:t>
      </w:r>
      <w:r w:rsidR="001B11BB">
        <w:rPr>
          <w:sz w:val="24"/>
          <w:szCs w:val="24"/>
        </w:rPr>
        <w:t>Il</w:t>
      </w:r>
      <w:r w:rsidR="00194109">
        <w:rPr>
          <w:sz w:val="24"/>
          <w:szCs w:val="24"/>
        </w:rPr>
        <w:t xml:space="preserve"> comune</w:t>
      </w:r>
      <w:r w:rsidR="00A025B8">
        <w:rPr>
          <w:sz w:val="24"/>
          <w:szCs w:val="24"/>
        </w:rPr>
        <w:t xml:space="preserve"> metodo comparativo</w:t>
      </w:r>
      <w:r w:rsidR="00194109">
        <w:rPr>
          <w:sz w:val="24"/>
          <w:szCs w:val="24"/>
        </w:rPr>
        <w:t xml:space="preserve"> </w:t>
      </w:r>
      <w:r w:rsidR="00F3411E">
        <w:rPr>
          <w:sz w:val="24"/>
          <w:szCs w:val="24"/>
        </w:rPr>
        <w:t xml:space="preserve">lega strettamente la ricerca comparatistica a quella storica, </w:t>
      </w:r>
      <w:r w:rsidR="00217483">
        <w:rPr>
          <w:sz w:val="24"/>
          <w:szCs w:val="24"/>
        </w:rPr>
        <w:t xml:space="preserve">al punto </w:t>
      </w:r>
      <w:r w:rsidR="00F3411E">
        <w:rPr>
          <w:sz w:val="24"/>
          <w:szCs w:val="24"/>
        </w:rPr>
        <w:t xml:space="preserve">che </w:t>
      </w:r>
      <w:r w:rsidR="00217483">
        <w:rPr>
          <w:sz w:val="24"/>
          <w:szCs w:val="24"/>
        </w:rPr>
        <w:t xml:space="preserve">esse </w:t>
      </w:r>
      <w:r>
        <w:rPr>
          <w:sz w:val="24"/>
          <w:szCs w:val="24"/>
        </w:rPr>
        <w:t>divengono</w:t>
      </w:r>
      <w:r w:rsidR="00F3411E">
        <w:rPr>
          <w:sz w:val="24"/>
          <w:szCs w:val="24"/>
        </w:rPr>
        <w:t xml:space="preserve"> difficilmente distinguibili</w:t>
      </w:r>
      <w:r w:rsidR="00F3411E">
        <w:rPr>
          <w:rStyle w:val="Rimandonotaapidipagina"/>
          <w:sz w:val="24"/>
          <w:szCs w:val="24"/>
        </w:rPr>
        <w:footnoteReference w:id="72"/>
      </w:r>
      <w:r w:rsidR="00F3411E">
        <w:rPr>
          <w:sz w:val="24"/>
          <w:szCs w:val="24"/>
        </w:rPr>
        <w:t xml:space="preserve"> </w:t>
      </w:r>
      <w:r w:rsidR="000D5478">
        <w:rPr>
          <w:sz w:val="24"/>
          <w:szCs w:val="24"/>
        </w:rPr>
        <w:t>. Tramontata la stagio</w:t>
      </w:r>
      <w:r w:rsidR="007E5C1B">
        <w:rPr>
          <w:sz w:val="24"/>
          <w:szCs w:val="24"/>
        </w:rPr>
        <w:t>ne che, proprio sulla base del paradosso</w:t>
      </w:r>
      <w:r w:rsidR="000D5478">
        <w:rPr>
          <w:sz w:val="24"/>
          <w:szCs w:val="24"/>
        </w:rPr>
        <w:t xml:space="preserve"> della sc</w:t>
      </w:r>
      <w:r w:rsidR="005D6BB9">
        <w:rPr>
          <w:sz w:val="24"/>
          <w:szCs w:val="24"/>
        </w:rPr>
        <w:t>uola st</w:t>
      </w:r>
      <w:r w:rsidR="000D5478">
        <w:rPr>
          <w:sz w:val="24"/>
          <w:szCs w:val="24"/>
        </w:rPr>
        <w:t>o</w:t>
      </w:r>
      <w:r w:rsidR="005D6BB9">
        <w:rPr>
          <w:sz w:val="24"/>
          <w:szCs w:val="24"/>
        </w:rPr>
        <w:t>r</w:t>
      </w:r>
      <w:r w:rsidR="00194109">
        <w:rPr>
          <w:sz w:val="24"/>
          <w:szCs w:val="24"/>
        </w:rPr>
        <w:t>ica, ha tentato di costruire l’idolatria</w:t>
      </w:r>
      <w:r w:rsidR="005D6BB9">
        <w:rPr>
          <w:sz w:val="24"/>
          <w:szCs w:val="24"/>
        </w:rPr>
        <w:t xml:space="preserve"> della </w:t>
      </w:r>
      <w:r w:rsidR="005D6BB9">
        <w:rPr>
          <w:i/>
          <w:sz w:val="24"/>
          <w:szCs w:val="24"/>
        </w:rPr>
        <w:t>Rechtswissenschaft</w:t>
      </w:r>
      <w:r w:rsidR="00C034AF">
        <w:rPr>
          <w:sz w:val="24"/>
          <w:szCs w:val="24"/>
        </w:rPr>
        <w:t>, separando</w:t>
      </w:r>
      <w:r w:rsidR="005D6BB9">
        <w:rPr>
          <w:sz w:val="24"/>
          <w:szCs w:val="24"/>
        </w:rPr>
        <w:t xml:space="preserve"> la conoscenza scientifica da quella storica, e postulando, di conseguenza, una scienza giuridica “senza storia” ed una “storia senza scienza”</w:t>
      </w:r>
      <w:r w:rsidR="007E5C1B">
        <w:rPr>
          <w:rStyle w:val="Rimandonotaapidipagina"/>
          <w:sz w:val="24"/>
          <w:szCs w:val="24"/>
        </w:rPr>
        <w:footnoteReference w:id="73"/>
      </w:r>
      <w:r w:rsidR="007E5C1B">
        <w:rPr>
          <w:sz w:val="24"/>
          <w:szCs w:val="24"/>
        </w:rPr>
        <w:t>, supe</w:t>
      </w:r>
      <w:r w:rsidR="00673115">
        <w:rPr>
          <w:sz w:val="24"/>
          <w:szCs w:val="24"/>
        </w:rPr>
        <w:t>rato</w:t>
      </w:r>
      <w:r w:rsidR="003901DA">
        <w:rPr>
          <w:sz w:val="24"/>
          <w:szCs w:val="24"/>
        </w:rPr>
        <w:t xml:space="preserve"> </w:t>
      </w:r>
      <w:r w:rsidR="00232264">
        <w:rPr>
          <w:sz w:val="24"/>
          <w:szCs w:val="24"/>
        </w:rPr>
        <w:t>l’</w:t>
      </w:r>
      <w:r w:rsidR="000324E2">
        <w:rPr>
          <w:sz w:val="24"/>
          <w:szCs w:val="24"/>
        </w:rPr>
        <w:t>approccio olistico</w:t>
      </w:r>
      <w:r w:rsidR="0065058A">
        <w:rPr>
          <w:sz w:val="24"/>
          <w:szCs w:val="24"/>
        </w:rPr>
        <w:t xml:space="preserve"> </w:t>
      </w:r>
      <w:r w:rsidR="007E5C1B">
        <w:rPr>
          <w:sz w:val="24"/>
          <w:szCs w:val="24"/>
        </w:rPr>
        <w:t>nello studio delle culture giuridiche</w:t>
      </w:r>
      <w:r w:rsidR="000324E2">
        <w:rPr>
          <w:rStyle w:val="Rimandonotaapidipagina"/>
          <w:sz w:val="24"/>
          <w:szCs w:val="24"/>
        </w:rPr>
        <w:footnoteReference w:id="74"/>
      </w:r>
      <w:r w:rsidR="007E5C1B">
        <w:rPr>
          <w:sz w:val="24"/>
          <w:szCs w:val="24"/>
        </w:rPr>
        <w:t xml:space="preserve">, </w:t>
      </w:r>
      <w:r w:rsidR="000324E2">
        <w:rPr>
          <w:sz w:val="24"/>
          <w:szCs w:val="24"/>
        </w:rPr>
        <w:t>la comprensione</w:t>
      </w:r>
      <w:r w:rsidR="003901DA">
        <w:rPr>
          <w:sz w:val="24"/>
          <w:szCs w:val="24"/>
        </w:rPr>
        <w:t xml:space="preserve"> storica</w:t>
      </w:r>
      <w:r w:rsidR="0065058A">
        <w:rPr>
          <w:sz w:val="24"/>
          <w:szCs w:val="24"/>
        </w:rPr>
        <w:t xml:space="preserve"> dei diritti </w:t>
      </w:r>
      <w:r w:rsidR="000324E2">
        <w:rPr>
          <w:sz w:val="24"/>
          <w:szCs w:val="24"/>
        </w:rPr>
        <w:t>d’ogni spazio</w:t>
      </w:r>
      <w:r w:rsidR="003901DA">
        <w:rPr>
          <w:sz w:val="24"/>
          <w:szCs w:val="24"/>
        </w:rPr>
        <w:t xml:space="preserve"> e tempo</w:t>
      </w:r>
      <w:r w:rsidR="000324E2">
        <w:rPr>
          <w:sz w:val="24"/>
          <w:szCs w:val="24"/>
        </w:rPr>
        <w:t xml:space="preserve"> </w:t>
      </w:r>
      <w:r w:rsidR="0065058A">
        <w:rPr>
          <w:sz w:val="24"/>
          <w:szCs w:val="24"/>
        </w:rPr>
        <w:t>diviene l’unico metodo, scientific</w:t>
      </w:r>
      <w:r w:rsidR="006E69F9">
        <w:rPr>
          <w:sz w:val="24"/>
          <w:szCs w:val="24"/>
        </w:rPr>
        <w:t>amente valido</w:t>
      </w:r>
      <w:r w:rsidR="001B11BB">
        <w:rPr>
          <w:sz w:val="24"/>
          <w:szCs w:val="24"/>
        </w:rPr>
        <w:t>,</w:t>
      </w:r>
      <w:r w:rsidR="0065058A">
        <w:rPr>
          <w:sz w:val="24"/>
          <w:szCs w:val="24"/>
        </w:rPr>
        <w:t xml:space="preserve"> </w:t>
      </w:r>
      <w:r w:rsidR="006E69F9">
        <w:rPr>
          <w:sz w:val="24"/>
          <w:szCs w:val="24"/>
        </w:rPr>
        <w:t>«che si abbia per cercare di comprenderne qualche cosa»</w:t>
      </w:r>
      <w:r w:rsidR="000324E2">
        <w:rPr>
          <w:rStyle w:val="Rimandonotaapidipagina"/>
          <w:sz w:val="24"/>
          <w:szCs w:val="24"/>
        </w:rPr>
        <w:footnoteReference w:id="75"/>
      </w:r>
      <w:r w:rsidR="006E69F9">
        <w:rPr>
          <w:sz w:val="24"/>
          <w:szCs w:val="24"/>
        </w:rPr>
        <w:t>. Storicità,</w:t>
      </w:r>
      <w:r w:rsidR="0057359B">
        <w:rPr>
          <w:sz w:val="24"/>
          <w:szCs w:val="24"/>
        </w:rPr>
        <w:t xml:space="preserve"> nel senso di percezione della nostra</w:t>
      </w:r>
      <w:r w:rsidR="006E69F9">
        <w:rPr>
          <w:sz w:val="24"/>
          <w:szCs w:val="24"/>
        </w:rPr>
        <w:t xml:space="preserve"> esiste</w:t>
      </w:r>
      <w:r w:rsidR="000324E2">
        <w:rPr>
          <w:sz w:val="24"/>
          <w:szCs w:val="24"/>
        </w:rPr>
        <w:t>nza nel tempo presente, per</w:t>
      </w:r>
      <w:r w:rsidR="00194109">
        <w:rPr>
          <w:sz w:val="24"/>
          <w:szCs w:val="24"/>
        </w:rPr>
        <w:t>ché anche il presente è storia</w:t>
      </w:r>
      <w:r w:rsidR="003901DA">
        <w:rPr>
          <w:sz w:val="24"/>
          <w:szCs w:val="24"/>
        </w:rPr>
        <w:t>. Esaminare</w:t>
      </w:r>
      <w:r w:rsidR="00232264">
        <w:rPr>
          <w:sz w:val="24"/>
          <w:szCs w:val="24"/>
        </w:rPr>
        <w:t xml:space="preserve"> un</w:t>
      </w:r>
      <w:r w:rsidR="006E69F9">
        <w:rPr>
          <w:sz w:val="24"/>
          <w:szCs w:val="24"/>
        </w:rPr>
        <w:t xml:space="preserve"> problema giuridico relativo a qualsivoglia diritto </w:t>
      </w:r>
      <w:r w:rsidR="0065025B">
        <w:rPr>
          <w:sz w:val="24"/>
          <w:szCs w:val="24"/>
        </w:rPr>
        <w:t xml:space="preserve">sul piano della storicità </w:t>
      </w:r>
      <w:r w:rsidR="006E69F9">
        <w:rPr>
          <w:sz w:val="24"/>
          <w:szCs w:val="24"/>
        </w:rPr>
        <w:t>significa, da un lato, «</w:t>
      </w:r>
      <w:r w:rsidR="0065025B">
        <w:rPr>
          <w:sz w:val="24"/>
          <w:szCs w:val="24"/>
        </w:rPr>
        <w:t>porre qualunque tema di discorso nella più esatta prospettiva temporale che ci sia possibile, in tutte le sue connessioni</w:t>
      </w:r>
      <w:r w:rsidR="006E69F9">
        <w:rPr>
          <w:sz w:val="24"/>
          <w:szCs w:val="24"/>
        </w:rPr>
        <w:t>»</w:t>
      </w:r>
      <w:r w:rsidR="00217483">
        <w:rPr>
          <w:sz w:val="24"/>
          <w:szCs w:val="24"/>
        </w:rPr>
        <w:t>. D</w:t>
      </w:r>
      <w:r w:rsidR="0065025B">
        <w:rPr>
          <w:sz w:val="24"/>
          <w:szCs w:val="24"/>
        </w:rPr>
        <w:t>all’altro, «assumere coscienza di quanto l’appartenere anche noi, inevitabilmente, alla “storia” reagisca sulla nostra conoscenza di essa, condizionandola»</w:t>
      </w:r>
      <w:r w:rsidR="000324E2">
        <w:rPr>
          <w:rStyle w:val="Rimandonotaapidipagina"/>
          <w:sz w:val="24"/>
          <w:szCs w:val="24"/>
        </w:rPr>
        <w:footnoteReference w:id="76"/>
      </w:r>
      <w:r w:rsidR="0065025B">
        <w:rPr>
          <w:sz w:val="24"/>
          <w:szCs w:val="24"/>
        </w:rPr>
        <w:t>.</w:t>
      </w:r>
    </w:p>
    <w:p w:rsidR="00DE5DDC" w:rsidRPr="002E7491" w:rsidRDefault="0097648F" w:rsidP="00BB70F6">
      <w:pPr>
        <w:rPr>
          <w:sz w:val="24"/>
          <w:szCs w:val="24"/>
        </w:rPr>
      </w:pPr>
      <w:r>
        <w:rPr>
          <w:sz w:val="24"/>
          <w:szCs w:val="24"/>
        </w:rPr>
        <w:t xml:space="preserve">Non si tratta, quindi, di </w:t>
      </w:r>
      <w:r w:rsidR="0055369F">
        <w:rPr>
          <w:sz w:val="24"/>
          <w:szCs w:val="24"/>
        </w:rPr>
        <w:t>ri-</w:t>
      </w:r>
      <w:r>
        <w:rPr>
          <w:sz w:val="24"/>
          <w:szCs w:val="24"/>
        </w:rPr>
        <w:t xml:space="preserve">elaborare una </w:t>
      </w:r>
      <w:r>
        <w:rPr>
          <w:i/>
          <w:sz w:val="24"/>
          <w:szCs w:val="24"/>
        </w:rPr>
        <w:t xml:space="preserve">Wissenschaftstheorie </w:t>
      </w:r>
      <w:r>
        <w:rPr>
          <w:sz w:val="24"/>
          <w:szCs w:val="24"/>
        </w:rPr>
        <w:t xml:space="preserve">partendo “dal basso” e non “dall’alto”, </w:t>
      </w:r>
      <w:r w:rsidR="0055369F">
        <w:rPr>
          <w:sz w:val="24"/>
          <w:szCs w:val="24"/>
        </w:rPr>
        <w:t xml:space="preserve">dall’induzione e non dalla deduzione, </w:t>
      </w:r>
      <w:r>
        <w:rPr>
          <w:sz w:val="24"/>
          <w:szCs w:val="24"/>
        </w:rPr>
        <w:t xml:space="preserve">dalla </w:t>
      </w:r>
      <w:r>
        <w:rPr>
          <w:i/>
          <w:sz w:val="24"/>
          <w:szCs w:val="24"/>
        </w:rPr>
        <w:t xml:space="preserve">Praxis </w:t>
      </w:r>
      <w:r>
        <w:rPr>
          <w:sz w:val="24"/>
          <w:szCs w:val="24"/>
        </w:rPr>
        <w:t xml:space="preserve"> e non dalla </w:t>
      </w:r>
      <w:r>
        <w:rPr>
          <w:i/>
          <w:sz w:val="24"/>
          <w:szCs w:val="24"/>
        </w:rPr>
        <w:t>Theorie</w:t>
      </w:r>
      <w:r>
        <w:rPr>
          <w:sz w:val="24"/>
          <w:szCs w:val="24"/>
        </w:rPr>
        <w:t xml:space="preserve">. </w:t>
      </w:r>
      <w:r w:rsidR="0055369F">
        <w:rPr>
          <w:sz w:val="24"/>
          <w:szCs w:val="24"/>
        </w:rPr>
        <w:t>È evidente che il metodo dogmatico-deduttivo non è mai appartenuto e mai potrà appartenere al</w:t>
      </w:r>
      <w:r w:rsidR="00673115">
        <w:rPr>
          <w:sz w:val="24"/>
          <w:szCs w:val="24"/>
        </w:rPr>
        <w:t>lo storico-</w:t>
      </w:r>
      <w:r w:rsidR="0055369F">
        <w:rPr>
          <w:sz w:val="24"/>
          <w:szCs w:val="24"/>
        </w:rPr>
        <w:t>comparatista e, più in generale, al giuris</w:t>
      </w:r>
      <w:r w:rsidR="00673115">
        <w:rPr>
          <w:sz w:val="24"/>
          <w:szCs w:val="24"/>
        </w:rPr>
        <w:t>ta che è consapevole del passato, del presente</w:t>
      </w:r>
      <w:r w:rsidR="0055369F">
        <w:rPr>
          <w:sz w:val="24"/>
          <w:szCs w:val="24"/>
        </w:rPr>
        <w:t xml:space="preserve"> e del divenire del diritto. </w:t>
      </w:r>
      <w:r w:rsidR="00DE5DDC">
        <w:rPr>
          <w:sz w:val="24"/>
          <w:szCs w:val="24"/>
        </w:rPr>
        <w:t>Così, se la filosofia del diritto perde ogni</w:t>
      </w:r>
      <w:r w:rsidR="00C06DD5">
        <w:rPr>
          <w:sz w:val="24"/>
          <w:szCs w:val="24"/>
        </w:rPr>
        <w:t xml:space="preserve"> contatto con le esperienze giuridiche reali</w:t>
      </w:r>
      <w:r w:rsidR="00DE5DDC">
        <w:rPr>
          <w:sz w:val="24"/>
          <w:szCs w:val="24"/>
        </w:rPr>
        <w:t xml:space="preserve">, </w:t>
      </w:r>
      <w:r w:rsidR="00C06DD5">
        <w:rPr>
          <w:sz w:val="24"/>
          <w:szCs w:val="24"/>
        </w:rPr>
        <w:t>«</w:t>
      </w:r>
      <w:r w:rsidR="00DE5DDC">
        <w:rPr>
          <w:sz w:val="24"/>
          <w:szCs w:val="24"/>
        </w:rPr>
        <w:t>poiché il suo oggetto è non il diritto positivo, ma l’idea di diritto, cioè il diritto come dato universale e permanente»</w:t>
      </w:r>
      <w:r w:rsidR="00B25D16">
        <w:rPr>
          <w:rStyle w:val="Rimandonotaapidipagina"/>
          <w:sz w:val="24"/>
          <w:szCs w:val="24"/>
        </w:rPr>
        <w:footnoteReference w:id="77"/>
      </w:r>
      <w:r w:rsidR="00DE5DDC">
        <w:rPr>
          <w:sz w:val="24"/>
          <w:szCs w:val="24"/>
        </w:rPr>
        <w:t>. E il suo «eurocentrismo esasperato»</w:t>
      </w:r>
      <w:r w:rsidR="003F0F82">
        <w:rPr>
          <w:sz w:val="24"/>
          <w:szCs w:val="24"/>
        </w:rPr>
        <w:t xml:space="preserve"> è la conseguenza dell’essere la sua stessa idea</w:t>
      </w:r>
      <w:r w:rsidR="00C06DD5">
        <w:rPr>
          <w:sz w:val="24"/>
          <w:szCs w:val="24"/>
        </w:rPr>
        <w:t xml:space="preserve"> di diritto limitata alla mera ipostatizzazione</w:t>
      </w:r>
      <w:r w:rsidR="003F0F82">
        <w:rPr>
          <w:sz w:val="24"/>
          <w:szCs w:val="24"/>
        </w:rPr>
        <w:t xml:space="preserve"> dei diritti europei</w:t>
      </w:r>
      <w:r w:rsidR="00C06DD5">
        <w:rPr>
          <w:sz w:val="24"/>
          <w:szCs w:val="24"/>
        </w:rPr>
        <w:t xml:space="preserve">, non avendo </w:t>
      </w:r>
      <w:r w:rsidR="00B25D16">
        <w:rPr>
          <w:sz w:val="24"/>
          <w:szCs w:val="24"/>
        </w:rPr>
        <w:t xml:space="preserve">mai </w:t>
      </w:r>
      <w:r w:rsidR="0057359B">
        <w:rPr>
          <w:sz w:val="24"/>
          <w:szCs w:val="24"/>
        </w:rPr>
        <w:t>tentato di verificare</w:t>
      </w:r>
      <w:r w:rsidR="00B25D16">
        <w:rPr>
          <w:sz w:val="24"/>
          <w:szCs w:val="24"/>
        </w:rPr>
        <w:t xml:space="preserve"> le sue asserzioni su</w:t>
      </w:r>
      <w:r w:rsidR="00C06DD5">
        <w:rPr>
          <w:sz w:val="24"/>
          <w:szCs w:val="24"/>
        </w:rPr>
        <w:t>l piano</w:t>
      </w:r>
      <w:r w:rsidR="00B25D16">
        <w:rPr>
          <w:sz w:val="24"/>
          <w:szCs w:val="24"/>
        </w:rPr>
        <w:t xml:space="preserve"> </w:t>
      </w:r>
      <w:r w:rsidR="00C06DD5">
        <w:rPr>
          <w:sz w:val="24"/>
          <w:szCs w:val="24"/>
        </w:rPr>
        <w:t xml:space="preserve">di </w:t>
      </w:r>
      <w:r w:rsidR="00B25D16">
        <w:rPr>
          <w:sz w:val="24"/>
          <w:szCs w:val="24"/>
        </w:rPr>
        <w:t>un diritto extraeuropeo</w:t>
      </w:r>
      <w:r w:rsidR="00B25D16">
        <w:rPr>
          <w:rStyle w:val="Rimandonotaapidipagina"/>
          <w:sz w:val="24"/>
          <w:szCs w:val="24"/>
        </w:rPr>
        <w:footnoteReference w:id="78"/>
      </w:r>
      <w:r w:rsidR="003F0F82">
        <w:rPr>
          <w:sz w:val="24"/>
          <w:szCs w:val="24"/>
        </w:rPr>
        <w:t>. L</w:t>
      </w:r>
      <w:r w:rsidR="0055369F">
        <w:rPr>
          <w:sz w:val="24"/>
          <w:szCs w:val="24"/>
        </w:rPr>
        <w:t>a stessa teoria generale</w:t>
      </w:r>
      <w:r w:rsidR="00C06DD5">
        <w:rPr>
          <w:sz w:val="24"/>
          <w:szCs w:val="24"/>
        </w:rPr>
        <w:t>, tentando di occupare</w:t>
      </w:r>
      <w:r w:rsidR="0057359B">
        <w:rPr>
          <w:sz w:val="24"/>
          <w:szCs w:val="24"/>
        </w:rPr>
        <w:t xml:space="preserve"> lo spazio vuoto</w:t>
      </w:r>
      <w:r w:rsidR="00673115">
        <w:rPr>
          <w:sz w:val="24"/>
          <w:szCs w:val="24"/>
        </w:rPr>
        <w:t xml:space="preserve"> tra la filosofia</w:t>
      </w:r>
      <w:r w:rsidR="0055369F">
        <w:rPr>
          <w:sz w:val="24"/>
          <w:szCs w:val="24"/>
        </w:rPr>
        <w:t xml:space="preserve"> e i diritti empirici</w:t>
      </w:r>
      <w:r w:rsidR="00DE5DDC">
        <w:rPr>
          <w:sz w:val="24"/>
          <w:szCs w:val="24"/>
        </w:rPr>
        <w:t xml:space="preserve">, è </w:t>
      </w:r>
      <w:r w:rsidR="003F0F82">
        <w:rPr>
          <w:sz w:val="24"/>
          <w:szCs w:val="24"/>
        </w:rPr>
        <w:t>rimasta</w:t>
      </w:r>
      <w:r w:rsidR="00B25D16">
        <w:rPr>
          <w:sz w:val="24"/>
          <w:szCs w:val="24"/>
        </w:rPr>
        <w:t>, però</w:t>
      </w:r>
      <w:r w:rsidR="0057359B">
        <w:rPr>
          <w:sz w:val="24"/>
          <w:szCs w:val="24"/>
        </w:rPr>
        <w:t>,</w:t>
      </w:r>
      <w:r w:rsidR="00B25D16">
        <w:rPr>
          <w:sz w:val="24"/>
          <w:szCs w:val="24"/>
        </w:rPr>
        <w:t xml:space="preserve"> irrimediabilmente</w:t>
      </w:r>
      <w:r w:rsidR="003F0F82">
        <w:rPr>
          <w:sz w:val="24"/>
          <w:szCs w:val="24"/>
        </w:rPr>
        <w:t xml:space="preserve"> </w:t>
      </w:r>
      <w:r w:rsidR="00B25D16">
        <w:rPr>
          <w:sz w:val="24"/>
          <w:szCs w:val="24"/>
        </w:rPr>
        <w:t>«</w:t>
      </w:r>
      <w:r w:rsidR="00DE5DDC">
        <w:rPr>
          <w:sz w:val="24"/>
          <w:szCs w:val="24"/>
        </w:rPr>
        <w:t>legata al metodo deduttivo, al procedimento dal generale (id</w:t>
      </w:r>
      <w:r w:rsidR="00C06DD5">
        <w:rPr>
          <w:sz w:val="24"/>
          <w:szCs w:val="24"/>
        </w:rPr>
        <w:t>ea di diritto) al particolare</w:t>
      </w:r>
      <w:r w:rsidR="00DE5DDC">
        <w:rPr>
          <w:sz w:val="24"/>
          <w:szCs w:val="24"/>
        </w:rPr>
        <w:t>»</w:t>
      </w:r>
      <w:r w:rsidR="00B25D16">
        <w:rPr>
          <w:rStyle w:val="Rimandonotaapidipagina"/>
          <w:sz w:val="24"/>
          <w:szCs w:val="24"/>
        </w:rPr>
        <w:footnoteReference w:id="79"/>
      </w:r>
      <w:r w:rsidR="00DE5DDC">
        <w:rPr>
          <w:sz w:val="24"/>
          <w:szCs w:val="24"/>
        </w:rPr>
        <w:t xml:space="preserve">. </w:t>
      </w:r>
      <w:r w:rsidR="003F0F82">
        <w:rPr>
          <w:sz w:val="24"/>
          <w:szCs w:val="24"/>
        </w:rPr>
        <w:t>E la sua descrizione del diritto si esauri</w:t>
      </w:r>
      <w:r w:rsidR="00B25D16">
        <w:rPr>
          <w:sz w:val="24"/>
          <w:szCs w:val="24"/>
        </w:rPr>
        <w:t>sce</w:t>
      </w:r>
      <w:r w:rsidR="003F0F82">
        <w:rPr>
          <w:sz w:val="24"/>
          <w:szCs w:val="24"/>
        </w:rPr>
        <w:t xml:space="preserve"> «in una sistematica</w:t>
      </w:r>
      <w:r w:rsidR="002E7491">
        <w:rPr>
          <w:sz w:val="24"/>
          <w:szCs w:val="24"/>
        </w:rPr>
        <w:t xml:space="preserve"> che finisce per divenire fine a se stessa e per far violenza alla realtà</w:t>
      </w:r>
      <w:r w:rsidR="003F0F82">
        <w:rPr>
          <w:sz w:val="24"/>
          <w:szCs w:val="24"/>
        </w:rPr>
        <w:t>»</w:t>
      </w:r>
      <w:r w:rsidR="00B25D16">
        <w:rPr>
          <w:rStyle w:val="Rimandonotaapidipagina"/>
          <w:sz w:val="24"/>
          <w:szCs w:val="24"/>
        </w:rPr>
        <w:footnoteReference w:id="80"/>
      </w:r>
      <w:r w:rsidR="002E7491">
        <w:rPr>
          <w:sz w:val="24"/>
          <w:szCs w:val="24"/>
        </w:rPr>
        <w:t xml:space="preserve">. </w:t>
      </w:r>
    </w:p>
    <w:p w:rsidR="0097648F" w:rsidRPr="0097648F" w:rsidRDefault="0097648F" w:rsidP="00BB70F6">
      <w:pPr>
        <w:rPr>
          <w:sz w:val="24"/>
          <w:szCs w:val="24"/>
        </w:rPr>
      </w:pPr>
      <w:r>
        <w:rPr>
          <w:sz w:val="24"/>
          <w:szCs w:val="24"/>
        </w:rPr>
        <w:t>Il diritto, come prodotto sociale, è</w:t>
      </w:r>
      <w:r w:rsidR="00016189">
        <w:rPr>
          <w:sz w:val="24"/>
          <w:szCs w:val="24"/>
        </w:rPr>
        <w:t xml:space="preserve"> invece</w:t>
      </w:r>
      <w:r>
        <w:rPr>
          <w:sz w:val="24"/>
          <w:szCs w:val="24"/>
        </w:rPr>
        <w:t xml:space="preserve"> il frutto</w:t>
      </w:r>
      <w:r w:rsidR="009C28C7">
        <w:rPr>
          <w:sz w:val="24"/>
          <w:szCs w:val="24"/>
        </w:rPr>
        <w:t xml:space="preserve"> di fattori</w:t>
      </w:r>
      <w:r w:rsidR="001B11BB">
        <w:rPr>
          <w:sz w:val="24"/>
          <w:szCs w:val="24"/>
        </w:rPr>
        <w:t xml:space="preserve"> economici,</w:t>
      </w:r>
      <w:r>
        <w:rPr>
          <w:sz w:val="24"/>
          <w:szCs w:val="24"/>
        </w:rPr>
        <w:t xml:space="preserve"> politici, ideologici, tradizionali, </w:t>
      </w:r>
      <w:r w:rsidR="001B11BB">
        <w:rPr>
          <w:sz w:val="24"/>
          <w:szCs w:val="24"/>
        </w:rPr>
        <w:t xml:space="preserve">religiosi, </w:t>
      </w:r>
      <w:r>
        <w:rPr>
          <w:sz w:val="24"/>
          <w:szCs w:val="24"/>
        </w:rPr>
        <w:t xml:space="preserve">morali, ecc., che </w:t>
      </w:r>
      <w:r w:rsidR="009C28C7">
        <w:rPr>
          <w:sz w:val="24"/>
          <w:szCs w:val="24"/>
        </w:rPr>
        <w:t>si possono</w:t>
      </w:r>
      <w:r>
        <w:rPr>
          <w:sz w:val="24"/>
          <w:szCs w:val="24"/>
        </w:rPr>
        <w:t xml:space="preserve"> definire, </w:t>
      </w:r>
      <w:r>
        <w:rPr>
          <w:i/>
          <w:sz w:val="24"/>
          <w:szCs w:val="24"/>
        </w:rPr>
        <w:t>lato sensu</w:t>
      </w:r>
      <w:r>
        <w:rPr>
          <w:sz w:val="24"/>
          <w:szCs w:val="24"/>
        </w:rPr>
        <w:t>, “storici”</w:t>
      </w:r>
      <w:r w:rsidR="005C36FB">
        <w:rPr>
          <w:sz w:val="24"/>
          <w:szCs w:val="24"/>
        </w:rPr>
        <w:t xml:space="preserve">. </w:t>
      </w:r>
      <w:r w:rsidR="00217483">
        <w:rPr>
          <w:sz w:val="24"/>
          <w:szCs w:val="24"/>
        </w:rPr>
        <w:t xml:space="preserve">Ogni </w:t>
      </w:r>
      <w:r w:rsidR="008304A7">
        <w:rPr>
          <w:sz w:val="24"/>
          <w:szCs w:val="24"/>
        </w:rPr>
        <w:t>ordine giuridico</w:t>
      </w:r>
      <w:r w:rsidR="00217483">
        <w:rPr>
          <w:sz w:val="24"/>
          <w:szCs w:val="24"/>
        </w:rPr>
        <w:t xml:space="preserve"> ha un’esistenza st</w:t>
      </w:r>
      <w:r w:rsidR="003A1E70">
        <w:rPr>
          <w:sz w:val="24"/>
          <w:szCs w:val="24"/>
        </w:rPr>
        <w:t xml:space="preserve">orica, quindi relativa, poiché </w:t>
      </w:r>
      <w:r w:rsidR="00217483">
        <w:rPr>
          <w:sz w:val="24"/>
          <w:szCs w:val="24"/>
        </w:rPr>
        <w:t>dipende dalle condizioni storico-sociali del suo tempo e del suo spazio</w:t>
      </w:r>
      <w:r w:rsidR="00217483">
        <w:rPr>
          <w:rStyle w:val="Rimandonotaapidipagina"/>
          <w:sz w:val="24"/>
          <w:szCs w:val="24"/>
        </w:rPr>
        <w:footnoteReference w:id="81"/>
      </w:r>
      <w:r w:rsidR="00217483">
        <w:rPr>
          <w:sz w:val="24"/>
          <w:szCs w:val="24"/>
        </w:rPr>
        <w:t xml:space="preserve">. </w:t>
      </w:r>
      <w:r w:rsidR="008304A7">
        <w:rPr>
          <w:sz w:val="24"/>
          <w:szCs w:val="24"/>
        </w:rPr>
        <w:t>Qualsiasi esperienza giuridica, come fenomeno culturale, trova la sua origine, non in un diritto naturale assoluto ed astratto, ma nella concreta realtà storica della r</w:t>
      </w:r>
      <w:r w:rsidR="00016189">
        <w:rPr>
          <w:sz w:val="24"/>
          <w:szCs w:val="24"/>
        </w:rPr>
        <w:t>elativa società</w:t>
      </w:r>
      <w:r w:rsidR="008304A7">
        <w:rPr>
          <w:sz w:val="24"/>
          <w:szCs w:val="24"/>
        </w:rPr>
        <w:t xml:space="preserve"> e nel sistema di valori che di essa è a fondamento. Storicità dei diritti significa, senz’altro, relatività e </w:t>
      </w:r>
      <w:r w:rsidR="008304A7">
        <w:rPr>
          <w:sz w:val="24"/>
          <w:szCs w:val="24"/>
        </w:rPr>
        <w:lastRenderedPageBreak/>
        <w:t>mutazione. N</w:t>
      </w:r>
      <w:r w:rsidR="004274DE">
        <w:rPr>
          <w:sz w:val="24"/>
          <w:szCs w:val="24"/>
        </w:rPr>
        <w:t>on significa</w:t>
      </w:r>
      <w:r w:rsidR="008304A7">
        <w:rPr>
          <w:sz w:val="24"/>
          <w:szCs w:val="24"/>
        </w:rPr>
        <w:t>, invece,</w:t>
      </w:r>
      <w:r w:rsidR="004274DE">
        <w:rPr>
          <w:sz w:val="24"/>
          <w:szCs w:val="24"/>
        </w:rPr>
        <w:t xml:space="preserve"> </w:t>
      </w:r>
      <w:r w:rsidR="00847286">
        <w:rPr>
          <w:sz w:val="24"/>
          <w:szCs w:val="24"/>
        </w:rPr>
        <w:t>«</w:t>
      </w:r>
      <w:r w:rsidR="004274DE">
        <w:rPr>
          <w:sz w:val="24"/>
          <w:szCs w:val="24"/>
        </w:rPr>
        <w:t>esistenza di un’infinità caoti</w:t>
      </w:r>
      <w:r w:rsidR="00847286">
        <w:rPr>
          <w:sz w:val="24"/>
          <w:szCs w:val="24"/>
        </w:rPr>
        <w:t>ca di diritti</w:t>
      </w:r>
      <w:r w:rsidR="004274DE">
        <w:rPr>
          <w:sz w:val="24"/>
          <w:szCs w:val="24"/>
        </w:rPr>
        <w:t>»</w:t>
      </w:r>
      <w:r w:rsidR="000F2C11">
        <w:rPr>
          <w:rStyle w:val="Rimandonotaapidipagina"/>
          <w:sz w:val="24"/>
          <w:szCs w:val="24"/>
        </w:rPr>
        <w:footnoteReference w:id="82"/>
      </w:r>
      <w:r w:rsidR="00847286">
        <w:rPr>
          <w:sz w:val="24"/>
          <w:szCs w:val="24"/>
        </w:rPr>
        <w:t>,</w:t>
      </w:r>
      <w:r w:rsidR="004274DE">
        <w:rPr>
          <w:sz w:val="24"/>
          <w:szCs w:val="24"/>
        </w:rPr>
        <w:t xml:space="preserve"> </w:t>
      </w:r>
      <w:r w:rsidR="00D4189B">
        <w:rPr>
          <w:sz w:val="24"/>
          <w:szCs w:val="24"/>
        </w:rPr>
        <w:t>isolati reciprocamente</w:t>
      </w:r>
      <w:r w:rsidR="00847286">
        <w:rPr>
          <w:sz w:val="24"/>
          <w:szCs w:val="24"/>
        </w:rPr>
        <w:t xml:space="preserve">, sulla base di una </w:t>
      </w:r>
      <w:r w:rsidR="009C28C7">
        <w:rPr>
          <w:sz w:val="24"/>
          <w:szCs w:val="24"/>
        </w:rPr>
        <w:t>visione</w:t>
      </w:r>
      <w:r w:rsidR="00847286">
        <w:rPr>
          <w:sz w:val="24"/>
          <w:szCs w:val="24"/>
        </w:rPr>
        <w:t xml:space="preserve"> che deduc</w:t>
      </w:r>
      <w:r w:rsidR="00D4189B">
        <w:rPr>
          <w:sz w:val="24"/>
          <w:szCs w:val="24"/>
        </w:rPr>
        <w:t xml:space="preserve">e, </w:t>
      </w:r>
      <w:r w:rsidR="003A1E70">
        <w:rPr>
          <w:sz w:val="24"/>
          <w:szCs w:val="24"/>
        </w:rPr>
        <w:t>in modo tautologico</w:t>
      </w:r>
      <w:r w:rsidR="00847286">
        <w:rPr>
          <w:sz w:val="24"/>
          <w:szCs w:val="24"/>
        </w:rPr>
        <w:t>, la loro “incommensurabilità”</w:t>
      </w:r>
      <w:r w:rsidR="00D4189B">
        <w:rPr>
          <w:sz w:val="24"/>
          <w:szCs w:val="24"/>
        </w:rPr>
        <w:t xml:space="preserve"> dalla loro</w:t>
      </w:r>
      <w:r w:rsidR="00847286">
        <w:rPr>
          <w:sz w:val="24"/>
          <w:szCs w:val="24"/>
        </w:rPr>
        <w:t xml:space="preserve"> varia</w:t>
      </w:r>
      <w:r w:rsidR="00D4189B">
        <w:rPr>
          <w:sz w:val="24"/>
          <w:szCs w:val="24"/>
        </w:rPr>
        <w:t xml:space="preserve"> </w:t>
      </w:r>
      <w:r w:rsidR="00847286">
        <w:rPr>
          <w:sz w:val="24"/>
          <w:szCs w:val="24"/>
        </w:rPr>
        <w:t>e diversa esistenza.</w:t>
      </w:r>
      <w:r w:rsidR="00F21EB4">
        <w:rPr>
          <w:sz w:val="24"/>
          <w:szCs w:val="24"/>
        </w:rPr>
        <w:t xml:space="preserve"> Pur non suss</w:t>
      </w:r>
      <w:r w:rsidR="00270969">
        <w:rPr>
          <w:sz w:val="24"/>
          <w:szCs w:val="24"/>
        </w:rPr>
        <w:t xml:space="preserve">istendo alcun </w:t>
      </w:r>
      <w:r w:rsidR="00AC2495">
        <w:rPr>
          <w:sz w:val="24"/>
          <w:szCs w:val="24"/>
        </w:rPr>
        <w:t>legame predeterminato di causa a</w:t>
      </w:r>
      <w:r w:rsidR="00270969">
        <w:rPr>
          <w:sz w:val="24"/>
          <w:szCs w:val="24"/>
        </w:rPr>
        <w:t xml:space="preserve">d effetto, come nelle scienze naturali, popolo e società, diritto e sistema dei valori </w:t>
      </w:r>
      <w:r w:rsidR="009C28C7">
        <w:rPr>
          <w:sz w:val="24"/>
          <w:szCs w:val="24"/>
        </w:rPr>
        <w:t xml:space="preserve">non sono elaborati </w:t>
      </w:r>
      <w:r w:rsidR="00AC2495">
        <w:rPr>
          <w:sz w:val="24"/>
          <w:szCs w:val="24"/>
        </w:rPr>
        <w:t>in un tempo e in uno spazio astrat</w:t>
      </w:r>
      <w:r w:rsidR="009C28C7">
        <w:rPr>
          <w:sz w:val="24"/>
          <w:szCs w:val="24"/>
        </w:rPr>
        <w:t>ti e liberi da ogni contingenza</w:t>
      </w:r>
      <w:r w:rsidR="00AC2495">
        <w:rPr>
          <w:sz w:val="24"/>
          <w:szCs w:val="24"/>
        </w:rPr>
        <w:t xml:space="preserve">, ma </w:t>
      </w:r>
      <w:r w:rsidR="00270969">
        <w:rPr>
          <w:sz w:val="24"/>
          <w:szCs w:val="24"/>
        </w:rPr>
        <w:t>sono invece condizionati da</w:t>
      </w:r>
      <w:r w:rsidR="00047145">
        <w:rPr>
          <w:sz w:val="24"/>
          <w:szCs w:val="24"/>
        </w:rPr>
        <w:t>i</w:t>
      </w:r>
      <w:r w:rsidR="00270969">
        <w:rPr>
          <w:sz w:val="24"/>
          <w:szCs w:val="24"/>
        </w:rPr>
        <w:t xml:space="preserve"> fattori storici e sociali della situazione spazio-temporale nella quale vivono</w:t>
      </w:r>
      <w:r w:rsidR="00AC2495">
        <w:rPr>
          <w:rStyle w:val="Rimandonotaapidipagina"/>
          <w:sz w:val="24"/>
          <w:szCs w:val="24"/>
        </w:rPr>
        <w:footnoteReference w:id="83"/>
      </w:r>
      <w:r w:rsidR="00AC2495">
        <w:rPr>
          <w:sz w:val="24"/>
          <w:szCs w:val="24"/>
        </w:rPr>
        <w:t>. L</w:t>
      </w:r>
      <w:r w:rsidR="000F2C11">
        <w:rPr>
          <w:sz w:val="24"/>
          <w:szCs w:val="24"/>
        </w:rPr>
        <w:t>a storia delle diverse nazioni</w:t>
      </w:r>
      <w:r w:rsidR="00270969">
        <w:rPr>
          <w:sz w:val="24"/>
          <w:szCs w:val="24"/>
        </w:rPr>
        <w:t xml:space="preserve"> e dei loro</w:t>
      </w:r>
      <w:r w:rsidR="0057359B">
        <w:rPr>
          <w:sz w:val="24"/>
          <w:szCs w:val="24"/>
        </w:rPr>
        <w:t xml:space="preserve"> diritti diviene comprensibile </w:t>
      </w:r>
      <w:r w:rsidR="00270969">
        <w:rPr>
          <w:sz w:val="24"/>
          <w:szCs w:val="24"/>
        </w:rPr>
        <w:t>soltanto se la si colloca nel quadro della cultura alla quale questi paesi appartengono</w:t>
      </w:r>
      <w:r w:rsidR="00AC2495">
        <w:rPr>
          <w:rStyle w:val="Rimandonotaapidipagina"/>
          <w:sz w:val="24"/>
          <w:szCs w:val="24"/>
        </w:rPr>
        <w:footnoteReference w:id="84"/>
      </w:r>
      <w:r w:rsidR="00270969">
        <w:rPr>
          <w:sz w:val="24"/>
          <w:szCs w:val="24"/>
        </w:rPr>
        <w:t>. In tal modo, la storicità del diritto disvela non soltanto la relatività e la molteplicità de</w:t>
      </w:r>
      <w:r w:rsidR="00542187">
        <w:rPr>
          <w:sz w:val="24"/>
          <w:szCs w:val="24"/>
        </w:rPr>
        <w:t>gli ordini giuridici</w:t>
      </w:r>
      <w:r w:rsidR="00554E55">
        <w:rPr>
          <w:sz w:val="24"/>
          <w:szCs w:val="24"/>
        </w:rPr>
        <w:t>, ma anche la variazione</w:t>
      </w:r>
      <w:r w:rsidR="00270969">
        <w:rPr>
          <w:sz w:val="24"/>
          <w:szCs w:val="24"/>
        </w:rPr>
        <w:t xml:space="preserve"> dei sistemi di valori</w:t>
      </w:r>
      <w:r w:rsidR="00542187">
        <w:rPr>
          <w:sz w:val="24"/>
          <w:szCs w:val="24"/>
        </w:rPr>
        <w:t xml:space="preserve"> giuridico-sociali</w:t>
      </w:r>
      <w:r w:rsidR="00270969">
        <w:rPr>
          <w:sz w:val="24"/>
          <w:szCs w:val="24"/>
        </w:rPr>
        <w:t xml:space="preserve"> che</w:t>
      </w:r>
      <w:r w:rsidR="00AC2495">
        <w:rPr>
          <w:sz w:val="24"/>
          <w:szCs w:val="24"/>
        </w:rPr>
        <w:t xml:space="preserve">, </w:t>
      </w:r>
      <w:r w:rsidR="00F6171C">
        <w:rPr>
          <w:sz w:val="24"/>
          <w:szCs w:val="24"/>
        </w:rPr>
        <w:t>nelle diverse epoche, connotan</w:t>
      </w:r>
      <w:r w:rsidR="00AC2495">
        <w:rPr>
          <w:sz w:val="24"/>
          <w:szCs w:val="24"/>
        </w:rPr>
        <w:t xml:space="preserve">o le singole culture. Per ciò, </w:t>
      </w:r>
      <w:r w:rsidR="00F84FC9">
        <w:rPr>
          <w:sz w:val="24"/>
          <w:szCs w:val="24"/>
        </w:rPr>
        <w:t>la relatività</w:t>
      </w:r>
      <w:r w:rsidR="00F6171C">
        <w:rPr>
          <w:sz w:val="24"/>
          <w:szCs w:val="24"/>
        </w:rPr>
        <w:t xml:space="preserve"> storicamente </w:t>
      </w:r>
      <w:r w:rsidR="00F84FC9">
        <w:rPr>
          <w:sz w:val="24"/>
          <w:szCs w:val="24"/>
        </w:rPr>
        <w:t xml:space="preserve">condizionata </w:t>
      </w:r>
      <w:r w:rsidR="00F6171C">
        <w:rPr>
          <w:sz w:val="24"/>
          <w:szCs w:val="24"/>
        </w:rPr>
        <w:t>degli ordinamenti e dei sist</w:t>
      </w:r>
      <w:r w:rsidR="00AC2495">
        <w:rPr>
          <w:sz w:val="24"/>
          <w:szCs w:val="24"/>
        </w:rPr>
        <w:t>emi di valori</w:t>
      </w:r>
      <w:r w:rsidR="00F6171C">
        <w:rPr>
          <w:sz w:val="24"/>
          <w:szCs w:val="24"/>
        </w:rPr>
        <w:t xml:space="preserve"> trova una spiegazione e un limite nel</w:t>
      </w:r>
      <w:r w:rsidR="00542187">
        <w:rPr>
          <w:sz w:val="24"/>
          <w:szCs w:val="24"/>
        </w:rPr>
        <w:t xml:space="preserve"> sistema culturale, nella </w:t>
      </w:r>
      <w:r w:rsidR="00542187">
        <w:rPr>
          <w:i/>
          <w:sz w:val="24"/>
          <w:szCs w:val="24"/>
        </w:rPr>
        <w:t>Weltanschauung</w:t>
      </w:r>
      <w:r w:rsidR="00542187">
        <w:rPr>
          <w:sz w:val="24"/>
          <w:szCs w:val="24"/>
        </w:rPr>
        <w:t xml:space="preserve"> che caratterizza, </w:t>
      </w:r>
      <w:r w:rsidR="00AC2495">
        <w:rPr>
          <w:sz w:val="24"/>
          <w:szCs w:val="24"/>
        </w:rPr>
        <w:t>sulla base d</w:t>
      </w:r>
      <w:r w:rsidR="00170718">
        <w:rPr>
          <w:sz w:val="24"/>
          <w:szCs w:val="24"/>
        </w:rPr>
        <w:t>i specifiche</w:t>
      </w:r>
      <w:r w:rsidR="00AC2495">
        <w:rPr>
          <w:sz w:val="24"/>
          <w:szCs w:val="24"/>
        </w:rPr>
        <w:t xml:space="preserve"> coordinate spazio-temporali</w:t>
      </w:r>
      <w:r w:rsidR="00673115">
        <w:rPr>
          <w:sz w:val="24"/>
          <w:szCs w:val="24"/>
        </w:rPr>
        <w:t>, una determinata società</w:t>
      </w:r>
      <w:r w:rsidR="00542187">
        <w:rPr>
          <w:sz w:val="24"/>
          <w:szCs w:val="24"/>
        </w:rPr>
        <w:t xml:space="preserve">. </w:t>
      </w:r>
      <w:r w:rsidR="004274DE">
        <w:rPr>
          <w:sz w:val="24"/>
          <w:szCs w:val="24"/>
        </w:rPr>
        <w:t xml:space="preserve"> </w:t>
      </w:r>
    </w:p>
    <w:p w:rsidR="00D828A7" w:rsidRPr="004377DA" w:rsidRDefault="004377DA" w:rsidP="00BB70F6">
      <w:pPr>
        <w:rPr>
          <w:sz w:val="24"/>
          <w:szCs w:val="24"/>
        </w:rPr>
      </w:pPr>
      <w:r>
        <w:rPr>
          <w:sz w:val="24"/>
          <w:szCs w:val="24"/>
        </w:rPr>
        <w:t xml:space="preserve">Storia, società e civiltà sono, quindi, idee </w:t>
      </w:r>
      <w:r w:rsidR="00726DE1">
        <w:rPr>
          <w:sz w:val="24"/>
          <w:szCs w:val="24"/>
        </w:rPr>
        <w:t>consustanziali</w:t>
      </w:r>
      <w:r w:rsidR="005C2800">
        <w:rPr>
          <w:sz w:val="24"/>
          <w:szCs w:val="24"/>
        </w:rPr>
        <w:t xml:space="preserve"> al</w:t>
      </w:r>
      <w:r>
        <w:rPr>
          <w:sz w:val="24"/>
          <w:szCs w:val="24"/>
        </w:rPr>
        <w:t>la nozione di tradizione giuri</w:t>
      </w:r>
      <w:r w:rsidR="00F84FC9">
        <w:rPr>
          <w:sz w:val="24"/>
          <w:szCs w:val="24"/>
        </w:rPr>
        <w:t>dica. Abbandonato</w:t>
      </w:r>
      <w:r w:rsidR="0057359B">
        <w:rPr>
          <w:sz w:val="24"/>
          <w:szCs w:val="24"/>
        </w:rPr>
        <w:t xml:space="preserve"> l’approccio storiografico classico, il</w:t>
      </w:r>
      <w:r>
        <w:rPr>
          <w:sz w:val="24"/>
          <w:szCs w:val="24"/>
        </w:rPr>
        <w:t xml:space="preserve"> quale </w:t>
      </w:r>
      <w:r w:rsidR="00302561">
        <w:rPr>
          <w:sz w:val="24"/>
          <w:szCs w:val="24"/>
        </w:rPr>
        <w:t>predilige</w:t>
      </w:r>
      <w:r w:rsidR="001B11BB">
        <w:rPr>
          <w:sz w:val="24"/>
          <w:szCs w:val="24"/>
        </w:rPr>
        <w:t>va</w:t>
      </w:r>
      <w:r>
        <w:rPr>
          <w:sz w:val="24"/>
          <w:szCs w:val="24"/>
        </w:rPr>
        <w:t xml:space="preserve"> la ricostruzione del passato </w:t>
      </w:r>
      <w:r w:rsidR="00584B20">
        <w:rPr>
          <w:sz w:val="24"/>
          <w:szCs w:val="24"/>
        </w:rPr>
        <w:t>«</w:t>
      </w:r>
      <w:r>
        <w:rPr>
          <w:sz w:val="24"/>
          <w:szCs w:val="24"/>
        </w:rPr>
        <w:t>attraverso la cronac</w:t>
      </w:r>
      <w:r w:rsidR="00980BED">
        <w:rPr>
          <w:sz w:val="24"/>
          <w:szCs w:val="24"/>
        </w:rPr>
        <w:t>a degli avvenimenti eclatanti»</w:t>
      </w:r>
      <w:r w:rsidR="00674036">
        <w:rPr>
          <w:rStyle w:val="Rimandonotaapidipagina"/>
          <w:sz w:val="24"/>
          <w:szCs w:val="24"/>
        </w:rPr>
        <w:footnoteReference w:id="85"/>
      </w:r>
      <w:r w:rsidR="00726DE1">
        <w:rPr>
          <w:sz w:val="24"/>
          <w:szCs w:val="24"/>
        </w:rPr>
        <w:t xml:space="preserve">, </w:t>
      </w:r>
      <w:r w:rsidR="00673115">
        <w:rPr>
          <w:sz w:val="24"/>
          <w:szCs w:val="24"/>
        </w:rPr>
        <w:t>e il positivismo storico</w:t>
      </w:r>
      <w:r w:rsidR="00F74284">
        <w:rPr>
          <w:sz w:val="24"/>
          <w:szCs w:val="24"/>
        </w:rPr>
        <w:t xml:space="preserve"> che, «con sguardo fisso, si poggia sulla storia di un popolo, cogliendo in forma gretta tutte le piccolezze»</w:t>
      </w:r>
      <w:r w:rsidR="00F74284">
        <w:rPr>
          <w:rStyle w:val="Rimandonotaapidipagina"/>
          <w:sz w:val="24"/>
          <w:szCs w:val="24"/>
        </w:rPr>
        <w:footnoteReference w:id="86"/>
      </w:r>
      <w:r w:rsidR="00F74284">
        <w:rPr>
          <w:sz w:val="24"/>
          <w:szCs w:val="24"/>
        </w:rPr>
        <w:t xml:space="preserve"> e le micrologie dell’antichità, </w:t>
      </w:r>
      <w:r w:rsidR="00726DE1">
        <w:rPr>
          <w:sz w:val="24"/>
          <w:szCs w:val="24"/>
        </w:rPr>
        <w:t>si apre alla percezione de</w:t>
      </w:r>
      <w:r>
        <w:rPr>
          <w:sz w:val="24"/>
          <w:szCs w:val="24"/>
        </w:rPr>
        <w:t>llo storico-comparatista «la dimensione della lunga durata»</w:t>
      </w:r>
      <w:r w:rsidR="00584B20">
        <w:rPr>
          <w:rStyle w:val="Rimandonotaapidipagina"/>
          <w:sz w:val="24"/>
          <w:szCs w:val="24"/>
        </w:rPr>
        <w:footnoteReference w:id="87"/>
      </w:r>
      <w:r>
        <w:rPr>
          <w:sz w:val="24"/>
          <w:szCs w:val="24"/>
        </w:rPr>
        <w:t xml:space="preserve">, essenziale per cogliere i caratteri </w:t>
      </w:r>
      <w:r w:rsidR="00726DE1">
        <w:rPr>
          <w:sz w:val="24"/>
          <w:szCs w:val="24"/>
        </w:rPr>
        <w:t xml:space="preserve">profondi </w:t>
      </w:r>
      <w:r>
        <w:rPr>
          <w:sz w:val="24"/>
          <w:szCs w:val="24"/>
        </w:rPr>
        <w:t>di una tradizione giuridica</w:t>
      </w:r>
      <w:r w:rsidR="00584B20">
        <w:rPr>
          <w:sz w:val="24"/>
          <w:szCs w:val="24"/>
        </w:rPr>
        <w:t>. Essa,</w:t>
      </w:r>
      <w:r>
        <w:rPr>
          <w:sz w:val="24"/>
          <w:szCs w:val="24"/>
        </w:rPr>
        <w:t xml:space="preserve"> </w:t>
      </w:r>
      <w:r w:rsidR="00016189">
        <w:rPr>
          <w:sz w:val="24"/>
          <w:szCs w:val="24"/>
        </w:rPr>
        <w:t xml:space="preserve">come </w:t>
      </w:r>
      <w:r w:rsidR="005C2800">
        <w:rPr>
          <w:sz w:val="24"/>
          <w:szCs w:val="24"/>
        </w:rPr>
        <w:t xml:space="preserve">prodotto di una pluralità di fattori i quali </w:t>
      </w:r>
      <w:r w:rsidR="001B11BB">
        <w:rPr>
          <w:sz w:val="24"/>
          <w:szCs w:val="24"/>
        </w:rPr>
        <w:t>inter</w:t>
      </w:r>
      <w:r w:rsidR="005C2800">
        <w:rPr>
          <w:sz w:val="24"/>
          <w:szCs w:val="24"/>
        </w:rPr>
        <w:t>agiscono sul pia</w:t>
      </w:r>
      <w:r w:rsidR="00584B20">
        <w:rPr>
          <w:sz w:val="24"/>
          <w:szCs w:val="24"/>
        </w:rPr>
        <w:t>no storico</w:t>
      </w:r>
      <w:r w:rsidR="00980BED">
        <w:rPr>
          <w:sz w:val="24"/>
          <w:szCs w:val="24"/>
        </w:rPr>
        <w:t>, pone il fenomeno giuridico all’interno di una cultura radicata in una civiltà</w:t>
      </w:r>
      <w:r w:rsidR="00980BED">
        <w:rPr>
          <w:rStyle w:val="Rimandonotaapidipagina"/>
          <w:sz w:val="24"/>
          <w:szCs w:val="24"/>
        </w:rPr>
        <w:footnoteReference w:id="88"/>
      </w:r>
      <w:r w:rsidR="005C2800">
        <w:rPr>
          <w:sz w:val="24"/>
          <w:szCs w:val="24"/>
        </w:rPr>
        <w:t xml:space="preserve">. L’insieme </w:t>
      </w:r>
      <w:r w:rsidR="00F84FC9">
        <w:rPr>
          <w:sz w:val="24"/>
          <w:szCs w:val="24"/>
        </w:rPr>
        <w:t>del diritto positivo non è sufficiente</w:t>
      </w:r>
      <w:r w:rsidR="0050743C">
        <w:rPr>
          <w:sz w:val="24"/>
          <w:szCs w:val="24"/>
        </w:rPr>
        <w:t xml:space="preserve"> a rappresentare una tradizione giuridi</w:t>
      </w:r>
      <w:r w:rsidR="0057359B">
        <w:rPr>
          <w:sz w:val="24"/>
          <w:szCs w:val="24"/>
        </w:rPr>
        <w:t>ca, anche se</w:t>
      </w:r>
      <w:r w:rsidR="002E7613">
        <w:rPr>
          <w:sz w:val="24"/>
          <w:szCs w:val="24"/>
        </w:rPr>
        <w:t xml:space="preserve"> le</w:t>
      </w:r>
      <w:r w:rsidR="0050743C">
        <w:rPr>
          <w:sz w:val="24"/>
          <w:szCs w:val="24"/>
        </w:rPr>
        <w:t xml:space="preserve"> regole e </w:t>
      </w:r>
      <w:r w:rsidR="002E7613">
        <w:rPr>
          <w:sz w:val="24"/>
          <w:szCs w:val="24"/>
        </w:rPr>
        <w:t xml:space="preserve">i </w:t>
      </w:r>
      <w:r w:rsidR="0050743C">
        <w:rPr>
          <w:sz w:val="24"/>
          <w:szCs w:val="24"/>
        </w:rPr>
        <w:t>principi rifletteranno</w:t>
      </w:r>
      <w:r w:rsidR="0057359B">
        <w:rPr>
          <w:sz w:val="24"/>
          <w:szCs w:val="24"/>
        </w:rPr>
        <w:t>,</w:t>
      </w:r>
      <w:r w:rsidR="0050743C">
        <w:rPr>
          <w:sz w:val="24"/>
          <w:szCs w:val="24"/>
        </w:rPr>
        <w:t xml:space="preserve"> quasi sempre</w:t>
      </w:r>
      <w:r w:rsidR="0057359B">
        <w:rPr>
          <w:sz w:val="24"/>
          <w:szCs w:val="24"/>
        </w:rPr>
        <w:t>,</w:t>
      </w:r>
      <w:r w:rsidR="00A025B8">
        <w:rPr>
          <w:sz w:val="24"/>
          <w:szCs w:val="24"/>
        </w:rPr>
        <w:t xml:space="preserve"> l’orientamento di</w:t>
      </w:r>
      <w:r w:rsidR="0050743C">
        <w:rPr>
          <w:sz w:val="24"/>
          <w:szCs w:val="24"/>
        </w:rPr>
        <w:t xml:space="preserve"> </w:t>
      </w:r>
      <w:r w:rsidR="006F0185">
        <w:rPr>
          <w:sz w:val="24"/>
          <w:szCs w:val="24"/>
        </w:rPr>
        <w:t xml:space="preserve">una </w:t>
      </w:r>
      <w:r w:rsidR="0050743C">
        <w:rPr>
          <w:sz w:val="24"/>
          <w:szCs w:val="24"/>
        </w:rPr>
        <w:t>deter</w:t>
      </w:r>
      <w:r w:rsidR="00980BED">
        <w:rPr>
          <w:sz w:val="24"/>
          <w:szCs w:val="24"/>
        </w:rPr>
        <w:t xml:space="preserve">minata tradizione. </w:t>
      </w:r>
      <w:r w:rsidR="00F84FC9">
        <w:rPr>
          <w:sz w:val="24"/>
          <w:szCs w:val="24"/>
        </w:rPr>
        <w:t>Questa</w:t>
      </w:r>
      <w:r w:rsidR="0050743C">
        <w:rPr>
          <w:sz w:val="24"/>
          <w:szCs w:val="24"/>
        </w:rPr>
        <w:t xml:space="preserve"> è</w:t>
      </w:r>
      <w:r w:rsidR="00980BED">
        <w:rPr>
          <w:sz w:val="24"/>
          <w:szCs w:val="24"/>
        </w:rPr>
        <w:t>, invece,</w:t>
      </w:r>
      <w:r w:rsidR="0050743C">
        <w:rPr>
          <w:sz w:val="24"/>
          <w:szCs w:val="24"/>
        </w:rPr>
        <w:t xml:space="preserve"> </w:t>
      </w:r>
      <w:r w:rsidR="00A025B8">
        <w:rPr>
          <w:sz w:val="24"/>
          <w:szCs w:val="24"/>
        </w:rPr>
        <w:t xml:space="preserve">l’insieme degli </w:t>
      </w:r>
      <w:r w:rsidR="00980BED">
        <w:rPr>
          <w:sz w:val="24"/>
          <w:szCs w:val="24"/>
        </w:rPr>
        <w:t>«</w:t>
      </w:r>
      <w:r w:rsidR="0050743C">
        <w:rPr>
          <w:sz w:val="24"/>
          <w:szCs w:val="24"/>
        </w:rPr>
        <w:t>atteggiamenti profondamente radicati e condizionati dalla storia, circa la natura del diritto, e circa il ruolo che il diritto deve svolgere nella soci</w:t>
      </w:r>
      <w:r w:rsidR="00980BED">
        <w:rPr>
          <w:sz w:val="24"/>
          <w:szCs w:val="24"/>
        </w:rPr>
        <w:t>età [...],</w:t>
      </w:r>
      <w:r w:rsidR="0050743C">
        <w:rPr>
          <w:sz w:val="24"/>
          <w:szCs w:val="24"/>
        </w:rPr>
        <w:t xml:space="preserve"> e circa il modo con cui il diritto deve essere fatto, applicato, studiato, perfezionato e pensato</w:t>
      </w:r>
      <w:r w:rsidR="00726DE1">
        <w:rPr>
          <w:sz w:val="24"/>
          <w:szCs w:val="24"/>
        </w:rPr>
        <w:t>. La nozione di tradizione giuridica pone un sistema giuridico in relazione alla cultura di cui esso è parziale espressione. Pone un sistema giuridico in una prospettiva culturale</w:t>
      </w:r>
      <w:r w:rsidR="005C2800">
        <w:rPr>
          <w:sz w:val="24"/>
          <w:szCs w:val="24"/>
        </w:rPr>
        <w:t>»</w:t>
      </w:r>
      <w:r w:rsidR="00980BED">
        <w:rPr>
          <w:rStyle w:val="Rimandonotaapidipagina"/>
          <w:sz w:val="24"/>
          <w:szCs w:val="24"/>
        </w:rPr>
        <w:footnoteReference w:id="89"/>
      </w:r>
      <w:r w:rsidR="00726DE1">
        <w:rPr>
          <w:sz w:val="24"/>
          <w:szCs w:val="24"/>
        </w:rPr>
        <w:t>.</w:t>
      </w:r>
    </w:p>
    <w:p w:rsidR="004377DA" w:rsidRDefault="004377DA" w:rsidP="00BB70F6">
      <w:pPr>
        <w:rPr>
          <w:sz w:val="24"/>
          <w:szCs w:val="24"/>
        </w:rPr>
      </w:pPr>
    </w:p>
    <w:p w:rsidR="00EF186C" w:rsidRDefault="001038F5" w:rsidP="00BB70F6">
      <w:pPr>
        <w:rPr>
          <w:sz w:val="24"/>
          <w:szCs w:val="24"/>
        </w:rPr>
      </w:pPr>
      <w:r>
        <w:rPr>
          <w:sz w:val="24"/>
          <w:szCs w:val="24"/>
        </w:rPr>
        <w:t>8</w:t>
      </w:r>
      <w:r w:rsidR="000D5478">
        <w:rPr>
          <w:sz w:val="24"/>
          <w:szCs w:val="24"/>
        </w:rPr>
        <w:t>. L</w:t>
      </w:r>
      <w:r w:rsidR="001E5A65">
        <w:rPr>
          <w:sz w:val="24"/>
          <w:szCs w:val="24"/>
        </w:rPr>
        <w:t>a breve</w:t>
      </w:r>
      <w:r w:rsidR="007D4B0D">
        <w:rPr>
          <w:sz w:val="24"/>
          <w:szCs w:val="24"/>
        </w:rPr>
        <w:t xml:space="preserve"> ma intens</w:t>
      </w:r>
      <w:r w:rsidR="0026507D">
        <w:rPr>
          <w:sz w:val="24"/>
          <w:szCs w:val="24"/>
        </w:rPr>
        <w:t>a</w:t>
      </w:r>
      <w:r w:rsidR="001E5A65">
        <w:rPr>
          <w:sz w:val="24"/>
          <w:szCs w:val="24"/>
        </w:rPr>
        <w:t xml:space="preserve"> stagione del</w:t>
      </w:r>
      <w:r w:rsidR="003154C0">
        <w:rPr>
          <w:sz w:val="24"/>
          <w:szCs w:val="24"/>
        </w:rPr>
        <w:t>l’Annu</w:t>
      </w:r>
      <w:r w:rsidR="006F3FD9">
        <w:rPr>
          <w:sz w:val="24"/>
          <w:szCs w:val="24"/>
        </w:rPr>
        <w:t>a</w:t>
      </w:r>
      <w:r w:rsidR="00554203">
        <w:rPr>
          <w:sz w:val="24"/>
          <w:szCs w:val="24"/>
        </w:rPr>
        <w:t>rio di Diritto Comparato curato</w:t>
      </w:r>
      <w:r w:rsidR="000D5478">
        <w:rPr>
          <w:sz w:val="24"/>
          <w:szCs w:val="24"/>
        </w:rPr>
        <w:t xml:space="preserve"> da Salvatore Galgano</w:t>
      </w:r>
      <w:r w:rsidR="00116AAA">
        <w:rPr>
          <w:sz w:val="24"/>
          <w:szCs w:val="24"/>
        </w:rPr>
        <w:t>, per qualità e per quantità</w:t>
      </w:r>
      <w:r w:rsidR="00F54C88">
        <w:rPr>
          <w:sz w:val="24"/>
          <w:szCs w:val="24"/>
        </w:rPr>
        <w:t xml:space="preserve"> degli scrit</w:t>
      </w:r>
      <w:r w:rsidR="000D5478">
        <w:rPr>
          <w:sz w:val="24"/>
          <w:szCs w:val="24"/>
        </w:rPr>
        <w:t>ti e delle informazioni raccolti</w:t>
      </w:r>
      <w:r w:rsidR="00F54C88">
        <w:rPr>
          <w:sz w:val="24"/>
          <w:szCs w:val="24"/>
        </w:rPr>
        <w:t xml:space="preserve">, </w:t>
      </w:r>
      <w:r w:rsidR="003154C0">
        <w:rPr>
          <w:sz w:val="24"/>
          <w:szCs w:val="24"/>
        </w:rPr>
        <w:t>rappresenta un’e</w:t>
      </w:r>
      <w:r w:rsidR="0026507D">
        <w:rPr>
          <w:sz w:val="24"/>
          <w:szCs w:val="24"/>
        </w:rPr>
        <w:t>sperienza unica e, per molti versi</w:t>
      </w:r>
      <w:r w:rsidR="003154C0">
        <w:rPr>
          <w:sz w:val="24"/>
          <w:szCs w:val="24"/>
        </w:rPr>
        <w:t xml:space="preserve">, irripetibile. </w:t>
      </w:r>
      <w:r w:rsidR="002E7613">
        <w:rPr>
          <w:sz w:val="24"/>
          <w:szCs w:val="24"/>
        </w:rPr>
        <w:t>In queste pagine,</w:t>
      </w:r>
      <w:r w:rsidR="006F0185">
        <w:rPr>
          <w:sz w:val="24"/>
          <w:szCs w:val="24"/>
        </w:rPr>
        <w:t xml:space="preserve"> la riproduzione delle</w:t>
      </w:r>
      <w:r w:rsidR="00B94BC0">
        <w:rPr>
          <w:sz w:val="24"/>
          <w:szCs w:val="24"/>
        </w:rPr>
        <w:t xml:space="preserve"> espressioni</w:t>
      </w:r>
      <w:r w:rsidR="00EF186C">
        <w:rPr>
          <w:sz w:val="24"/>
          <w:szCs w:val="24"/>
        </w:rPr>
        <w:t xml:space="preserve"> </w:t>
      </w:r>
      <w:r w:rsidR="002E7613">
        <w:rPr>
          <w:sz w:val="24"/>
          <w:szCs w:val="24"/>
        </w:rPr>
        <w:t xml:space="preserve">tra virgolette ha inteso </w:t>
      </w:r>
      <w:r w:rsidR="00EF186C">
        <w:rPr>
          <w:sz w:val="24"/>
          <w:szCs w:val="24"/>
        </w:rPr>
        <w:t>garantire l’autenticità</w:t>
      </w:r>
      <w:r w:rsidR="00317E74">
        <w:rPr>
          <w:sz w:val="24"/>
          <w:szCs w:val="24"/>
        </w:rPr>
        <w:t xml:space="preserve"> del pensiero dell’</w:t>
      </w:r>
      <w:r w:rsidR="002E7613">
        <w:rPr>
          <w:sz w:val="24"/>
          <w:szCs w:val="24"/>
        </w:rPr>
        <w:t>Autore</w:t>
      </w:r>
      <w:r w:rsidR="001F5BDE">
        <w:rPr>
          <w:sz w:val="24"/>
          <w:szCs w:val="24"/>
        </w:rPr>
        <w:t xml:space="preserve"> </w:t>
      </w:r>
      <w:r w:rsidR="00EF186C">
        <w:rPr>
          <w:sz w:val="24"/>
          <w:szCs w:val="24"/>
        </w:rPr>
        <w:t xml:space="preserve">e </w:t>
      </w:r>
      <w:r w:rsidR="00317E74">
        <w:rPr>
          <w:sz w:val="24"/>
          <w:szCs w:val="24"/>
        </w:rPr>
        <w:t xml:space="preserve">testimoniare </w:t>
      </w:r>
      <w:r w:rsidR="00EF186C">
        <w:rPr>
          <w:sz w:val="24"/>
          <w:szCs w:val="24"/>
        </w:rPr>
        <w:t xml:space="preserve">la sua innegabile attualità </w:t>
      </w:r>
      <w:r w:rsidR="001F5BDE">
        <w:rPr>
          <w:sz w:val="24"/>
          <w:szCs w:val="24"/>
        </w:rPr>
        <w:t>sui principali problemi metodologici</w:t>
      </w:r>
      <w:r w:rsidR="009661C3">
        <w:rPr>
          <w:sz w:val="24"/>
          <w:szCs w:val="24"/>
        </w:rPr>
        <w:t xml:space="preserve"> che la comparazione pone</w:t>
      </w:r>
      <w:r w:rsidR="006B6C68">
        <w:rPr>
          <w:sz w:val="24"/>
          <w:szCs w:val="24"/>
        </w:rPr>
        <w:t>,</w:t>
      </w:r>
      <w:r w:rsidR="00EF186C">
        <w:rPr>
          <w:sz w:val="24"/>
          <w:szCs w:val="24"/>
        </w:rPr>
        <w:t xml:space="preserve"> evitando ogni mediazione</w:t>
      </w:r>
      <w:r w:rsidR="00825338">
        <w:rPr>
          <w:sz w:val="24"/>
          <w:szCs w:val="24"/>
        </w:rPr>
        <w:t xml:space="preserve"> e contaminazione</w:t>
      </w:r>
      <w:r w:rsidR="00EF186C">
        <w:rPr>
          <w:sz w:val="24"/>
          <w:szCs w:val="24"/>
        </w:rPr>
        <w:t>, anche soltanto terminologica</w:t>
      </w:r>
      <w:r w:rsidR="00B94BC0">
        <w:rPr>
          <w:sz w:val="24"/>
          <w:szCs w:val="24"/>
        </w:rPr>
        <w:t>, nella trasmissione del</w:t>
      </w:r>
      <w:r w:rsidR="00317E74">
        <w:rPr>
          <w:sz w:val="24"/>
          <w:szCs w:val="24"/>
        </w:rPr>
        <w:t>lo specifico</w:t>
      </w:r>
      <w:r w:rsidR="006B6C68">
        <w:rPr>
          <w:sz w:val="24"/>
          <w:szCs w:val="24"/>
        </w:rPr>
        <w:t xml:space="preserve"> discorso giuridico</w:t>
      </w:r>
      <w:r w:rsidR="001F5BDE">
        <w:rPr>
          <w:sz w:val="24"/>
          <w:szCs w:val="24"/>
        </w:rPr>
        <w:t xml:space="preserve">. </w:t>
      </w:r>
      <w:r w:rsidR="009661C3">
        <w:rPr>
          <w:sz w:val="24"/>
          <w:szCs w:val="24"/>
        </w:rPr>
        <w:t>S</w:t>
      </w:r>
      <w:r w:rsidR="001F5BDE">
        <w:rPr>
          <w:sz w:val="24"/>
          <w:szCs w:val="24"/>
        </w:rPr>
        <w:t>i è voluto</w:t>
      </w:r>
      <w:r w:rsidR="00B94BC0">
        <w:rPr>
          <w:sz w:val="24"/>
          <w:szCs w:val="24"/>
        </w:rPr>
        <w:t xml:space="preserve"> proporre un’obiettiva lettura storica</w:t>
      </w:r>
      <w:r w:rsidR="0026143B">
        <w:rPr>
          <w:sz w:val="24"/>
          <w:szCs w:val="24"/>
        </w:rPr>
        <w:t xml:space="preserve"> di questo fenomeno</w:t>
      </w:r>
      <w:r w:rsidR="001F5BDE">
        <w:rPr>
          <w:sz w:val="24"/>
          <w:szCs w:val="24"/>
        </w:rPr>
        <w:t>, senza indulgere nella tentazione di esprimere</w:t>
      </w:r>
      <w:r w:rsidR="006B6C68">
        <w:rPr>
          <w:sz w:val="24"/>
          <w:szCs w:val="24"/>
        </w:rPr>
        <w:t xml:space="preserve"> critiche</w:t>
      </w:r>
      <w:r w:rsidR="009661C3">
        <w:rPr>
          <w:sz w:val="24"/>
          <w:szCs w:val="24"/>
        </w:rPr>
        <w:t xml:space="preserve"> </w:t>
      </w:r>
      <w:r w:rsidR="001F5BDE">
        <w:rPr>
          <w:sz w:val="24"/>
          <w:szCs w:val="24"/>
        </w:rPr>
        <w:t>ingenerose</w:t>
      </w:r>
      <w:r w:rsidR="009661C3">
        <w:rPr>
          <w:sz w:val="24"/>
          <w:szCs w:val="24"/>
        </w:rPr>
        <w:t xml:space="preserve"> </w:t>
      </w:r>
      <w:r w:rsidR="001F5BDE">
        <w:rPr>
          <w:sz w:val="24"/>
          <w:szCs w:val="24"/>
        </w:rPr>
        <w:t xml:space="preserve">ad idee </w:t>
      </w:r>
      <w:r w:rsidR="00317E74">
        <w:rPr>
          <w:sz w:val="24"/>
          <w:szCs w:val="24"/>
        </w:rPr>
        <w:t xml:space="preserve">meritoriamente </w:t>
      </w:r>
      <w:r w:rsidR="001F5BDE">
        <w:rPr>
          <w:sz w:val="24"/>
          <w:szCs w:val="24"/>
        </w:rPr>
        <w:t xml:space="preserve">espresse </w:t>
      </w:r>
      <w:r w:rsidR="00EF186C">
        <w:rPr>
          <w:sz w:val="24"/>
          <w:szCs w:val="24"/>
        </w:rPr>
        <w:t>quasi un secolo fa</w:t>
      </w:r>
      <w:r w:rsidR="001F5BDE">
        <w:rPr>
          <w:sz w:val="24"/>
          <w:szCs w:val="24"/>
        </w:rPr>
        <w:t xml:space="preserve">. </w:t>
      </w:r>
    </w:p>
    <w:p w:rsidR="002B5C80" w:rsidRDefault="001E5A65" w:rsidP="000D648D">
      <w:pPr>
        <w:rPr>
          <w:sz w:val="24"/>
          <w:szCs w:val="24"/>
        </w:rPr>
      </w:pPr>
      <w:r>
        <w:rPr>
          <w:sz w:val="24"/>
          <w:szCs w:val="24"/>
        </w:rPr>
        <w:lastRenderedPageBreak/>
        <w:t>Nelle tre</w:t>
      </w:r>
      <w:r w:rsidR="003154C0">
        <w:rPr>
          <w:sz w:val="24"/>
          <w:szCs w:val="24"/>
        </w:rPr>
        <w:t xml:space="preserve"> serie nelle quali si articola</w:t>
      </w:r>
      <w:r w:rsidR="006F3FD9">
        <w:rPr>
          <w:sz w:val="24"/>
          <w:szCs w:val="24"/>
        </w:rPr>
        <w:t>,</w:t>
      </w:r>
      <w:r w:rsidR="003154C0">
        <w:rPr>
          <w:sz w:val="24"/>
          <w:szCs w:val="24"/>
        </w:rPr>
        <w:t xml:space="preserve"> nel tempo, la Rivista, che </w:t>
      </w:r>
      <w:r w:rsidR="00635BD9">
        <w:rPr>
          <w:sz w:val="24"/>
          <w:szCs w:val="24"/>
        </w:rPr>
        <w:t>alternerà periodi di sospensione a mo</w:t>
      </w:r>
      <w:r w:rsidR="00F54C88">
        <w:rPr>
          <w:sz w:val="24"/>
          <w:szCs w:val="24"/>
        </w:rPr>
        <w:t>menti di «ritmo frenetico»</w:t>
      </w:r>
      <w:r w:rsidR="00F54C88">
        <w:rPr>
          <w:rStyle w:val="Rimandonotaapidipagina"/>
          <w:sz w:val="24"/>
          <w:szCs w:val="24"/>
        </w:rPr>
        <w:footnoteReference w:id="90"/>
      </w:r>
      <w:r w:rsidR="00040E49">
        <w:rPr>
          <w:sz w:val="24"/>
          <w:szCs w:val="24"/>
        </w:rPr>
        <w:t>,</w:t>
      </w:r>
      <w:r w:rsidR="00F54C88">
        <w:rPr>
          <w:sz w:val="24"/>
          <w:szCs w:val="24"/>
        </w:rPr>
        <w:t xml:space="preserve"> </w:t>
      </w:r>
      <w:r w:rsidR="00635BD9">
        <w:rPr>
          <w:sz w:val="24"/>
          <w:szCs w:val="24"/>
        </w:rPr>
        <w:t>caratterizzati dalla pubblicazione anche bimestral</w:t>
      </w:r>
      <w:r w:rsidR="00A40C76">
        <w:rPr>
          <w:sz w:val="24"/>
          <w:szCs w:val="24"/>
        </w:rPr>
        <w:t>e dei fascicoli, racchiude una mole impressionante</w:t>
      </w:r>
      <w:r w:rsidR="00635BD9">
        <w:rPr>
          <w:sz w:val="24"/>
          <w:szCs w:val="24"/>
        </w:rPr>
        <w:t xml:space="preserve"> di sentenze</w:t>
      </w:r>
      <w:r w:rsidR="006A3E63">
        <w:rPr>
          <w:sz w:val="24"/>
          <w:szCs w:val="24"/>
        </w:rPr>
        <w:t xml:space="preserve"> e</w:t>
      </w:r>
      <w:r w:rsidR="00635BD9">
        <w:rPr>
          <w:sz w:val="24"/>
          <w:szCs w:val="24"/>
        </w:rPr>
        <w:t xml:space="preserve"> di massime</w:t>
      </w:r>
      <w:r w:rsidR="006A3E63">
        <w:rPr>
          <w:sz w:val="24"/>
          <w:szCs w:val="24"/>
        </w:rPr>
        <w:t xml:space="preserve"> (oltre che di testi legislativi)</w:t>
      </w:r>
      <w:r w:rsidR="00635BD9">
        <w:rPr>
          <w:sz w:val="24"/>
          <w:szCs w:val="24"/>
        </w:rPr>
        <w:t xml:space="preserve">, provenienti dai </w:t>
      </w:r>
      <w:r w:rsidR="00A40C76">
        <w:rPr>
          <w:sz w:val="24"/>
          <w:szCs w:val="24"/>
        </w:rPr>
        <w:t xml:space="preserve">collaboratori </w:t>
      </w:r>
      <w:r w:rsidR="00635BD9">
        <w:rPr>
          <w:sz w:val="24"/>
          <w:szCs w:val="24"/>
        </w:rPr>
        <w:t xml:space="preserve">corrispondenti </w:t>
      </w:r>
      <w:r w:rsidR="00A40C76">
        <w:rPr>
          <w:sz w:val="24"/>
          <w:szCs w:val="24"/>
        </w:rPr>
        <w:t>n</w:t>
      </w:r>
      <w:r w:rsidR="00635BD9">
        <w:rPr>
          <w:sz w:val="24"/>
          <w:szCs w:val="24"/>
        </w:rPr>
        <w:t xml:space="preserve">ei </w:t>
      </w:r>
      <w:r w:rsidR="006A3E63">
        <w:rPr>
          <w:sz w:val="24"/>
          <w:szCs w:val="24"/>
        </w:rPr>
        <w:t xml:space="preserve">diversi </w:t>
      </w:r>
      <w:r w:rsidR="00554E55">
        <w:rPr>
          <w:sz w:val="24"/>
          <w:szCs w:val="24"/>
        </w:rPr>
        <w:t>paesi</w:t>
      </w:r>
      <w:r w:rsidR="00F54C88">
        <w:rPr>
          <w:sz w:val="24"/>
          <w:szCs w:val="24"/>
        </w:rPr>
        <w:t xml:space="preserve">. </w:t>
      </w:r>
      <w:r w:rsidR="007078A2">
        <w:rPr>
          <w:sz w:val="24"/>
          <w:szCs w:val="24"/>
        </w:rPr>
        <w:t>Oltre alle Rassegne di giurisprudenza, che raccolgono le più</w:t>
      </w:r>
      <w:r w:rsidR="00554E55">
        <w:rPr>
          <w:sz w:val="24"/>
          <w:szCs w:val="24"/>
        </w:rPr>
        <w:t xml:space="preserve"> impor</w:t>
      </w:r>
      <w:r w:rsidR="00980766">
        <w:rPr>
          <w:sz w:val="24"/>
          <w:szCs w:val="24"/>
        </w:rPr>
        <w:t>tanti sentenze di un ordinamento</w:t>
      </w:r>
      <w:r w:rsidR="00554E55">
        <w:rPr>
          <w:sz w:val="24"/>
          <w:szCs w:val="24"/>
        </w:rPr>
        <w:t xml:space="preserve"> straniero</w:t>
      </w:r>
      <w:r w:rsidR="006334E5">
        <w:rPr>
          <w:sz w:val="24"/>
          <w:szCs w:val="24"/>
        </w:rPr>
        <w:t xml:space="preserve"> per ciascun anno, e</w:t>
      </w:r>
      <w:r w:rsidR="007078A2">
        <w:rPr>
          <w:sz w:val="24"/>
          <w:szCs w:val="24"/>
        </w:rPr>
        <w:t xml:space="preserve"> a quelle di legislazione, anch’esse affidate</w:t>
      </w:r>
      <w:r w:rsidR="00980766">
        <w:rPr>
          <w:sz w:val="24"/>
          <w:szCs w:val="24"/>
        </w:rPr>
        <w:t xml:space="preserve"> spesso</w:t>
      </w:r>
      <w:r w:rsidR="007078A2">
        <w:rPr>
          <w:sz w:val="24"/>
          <w:szCs w:val="24"/>
        </w:rPr>
        <w:t xml:space="preserve"> </w:t>
      </w:r>
      <w:r w:rsidR="00040E49">
        <w:rPr>
          <w:sz w:val="24"/>
          <w:szCs w:val="24"/>
        </w:rPr>
        <w:t>alla penna di</w:t>
      </w:r>
      <w:r w:rsidR="00980766">
        <w:rPr>
          <w:sz w:val="24"/>
          <w:szCs w:val="24"/>
        </w:rPr>
        <w:t xml:space="preserve"> un giurista</w:t>
      </w:r>
      <w:r w:rsidR="00554203">
        <w:rPr>
          <w:sz w:val="24"/>
          <w:szCs w:val="24"/>
        </w:rPr>
        <w:t xml:space="preserve"> </w:t>
      </w:r>
      <w:r w:rsidR="007078A2">
        <w:rPr>
          <w:sz w:val="24"/>
          <w:szCs w:val="24"/>
        </w:rPr>
        <w:t>di madre lingua</w:t>
      </w:r>
      <w:r w:rsidR="00980766">
        <w:rPr>
          <w:sz w:val="24"/>
          <w:szCs w:val="24"/>
        </w:rPr>
        <w:t xml:space="preserve"> </w:t>
      </w:r>
      <w:r w:rsidR="00980766" w:rsidRPr="00BB70F6">
        <w:rPr>
          <w:sz w:val="24"/>
          <w:szCs w:val="24"/>
        </w:rPr>
        <w:t>(un particolare interesse è ri</w:t>
      </w:r>
      <w:r w:rsidR="00980766">
        <w:rPr>
          <w:sz w:val="24"/>
          <w:szCs w:val="24"/>
        </w:rPr>
        <w:t>volto, fin dai primi fascicoli</w:t>
      </w:r>
      <w:r w:rsidR="006334E5">
        <w:rPr>
          <w:sz w:val="24"/>
          <w:szCs w:val="24"/>
        </w:rPr>
        <w:t>, a</w:t>
      </w:r>
      <w:r w:rsidR="00980766" w:rsidRPr="00BB70F6">
        <w:rPr>
          <w:sz w:val="24"/>
          <w:szCs w:val="24"/>
        </w:rPr>
        <w:t xml:space="preserve"> diritti </w:t>
      </w:r>
      <w:r w:rsidR="003A1E70">
        <w:rPr>
          <w:sz w:val="24"/>
          <w:szCs w:val="24"/>
        </w:rPr>
        <w:t>considerati ancora</w:t>
      </w:r>
      <w:r w:rsidR="006334E5">
        <w:rPr>
          <w:sz w:val="24"/>
          <w:szCs w:val="24"/>
        </w:rPr>
        <w:t xml:space="preserve"> “esotici”, come quelli </w:t>
      </w:r>
      <w:r w:rsidR="00980766" w:rsidRPr="00BB70F6">
        <w:rPr>
          <w:sz w:val="24"/>
          <w:szCs w:val="24"/>
        </w:rPr>
        <w:t>nord-americano e giapponese),</w:t>
      </w:r>
      <w:r w:rsidR="007078A2">
        <w:rPr>
          <w:sz w:val="24"/>
          <w:szCs w:val="24"/>
        </w:rPr>
        <w:t xml:space="preserve"> </w:t>
      </w:r>
      <w:r w:rsidR="00980766" w:rsidRPr="00BB70F6">
        <w:rPr>
          <w:sz w:val="24"/>
          <w:szCs w:val="24"/>
        </w:rPr>
        <w:t>un ruolo primario è assegnato alla «illustrazione critico-comparativa delle singole decisioni da parte di st</w:t>
      </w:r>
      <w:r w:rsidR="00584B20">
        <w:rPr>
          <w:sz w:val="24"/>
          <w:szCs w:val="24"/>
        </w:rPr>
        <w:t>udiosi del paese in cui esse sia</w:t>
      </w:r>
      <w:r w:rsidR="00980766" w:rsidRPr="00BB70F6">
        <w:rPr>
          <w:sz w:val="24"/>
          <w:szCs w:val="24"/>
        </w:rPr>
        <w:t>no state emanate e, insieme, da studiosi italiani (o esteri), perché sia così resa più agevole a lettori stranieri la individuazione del posto che ciascuna occupa nell’attività giurisprudenziale del paese d’origine, e quindi una valutazione esatta del suo contenuto effettivo e del suo vero significato»</w:t>
      </w:r>
      <w:r w:rsidR="00980766" w:rsidRPr="00BB70F6">
        <w:rPr>
          <w:rStyle w:val="Rimandonotaapidipagina"/>
          <w:sz w:val="24"/>
          <w:szCs w:val="24"/>
        </w:rPr>
        <w:footnoteReference w:id="91"/>
      </w:r>
      <w:r w:rsidR="00980766" w:rsidRPr="00BB70F6">
        <w:rPr>
          <w:sz w:val="24"/>
          <w:szCs w:val="24"/>
        </w:rPr>
        <w:t>.</w:t>
      </w:r>
      <w:r w:rsidR="00040E49">
        <w:rPr>
          <w:sz w:val="24"/>
          <w:szCs w:val="24"/>
        </w:rPr>
        <w:t xml:space="preserve"> Con tale metod</w:t>
      </w:r>
      <w:r w:rsidR="004D26D3">
        <w:rPr>
          <w:sz w:val="24"/>
          <w:szCs w:val="24"/>
        </w:rPr>
        <w:t>o era</w:t>
      </w:r>
      <w:r w:rsidR="00980766">
        <w:rPr>
          <w:sz w:val="24"/>
          <w:szCs w:val="24"/>
        </w:rPr>
        <w:t xml:space="preserve"> possibile, altresì, verificare </w:t>
      </w:r>
      <w:r w:rsidR="006A3E63">
        <w:rPr>
          <w:sz w:val="24"/>
          <w:szCs w:val="24"/>
        </w:rPr>
        <w:t>come quella stessa controversia, decisa da una Corte straniera,</w:t>
      </w:r>
      <w:r w:rsidR="0014245B">
        <w:rPr>
          <w:sz w:val="24"/>
          <w:szCs w:val="24"/>
        </w:rPr>
        <w:t xml:space="preserve"> sarebbe stata</w:t>
      </w:r>
      <w:r>
        <w:rPr>
          <w:sz w:val="24"/>
          <w:szCs w:val="24"/>
        </w:rPr>
        <w:t xml:space="preserve"> risolta da</w:t>
      </w:r>
      <w:r w:rsidR="006F3FD9">
        <w:rPr>
          <w:sz w:val="24"/>
          <w:szCs w:val="24"/>
        </w:rPr>
        <w:t>i</w:t>
      </w:r>
      <w:r>
        <w:rPr>
          <w:sz w:val="24"/>
          <w:szCs w:val="24"/>
        </w:rPr>
        <w:t xml:space="preserve"> giudici italiani</w:t>
      </w:r>
      <w:r w:rsidR="006F3FD9">
        <w:rPr>
          <w:sz w:val="24"/>
          <w:szCs w:val="24"/>
        </w:rPr>
        <w:t xml:space="preserve"> o</w:t>
      </w:r>
      <w:r w:rsidR="00554203">
        <w:rPr>
          <w:sz w:val="24"/>
          <w:szCs w:val="24"/>
        </w:rPr>
        <w:t>, comunque,</w:t>
      </w:r>
      <w:r w:rsidR="00A40C76">
        <w:rPr>
          <w:sz w:val="24"/>
          <w:szCs w:val="24"/>
        </w:rPr>
        <w:t xml:space="preserve"> appartenenti </w:t>
      </w:r>
      <w:r w:rsidR="00D65998">
        <w:rPr>
          <w:sz w:val="24"/>
          <w:szCs w:val="24"/>
        </w:rPr>
        <w:t xml:space="preserve">ad </w:t>
      </w:r>
      <w:r w:rsidR="00FC6B54">
        <w:rPr>
          <w:sz w:val="24"/>
          <w:szCs w:val="24"/>
        </w:rPr>
        <w:t>altra esperienza giuridica</w:t>
      </w:r>
      <w:r w:rsidR="006A3E63">
        <w:rPr>
          <w:sz w:val="24"/>
          <w:szCs w:val="24"/>
        </w:rPr>
        <w:t>.</w:t>
      </w:r>
      <w:r w:rsidR="00F102A8">
        <w:rPr>
          <w:sz w:val="24"/>
          <w:szCs w:val="24"/>
        </w:rPr>
        <w:t xml:space="preserve"> </w:t>
      </w:r>
    </w:p>
    <w:p w:rsidR="00DE0EDB" w:rsidRDefault="00700337" w:rsidP="00DE0EDB">
      <w:pPr>
        <w:rPr>
          <w:sz w:val="24"/>
          <w:szCs w:val="24"/>
        </w:rPr>
      </w:pPr>
      <w:r>
        <w:rPr>
          <w:sz w:val="24"/>
          <w:szCs w:val="24"/>
        </w:rPr>
        <w:t>Nella sua seconda ser</w:t>
      </w:r>
      <w:r w:rsidR="001D3D90">
        <w:rPr>
          <w:sz w:val="24"/>
          <w:szCs w:val="24"/>
        </w:rPr>
        <w:t>ie l’Annuario</w:t>
      </w:r>
      <w:r w:rsidR="006F3FD9">
        <w:rPr>
          <w:sz w:val="24"/>
          <w:szCs w:val="24"/>
        </w:rPr>
        <w:t xml:space="preserve"> </w:t>
      </w:r>
      <w:r>
        <w:rPr>
          <w:sz w:val="24"/>
          <w:szCs w:val="24"/>
        </w:rPr>
        <w:t xml:space="preserve">adotta una versione pluri-lingue. Gli articoli, preceduti da un </w:t>
      </w:r>
      <w:r>
        <w:rPr>
          <w:i/>
          <w:sz w:val="24"/>
          <w:szCs w:val="24"/>
        </w:rPr>
        <w:t xml:space="preserve">abstract </w:t>
      </w:r>
      <w:r w:rsidR="0014245B">
        <w:rPr>
          <w:sz w:val="24"/>
          <w:szCs w:val="24"/>
        </w:rPr>
        <w:t>redatto almeno in due idiomi diversi da quello</w:t>
      </w:r>
      <w:r>
        <w:rPr>
          <w:sz w:val="24"/>
          <w:szCs w:val="24"/>
        </w:rPr>
        <w:t xml:space="preserve"> di </w:t>
      </w:r>
      <w:r w:rsidR="0014245B">
        <w:rPr>
          <w:sz w:val="24"/>
          <w:szCs w:val="24"/>
        </w:rPr>
        <w:t>scrittura, sono pubblicati nelle loro lingue</w:t>
      </w:r>
      <w:r w:rsidR="00D17442">
        <w:rPr>
          <w:sz w:val="24"/>
          <w:szCs w:val="24"/>
        </w:rPr>
        <w:t xml:space="preserve"> originali. A</w:t>
      </w:r>
      <w:r w:rsidR="000D648D">
        <w:rPr>
          <w:sz w:val="24"/>
          <w:szCs w:val="24"/>
        </w:rPr>
        <w:t>nche gli “Indici”</w:t>
      </w:r>
      <w:r>
        <w:rPr>
          <w:sz w:val="24"/>
          <w:szCs w:val="24"/>
        </w:rPr>
        <w:t xml:space="preserve"> appaiono, oltre che in italiano, in inglese, in francese e in tedesco.</w:t>
      </w:r>
      <w:r w:rsidRPr="00700337">
        <w:rPr>
          <w:sz w:val="24"/>
          <w:szCs w:val="24"/>
        </w:rPr>
        <w:t xml:space="preserve"> </w:t>
      </w:r>
    </w:p>
    <w:p w:rsidR="006F0185" w:rsidRDefault="00F102A8" w:rsidP="006334E5">
      <w:pPr>
        <w:rPr>
          <w:sz w:val="24"/>
          <w:szCs w:val="24"/>
        </w:rPr>
      </w:pPr>
      <w:r>
        <w:rPr>
          <w:sz w:val="24"/>
          <w:szCs w:val="24"/>
        </w:rPr>
        <w:t xml:space="preserve">La nuova edizione dell’Annuario di Diritto Comparato, che riprende, dopo una lunga sosta, la sua pubblicazione, </w:t>
      </w:r>
      <w:r w:rsidR="005C770D">
        <w:rPr>
          <w:sz w:val="24"/>
          <w:szCs w:val="24"/>
        </w:rPr>
        <w:t>pur</w:t>
      </w:r>
      <w:r w:rsidR="00C95171">
        <w:rPr>
          <w:sz w:val="24"/>
          <w:szCs w:val="24"/>
        </w:rPr>
        <w:t xml:space="preserve"> prefigg</w:t>
      </w:r>
      <w:r w:rsidR="00B27E2B">
        <w:rPr>
          <w:sz w:val="24"/>
          <w:szCs w:val="24"/>
        </w:rPr>
        <w:t>endosi</w:t>
      </w:r>
      <w:r w:rsidR="005C770D">
        <w:rPr>
          <w:sz w:val="24"/>
          <w:szCs w:val="24"/>
        </w:rPr>
        <w:t xml:space="preserve"> </w:t>
      </w:r>
      <w:r w:rsidR="003A1E70">
        <w:rPr>
          <w:sz w:val="24"/>
          <w:szCs w:val="24"/>
        </w:rPr>
        <w:t>di perpetuare</w:t>
      </w:r>
      <w:r w:rsidR="0067509D" w:rsidRPr="0067509D">
        <w:rPr>
          <w:sz w:val="24"/>
          <w:szCs w:val="24"/>
        </w:rPr>
        <w:t xml:space="preserve"> </w:t>
      </w:r>
      <w:r w:rsidR="0067509D">
        <w:rPr>
          <w:sz w:val="24"/>
          <w:szCs w:val="24"/>
        </w:rPr>
        <w:t>il contributo alla scienza giuridica</w:t>
      </w:r>
      <w:r w:rsidR="00002807">
        <w:rPr>
          <w:sz w:val="24"/>
          <w:szCs w:val="24"/>
        </w:rPr>
        <w:t xml:space="preserve"> nel segno della continuità,</w:t>
      </w:r>
      <w:r w:rsidR="005C770D">
        <w:rPr>
          <w:sz w:val="24"/>
          <w:szCs w:val="24"/>
        </w:rPr>
        <w:t xml:space="preserve"> </w:t>
      </w:r>
      <w:r w:rsidRPr="005C770D">
        <w:rPr>
          <w:sz w:val="24"/>
          <w:szCs w:val="24"/>
        </w:rPr>
        <w:t>non</w:t>
      </w:r>
      <w:r>
        <w:rPr>
          <w:sz w:val="24"/>
          <w:szCs w:val="24"/>
        </w:rPr>
        <w:t xml:space="preserve"> vuole né può competere con le precedenti serie. Soprattutto con le prime due, gloriose e insuperabili, germinate dal meglio che il pensiero giuridico (europeo, ma non soltanto) era riuscito ad esprimere agli esordi del secolo scorso. </w:t>
      </w:r>
    </w:p>
    <w:p w:rsidR="00DE0EDB" w:rsidRDefault="00F102A8" w:rsidP="00791B2F">
      <w:pPr>
        <w:rPr>
          <w:sz w:val="24"/>
          <w:szCs w:val="24"/>
        </w:rPr>
      </w:pPr>
      <w:r>
        <w:rPr>
          <w:sz w:val="24"/>
          <w:szCs w:val="24"/>
        </w:rPr>
        <w:t>Il dibattito</w:t>
      </w:r>
      <w:r w:rsidR="002B5C80">
        <w:rPr>
          <w:sz w:val="24"/>
          <w:szCs w:val="24"/>
        </w:rPr>
        <w:t xml:space="preserve">, a volte </w:t>
      </w:r>
      <w:r w:rsidR="00791B2F">
        <w:rPr>
          <w:sz w:val="24"/>
          <w:szCs w:val="24"/>
        </w:rPr>
        <w:t>intenso</w:t>
      </w:r>
      <w:r w:rsidR="002B5C80">
        <w:rPr>
          <w:sz w:val="24"/>
          <w:szCs w:val="24"/>
        </w:rPr>
        <w:t>,</w:t>
      </w:r>
      <w:r w:rsidR="001E2FC1">
        <w:rPr>
          <w:sz w:val="24"/>
          <w:szCs w:val="24"/>
        </w:rPr>
        <w:t xml:space="preserve"> che ha coinvolto</w:t>
      </w:r>
      <w:r>
        <w:rPr>
          <w:sz w:val="24"/>
          <w:szCs w:val="24"/>
        </w:rPr>
        <w:t xml:space="preserve"> </w:t>
      </w:r>
      <w:r w:rsidR="004A0128">
        <w:rPr>
          <w:sz w:val="24"/>
          <w:szCs w:val="24"/>
        </w:rPr>
        <w:t>la</w:t>
      </w:r>
      <w:r>
        <w:rPr>
          <w:sz w:val="24"/>
          <w:szCs w:val="24"/>
        </w:rPr>
        <w:t xml:space="preserve"> Dire</w:t>
      </w:r>
      <w:r w:rsidR="005C770D">
        <w:rPr>
          <w:sz w:val="24"/>
          <w:szCs w:val="24"/>
        </w:rPr>
        <w:t>zione</w:t>
      </w:r>
      <w:r>
        <w:rPr>
          <w:sz w:val="24"/>
          <w:szCs w:val="24"/>
        </w:rPr>
        <w:t xml:space="preserve"> sulla struttura che l’Annuario </w:t>
      </w:r>
      <w:r w:rsidR="004A0128">
        <w:rPr>
          <w:sz w:val="24"/>
          <w:szCs w:val="24"/>
        </w:rPr>
        <w:t>dovrà</w:t>
      </w:r>
      <w:r>
        <w:rPr>
          <w:sz w:val="24"/>
          <w:szCs w:val="24"/>
        </w:rPr>
        <w:t xml:space="preserve"> assumere agli esordi del terzo millennio, pur nel</w:t>
      </w:r>
      <w:r w:rsidR="00CE4F28">
        <w:rPr>
          <w:sz w:val="24"/>
          <w:szCs w:val="24"/>
        </w:rPr>
        <w:t>la</w:t>
      </w:r>
      <w:r w:rsidR="00C45E5A">
        <w:rPr>
          <w:sz w:val="24"/>
          <w:szCs w:val="24"/>
        </w:rPr>
        <w:t xml:space="preserve"> varietà</w:t>
      </w:r>
      <w:r>
        <w:rPr>
          <w:sz w:val="24"/>
          <w:szCs w:val="24"/>
        </w:rPr>
        <w:t xml:space="preserve"> delle idee</w:t>
      </w:r>
      <w:r w:rsidR="004A0128">
        <w:rPr>
          <w:sz w:val="24"/>
          <w:szCs w:val="24"/>
        </w:rPr>
        <w:t xml:space="preserve"> espresse</w:t>
      </w:r>
      <w:r>
        <w:rPr>
          <w:sz w:val="24"/>
          <w:szCs w:val="24"/>
        </w:rPr>
        <w:t>,</w:t>
      </w:r>
      <w:r w:rsidR="00791B2F" w:rsidRPr="00791B2F">
        <w:rPr>
          <w:sz w:val="24"/>
          <w:szCs w:val="24"/>
        </w:rPr>
        <w:t xml:space="preserve"> </w:t>
      </w:r>
      <w:r w:rsidR="00791B2F">
        <w:rPr>
          <w:sz w:val="24"/>
          <w:szCs w:val="24"/>
        </w:rPr>
        <w:t>ha manifestato u</w:t>
      </w:r>
      <w:r w:rsidR="006F0185">
        <w:rPr>
          <w:sz w:val="24"/>
          <w:szCs w:val="24"/>
        </w:rPr>
        <w:t>na sostanziale comunanza di pensiero</w:t>
      </w:r>
      <w:r w:rsidR="00791B2F">
        <w:rPr>
          <w:sz w:val="24"/>
          <w:szCs w:val="24"/>
        </w:rPr>
        <w:t xml:space="preserve"> sui punti</w:t>
      </w:r>
      <w:r w:rsidR="00D65998">
        <w:rPr>
          <w:sz w:val="24"/>
          <w:szCs w:val="24"/>
        </w:rPr>
        <w:t xml:space="preserve"> maggiormente</w:t>
      </w:r>
      <w:r w:rsidR="00791B2F">
        <w:rPr>
          <w:sz w:val="24"/>
          <w:szCs w:val="24"/>
        </w:rPr>
        <w:t xml:space="preserve"> significativi. </w:t>
      </w:r>
      <w:r w:rsidR="00DE0EDB">
        <w:rPr>
          <w:sz w:val="24"/>
          <w:szCs w:val="24"/>
        </w:rPr>
        <w:t>Tra gli elementi di cont</w:t>
      </w:r>
      <w:r w:rsidR="00B27E2B">
        <w:rPr>
          <w:sz w:val="24"/>
          <w:szCs w:val="24"/>
        </w:rPr>
        <w:t xml:space="preserve">inuità, espressione di un </w:t>
      </w:r>
      <w:r w:rsidR="00B27E2B">
        <w:rPr>
          <w:i/>
          <w:sz w:val="24"/>
          <w:szCs w:val="24"/>
        </w:rPr>
        <w:t>background</w:t>
      </w:r>
      <w:r w:rsidR="004C33E4">
        <w:rPr>
          <w:i/>
          <w:sz w:val="24"/>
          <w:szCs w:val="24"/>
        </w:rPr>
        <w:t xml:space="preserve"> </w:t>
      </w:r>
      <w:r w:rsidR="004C33E4">
        <w:rPr>
          <w:sz w:val="24"/>
          <w:szCs w:val="24"/>
        </w:rPr>
        <w:t>comune</w:t>
      </w:r>
      <w:r w:rsidR="00B27E2B">
        <w:rPr>
          <w:sz w:val="24"/>
          <w:szCs w:val="24"/>
        </w:rPr>
        <w:t>,</w:t>
      </w:r>
      <w:r w:rsidR="00DE0EDB">
        <w:rPr>
          <w:sz w:val="24"/>
          <w:szCs w:val="24"/>
        </w:rPr>
        <w:t xml:space="preserve"> v’è il proposito di </w:t>
      </w:r>
      <w:r w:rsidR="003A1E70">
        <w:rPr>
          <w:sz w:val="24"/>
          <w:szCs w:val="24"/>
        </w:rPr>
        <w:t>accentuare</w:t>
      </w:r>
      <w:r w:rsidR="00B27E2B">
        <w:rPr>
          <w:sz w:val="24"/>
          <w:szCs w:val="24"/>
        </w:rPr>
        <w:t xml:space="preserve"> </w:t>
      </w:r>
      <w:r w:rsidR="004C33E4">
        <w:rPr>
          <w:sz w:val="24"/>
          <w:szCs w:val="24"/>
        </w:rPr>
        <w:t>l’</w:t>
      </w:r>
      <w:r w:rsidR="00B27E2B">
        <w:rPr>
          <w:sz w:val="24"/>
          <w:szCs w:val="24"/>
        </w:rPr>
        <w:t xml:space="preserve">approccio pragmatico e interdisciplinare, di </w:t>
      </w:r>
      <w:r w:rsidR="00DE0EDB">
        <w:rPr>
          <w:sz w:val="24"/>
          <w:szCs w:val="24"/>
        </w:rPr>
        <w:t>rifuggire</w:t>
      </w:r>
      <w:r w:rsidR="00DE0EDB" w:rsidRPr="00BB70F6">
        <w:rPr>
          <w:sz w:val="24"/>
          <w:szCs w:val="24"/>
        </w:rPr>
        <w:t xml:space="preserve"> da</w:t>
      </w:r>
      <w:r w:rsidR="00DE0EDB">
        <w:rPr>
          <w:sz w:val="24"/>
          <w:szCs w:val="24"/>
        </w:rPr>
        <w:t xml:space="preserve"> </w:t>
      </w:r>
      <w:r w:rsidR="004C25E6">
        <w:rPr>
          <w:sz w:val="24"/>
          <w:szCs w:val="24"/>
        </w:rPr>
        <w:t xml:space="preserve">“categorie” e “dogmi”, sovente espressione di </w:t>
      </w:r>
      <w:r w:rsidR="00DE0EDB">
        <w:rPr>
          <w:sz w:val="24"/>
          <w:szCs w:val="24"/>
        </w:rPr>
        <w:t>fa</w:t>
      </w:r>
      <w:r w:rsidR="004C25E6">
        <w:rPr>
          <w:sz w:val="24"/>
          <w:szCs w:val="24"/>
        </w:rPr>
        <w:t>llaci</w:t>
      </w:r>
      <w:r w:rsidR="001C5110">
        <w:rPr>
          <w:sz w:val="24"/>
          <w:szCs w:val="24"/>
        </w:rPr>
        <w:t xml:space="preserve"> omologazioni culturali, di</w:t>
      </w:r>
      <w:r w:rsidR="004C25E6">
        <w:rPr>
          <w:sz w:val="24"/>
          <w:szCs w:val="24"/>
        </w:rPr>
        <w:t xml:space="preserve"> ribadire</w:t>
      </w:r>
      <w:r w:rsidR="001C5110">
        <w:rPr>
          <w:sz w:val="24"/>
          <w:szCs w:val="24"/>
        </w:rPr>
        <w:t xml:space="preserve"> </w:t>
      </w:r>
      <w:r w:rsidR="004C33E4">
        <w:rPr>
          <w:sz w:val="24"/>
          <w:szCs w:val="24"/>
        </w:rPr>
        <w:t>la</w:t>
      </w:r>
      <w:r w:rsidR="00DE0EDB">
        <w:rPr>
          <w:sz w:val="24"/>
          <w:szCs w:val="24"/>
        </w:rPr>
        <w:t xml:space="preserve"> pari dignità di ogni esperienza giuridica</w:t>
      </w:r>
      <w:r w:rsidR="001C5110">
        <w:rPr>
          <w:sz w:val="24"/>
          <w:szCs w:val="24"/>
        </w:rPr>
        <w:t xml:space="preserve">, di </w:t>
      </w:r>
      <w:r w:rsidR="004C25E6">
        <w:rPr>
          <w:sz w:val="24"/>
          <w:szCs w:val="24"/>
        </w:rPr>
        <w:t>sottolineare la</w:t>
      </w:r>
      <w:r w:rsidR="001D49C1">
        <w:rPr>
          <w:sz w:val="24"/>
          <w:szCs w:val="24"/>
        </w:rPr>
        <w:t xml:space="preserve"> consapevolezza del ruolo che</w:t>
      </w:r>
      <w:r w:rsidR="004C25E6" w:rsidRPr="004C25E6">
        <w:rPr>
          <w:sz w:val="24"/>
          <w:szCs w:val="24"/>
        </w:rPr>
        <w:t xml:space="preserve"> </w:t>
      </w:r>
      <w:r w:rsidR="004C25E6">
        <w:rPr>
          <w:sz w:val="24"/>
          <w:szCs w:val="24"/>
        </w:rPr>
        <w:t>la giurisprudenza civile ha ormai assunto</w:t>
      </w:r>
      <w:r w:rsidR="001D49C1">
        <w:rPr>
          <w:sz w:val="24"/>
          <w:szCs w:val="24"/>
        </w:rPr>
        <w:t>, anche nei diritti continentali, «quale autonoma fonte di diritto»</w:t>
      </w:r>
      <w:r w:rsidR="001C5110">
        <w:rPr>
          <w:sz w:val="24"/>
          <w:szCs w:val="24"/>
        </w:rPr>
        <w:t xml:space="preserve"> </w:t>
      </w:r>
      <w:r w:rsidR="00DF4A08">
        <w:rPr>
          <w:rStyle w:val="Rimandonotaapidipagina"/>
          <w:sz w:val="24"/>
          <w:szCs w:val="24"/>
        </w:rPr>
        <w:footnoteReference w:id="92"/>
      </w:r>
      <w:r w:rsidR="001D49C1">
        <w:rPr>
          <w:sz w:val="24"/>
          <w:szCs w:val="24"/>
        </w:rPr>
        <w:t>.</w:t>
      </w:r>
    </w:p>
    <w:p w:rsidR="00D65998" w:rsidRDefault="00B27E2B" w:rsidP="006B0EA8">
      <w:pPr>
        <w:rPr>
          <w:sz w:val="24"/>
          <w:szCs w:val="24"/>
        </w:rPr>
      </w:pPr>
      <w:r>
        <w:rPr>
          <w:sz w:val="24"/>
          <w:szCs w:val="24"/>
        </w:rPr>
        <w:t>I correttivi apportati a</w:t>
      </w:r>
      <w:r w:rsidR="00791B2F">
        <w:rPr>
          <w:sz w:val="24"/>
          <w:szCs w:val="24"/>
        </w:rPr>
        <w:t>l</w:t>
      </w:r>
      <w:r w:rsidR="00CE4F28">
        <w:rPr>
          <w:sz w:val="24"/>
          <w:szCs w:val="24"/>
        </w:rPr>
        <w:t>l’</w:t>
      </w:r>
      <w:r w:rsidR="00140C7C">
        <w:rPr>
          <w:sz w:val="24"/>
          <w:szCs w:val="24"/>
        </w:rPr>
        <w:t>or</w:t>
      </w:r>
      <w:r>
        <w:rPr>
          <w:sz w:val="24"/>
          <w:szCs w:val="24"/>
        </w:rPr>
        <w:t>iginaria formulazione si propongono</w:t>
      </w:r>
      <w:r w:rsidR="00DE0EDB">
        <w:rPr>
          <w:sz w:val="24"/>
          <w:szCs w:val="24"/>
        </w:rPr>
        <w:t>, invece,</w:t>
      </w:r>
      <w:r w:rsidR="00140666">
        <w:rPr>
          <w:sz w:val="24"/>
          <w:szCs w:val="24"/>
        </w:rPr>
        <w:t xml:space="preserve"> di adeguare il nuovo format</w:t>
      </w:r>
      <w:r w:rsidR="00836FE9">
        <w:rPr>
          <w:sz w:val="24"/>
          <w:szCs w:val="24"/>
        </w:rPr>
        <w:t>o</w:t>
      </w:r>
      <w:r w:rsidR="00210D05">
        <w:rPr>
          <w:sz w:val="24"/>
          <w:szCs w:val="24"/>
        </w:rPr>
        <w:t xml:space="preserve"> alle inedite</w:t>
      </w:r>
      <w:r w:rsidR="00140666">
        <w:rPr>
          <w:sz w:val="24"/>
          <w:szCs w:val="24"/>
        </w:rPr>
        <w:t xml:space="preserve"> esigenze poste dal divenire del</w:t>
      </w:r>
      <w:r w:rsidR="00AC28CA">
        <w:rPr>
          <w:sz w:val="24"/>
          <w:szCs w:val="24"/>
        </w:rPr>
        <w:t>la storia</w:t>
      </w:r>
      <w:r w:rsidR="00DE0EDB">
        <w:rPr>
          <w:sz w:val="24"/>
          <w:szCs w:val="24"/>
        </w:rPr>
        <w:t>.</w:t>
      </w:r>
      <w:r w:rsidR="006F0185" w:rsidRPr="006F0185">
        <w:rPr>
          <w:sz w:val="24"/>
          <w:szCs w:val="24"/>
        </w:rPr>
        <w:t xml:space="preserve"> </w:t>
      </w:r>
      <w:r w:rsidR="003A1E70">
        <w:rPr>
          <w:sz w:val="24"/>
          <w:szCs w:val="24"/>
        </w:rPr>
        <w:t>Pare</w:t>
      </w:r>
      <w:r>
        <w:rPr>
          <w:sz w:val="24"/>
          <w:szCs w:val="24"/>
        </w:rPr>
        <w:t xml:space="preserve"> </w:t>
      </w:r>
      <w:r w:rsidR="004C33E4">
        <w:rPr>
          <w:sz w:val="24"/>
          <w:szCs w:val="24"/>
        </w:rPr>
        <w:t>impossibile</w:t>
      </w:r>
      <w:r>
        <w:rPr>
          <w:sz w:val="24"/>
          <w:szCs w:val="24"/>
        </w:rPr>
        <w:t xml:space="preserve"> conservare</w:t>
      </w:r>
      <w:r w:rsidR="004C33E4">
        <w:rPr>
          <w:sz w:val="24"/>
          <w:szCs w:val="24"/>
        </w:rPr>
        <w:t xml:space="preserve"> l’</w:t>
      </w:r>
      <w:r w:rsidR="004C25E6">
        <w:rPr>
          <w:sz w:val="24"/>
          <w:szCs w:val="24"/>
        </w:rPr>
        <w:t xml:space="preserve">originario </w:t>
      </w:r>
      <w:r w:rsidR="004C33E4">
        <w:rPr>
          <w:sz w:val="24"/>
          <w:szCs w:val="24"/>
        </w:rPr>
        <w:t xml:space="preserve">impianto </w:t>
      </w:r>
      <w:r w:rsidR="00C95171">
        <w:rPr>
          <w:sz w:val="24"/>
          <w:szCs w:val="24"/>
        </w:rPr>
        <w:t xml:space="preserve">enciclopedico </w:t>
      </w:r>
      <w:r w:rsidR="003A1E70">
        <w:rPr>
          <w:sz w:val="24"/>
          <w:szCs w:val="24"/>
        </w:rPr>
        <w:t>planetario</w:t>
      </w:r>
      <w:r w:rsidR="004C33E4">
        <w:rPr>
          <w:sz w:val="24"/>
          <w:szCs w:val="24"/>
        </w:rPr>
        <w:t>. Rispett</w:t>
      </w:r>
      <w:r w:rsidR="004C25E6">
        <w:rPr>
          <w:sz w:val="24"/>
          <w:szCs w:val="24"/>
        </w:rPr>
        <w:t>o all’informazione</w:t>
      </w:r>
      <w:r w:rsidR="004C33E4">
        <w:rPr>
          <w:sz w:val="24"/>
          <w:szCs w:val="24"/>
        </w:rPr>
        <w:t>, che oggi conosce itiner</w:t>
      </w:r>
      <w:r w:rsidR="004C25E6">
        <w:rPr>
          <w:sz w:val="24"/>
          <w:szCs w:val="24"/>
        </w:rPr>
        <w:t>ar</w:t>
      </w:r>
      <w:r w:rsidR="00F90094">
        <w:rPr>
          <w:sz w:val="24"/>
          <w:szCs w:val="24"/>
        </w:rPr>
        <w:t>i assai più rapidi ed efficaci</w:t>
      </w:r>
      <w:r w:rsidR="00C95171">
        <w:rPr>
          <w:sz w:val="24"/>
          <w:szCs w:val="24"/>
        </w:rPr>
        <w:t>, si cercherà di preferire</w:t>
      </w:r>
      <w:r w:rsidR="004C33E4">
        <w:rPr>
          <w:sz w:val="24"/>
          <w:szCs w:val="24"/>
        </w:rPr>
        <w:t xml:space="preserve"> la formazione e la riflessione. </w:t>
      </w:r>
      <w:r w:rsidR="006B0EA8">
        <w:rPr>
          <w:sz w:val="24"/>
          <w:szCs w:val="24"/>
        </w:rPr>
        <w:t xml:space="preserve">A fronte di una partizione ispirata alla diversità ed alla distinzione tra le fonti (dottrina, giurisprudenza, legislazione), ordinate in una rigida </w:t>
      </w:r>
      <w:r w:rsidR="006B0EA8">
        <w:rPr>
          <w:sz w:val="24"/>
          <w:szCs w:val="24"/>
        </w:rPr>
        <w:lastRenderedPageBreak/>
        <w:t xml:space="preserve">gerarchia, l’attuale edizione diviene </w:t>
      </w:r>
      <w:r>
        <w:rPr>
          <w:sz w:val="24"/>
          <w:szCs w:val="24"/>
        </w:rPr>
        <w:t xml:space="preserve">maggiormente </w:t>
      </w:r>
      <w:r w:rsidR="006B0EA8">
        <w:rPr>
          <w:sz w:val="24"/>
          <w:szCs w:val="24"/>
        </w:rPr>
        <w:t>consapevole di un diritto al plurale</w:t>
      </w:r>
      <w:r w:rsidR="006B0EA8">
        <w:rPr>
          <w:rStyle w:val="Rimandonotaapidipagina"/>
          <w:sz w:val="24"/>
          <w:szCs w:val="24"/>
        </w:rPr>
        <w:footnoteReference w:id="93"/>
      </w:r>
      <w:r w:rsidR="006B0EA8">
        <w:rPr>
          <w:sz w:val="24"/>
          <w:szCs w:val="24"/>
        </w:rPr>
        <w:t>, caratterizzato, per ogni dove, dalla lotta tra le fonti sostanziali di produzione del diritto e dalla molteplicità dei “punti di osservazione”</w:t>
      </w:r>
      <w:r w:rsidR="006B0EA8">
        <w:rPr>
          <w:rStyle w:val="Rimandonotaapidipagina"/>
          <w:sz w:val="24"/>
          <w:szCs w:val="24"/>
        </w:rPr>
        <w:footnoteReference w:id="94"/>
      </w:r>
      <w:r w:rsidR="006B0EA8">
        <w:rPr>
          <w:sz w:val="24"/>
          <w:szCs w:val="24"/>
        </w:rPr>
        <w:t xml:space="preserve">. </w:t>
      </w:r>
      <w:r w:rsidR="00C95171">
        <w:rPr>
          <w:sz w:val="24"/>
          <w:szCs w:val="24"/>
        </w:rPr>
        <w:t>L’idea di privilegiare</w:t>
      </w:r>
      <w:r w:rsidR="005C770D">
        <w:rPr>
          <w:sz w:val="24"/>
          <w:szCs w:val="24"/>
        </w:rPr>
        <w:t xml:space="preserve"> l’</w:t>
      </w:r>
      <w:r w:rsidR="00E540EB">
        <w:rPr>
          <w:sz w:val="24"/>
          <w:szCs w:val="24"/>
        </w:rPr>
        <w:t>approfondiment</w:t>
      </w:r>
      <w:r w:rsidR="006B0EA8">
        <w:rPr>
          <w:sz w:val="24"/>
          <w:szCs w:val="24"/>
        </w:rPr>
        <w:t>o</w:t>
      </w:r>
      <w:r w:rsidR="00E540EB">
        <w:rPr>
          <w:sz w:val="24"/>
          <w:szCs w:val="24"/>
        </w:rPr>
        <w:t xml:space="preserve"> tematic</w:t>
      </w:r>
      <w:r w:rsidR="006B0EA8">
        <w:rPr>
          <w:sz w:val="24"/>
          <w:szCs w:val="24"/>
        </w:rPr>
        <w:t>o</w:t>
      </w:r>
      <w:r w:rsidR="004C25E6">
        <w:rPr>
          <w:sz w:val="24"/>
          <w:szCs w:val="24"/>
        </w:rPr>
        <w:t xml:space="preserve"> si coniugherà</w:t>
      </w:r>
      <w:r w:rsidR="00713BD0">
        <w:rPr>
          <w:sz w:val="24"/>
          <w:szCs w:val="24"/>
        </w:rPr>
        <w:t xml:space="preserve"> con la varietà e la poliedricità </w:t>
      </w:r>
      <w:r w:rsidR="00E540EB">
        <w:rPr>
          <w:sz w:val="24"/>
          <w:szCs w:val="24"/>
        </w:rPr>
        <w:t xml:space="preserve">delle Rubriche e </w:t>
      </w:r>
      <w:r w:rsidR="00713BD0">
        <w:rPr>
          <w:sz w:val="24"/>
          <w:szCs w:val="24"/>
        </w:rPr>
        <w:t>degli argomen</w:t>
      </w:r>
      <w:r w:rsidR="00F600C0">
        <w:rPr>
          <w:sz w:val="24"/>
          <w:szCs w:val="24"/>
        </w:rPr>
        <w:t>ti</w:t>
      </w:r>
      <w:r w:rsidR="00713BD0">
        <w:rPr>
          <w:sz w:val="24"/>
          <w:szCs w:val="24"/>
        </w:rPr>
        <w:t xml:space="preserve">. </w:t>
      </w:r>
      <w:r w:rsidR="00D65998">
        <w:rPr>
          <w:sz w:val="24"/>
          <w:szCs w:val="24"/>
        </w:rPr>
        <w:t>Proprio perché l’Annuario rappresenta, oggi</w:t>
      </w:r>
      <w:r w:rsidR="00BC7E00">
        <w:rPr>
          <w:sz w:val="24"/>
          <w:szCs w:val="24"/>
        </w:rPr>
        <w:t xml:space="preserve"> come allora</w:t>
      </w:r>
      <w:r w:rsidR="00D65998">
        <w:rPr>
          <w:sz w:val="24"/>
          <w:szCs w:val="24"/>
        </w:rPr>
        <w:t>, l’unica rivista italiana interamente comparativa, essa de</w:t>
      </w:r>
      <w:r w:rsidR="00AC7D74">
        <w:rPr>
          <w:sz w:val="24"/>
          <w:szCs w:val="24"/>
        </w:rPr>
        <w:t>ve rappresentare la moltitudine</w:t>
      </w:r>
      <w:r w:rsidR="00D65998">
        <w:rPr>
          <w:sz w:val="24"/>
          <w:szCs w:val="24"/>
        </w:rPr>
        <w:t xml:space="preserve"> degli interessi</w:t>
      </w:r>
      <w:r w:rsidR="00140C7C">
        <w:rPr>
          <w:sz w:val="24"/>
          <w:szCs w:val="24"/>
        </w:rPr>
        <w:t xml:space="preserve"> e dei te</w:t>
      </w:r>
      <w:r w:rsidR="00E540EB">
        <w:rPr>
          <w:sz w:val="24"/>
          <w:szCs w:val="24"/>
        </w:rPr>
        <w:t>mi che compongono il sostrato</w:t>
      </w:r>
      <w:r w:rsidR="006B0EA8">
        <w:rPr>
          <w:sz w:val="24"/>
          <w:szCs w:val="24"/>
        </w:rPr>
        <w:t>, anche metodologico,</w:t>
      </w:r>
      <w:r w:rsidR="00E540EB">
        <w:rPr>
          <w:sz w:val="24"/>
          <w:szCs w:val="24"/>
        </w:rPr>
        <w:t xml:space="preserve"> di</w:t>
      </w:r>
      <w:r w:rsidR="00140C7C">
        <w:rPr>
          <w:sz w:val="24"/>
          <w:szCs w:val="24"/>
        </w:rPr>
        <w:t xml:space="preserve"> questa</w:t>
      </w:r>
      <w:r w:rsidR="00D65998">
        <w:rPr>
          <w:sz w:val="24"/>
          <w:szCs w:val="24"/>
        </w:rPr>
        <w:t xml:space="preserve"> disciplina. </w:t>
      </w:r>
    </w:p>
    <w:p w:rsidR="003B1781" w:rsidRPr="00BB70F6" w:rsidRDefault="003B1781" w:rsidP="003B1781">
      <w:pPr>
        <w:rPr>
          <w:sz w:val="24"/>
          <w:szCs w:val="24"/>
        </w:rPr>
      </w:pPr>
      <w:r>
        <w:rPr>
          <w:sz w:val="24"/>
          <w:szCs w:val="24"/>
        </w:rPr>
        <w:t>Un</w:t>
      </w:r>
      <w:r w:rsidRPr="00BB70F6">
        <w:rPr>
          <w:sz w:val="24"/>
          <w:szCs w:val="24"/>
        </w:rPr>
        <w:t xml:space="preserve"> sentito, affettuoso ringraziamento</w:t>
      </w:r>
      <w:r>
        <w:rPr>
          <w:sz w:val="24"/>
          <w:szCs w:val="24"/>
        </w:rPr>
        <w:t>, quindi,</w:t>
      </w:r>
      <w:r w:rsidRPr="00BB70F6">
        <w:rPr>
          <w:sz w:val="24"/>
          <w:szCs w:val="24"/>
        </w:rPr>
        <w:t xml:space="preserve"> </w:t>
      </w:r>
      <w:r>
        <w:rPr>
          <w:sz w:val="24"/>
          <w:szCs w:val="24"/>
        </w:rPr>
        <w:t xml:space="preserve">alla </w:t>
      </w:r>
      <w:r w:rsidRPr="00BB70F6">
        <w:rPr>
          <w:sz w:val="24"/>
          <w:szCs w:val="24"/>
        </w:rPr>
        <w:t>C</w:t>
      </w:r>
      <w:r>
        <w:rPr>
          <w:sz w:val="24"/>
          <w:szCs w:val="24"/>
        </w:rPr>
        <w:t xml:space="preserve">asa Editrice e al suo Direttore, </w:t>
      </w:r>
      <w:r w:rsidRPr="00BB70F6">
        <w:rPr>
          <w:sz w:val="24"/>
          <w:szCs w:val="24"/>
        </w:rPr>
        <w:t>Giurista e Maestro, che hanno avvertito l’esigenza di proseguire la pubblicazi</w:t>
      </w:r>
      <w:r>
        <w:rPr>
          <w:sz w:val="24"/>
          <w:szCs w:val="24"/>
        </w:rPr>
        <w:t>one di questa prestigiosa R</w:t>
      </w:r>
      <w:r w:rsidRPr="00BB70F6">
        <w:rPr>
          <w:sz w:val="24"/>
          <w:szCs w:val="24"/>
        </w:rPr>
        <w:t>ivista.</w:t>
      </w:r>
    </w:p>
    <w:p w:rsidR="003B1781" w:rsidRDefault="003B1781" w:rsidP="006B0EA8">
      <w:pPr>
        <w:rPr>
          <w:sz w:val="24"/>
          <w:szCs w:val="24"/>
        </w:rPr>
      </w:pPr>
    </w:p>
    <w:p w:rsidR="00AC28CA" w:rsidRDefault="00AC28CA" w:rsidP="00F102A8">
      <w:pPr>
        <w:rPr>
          <w:sz w:val="24"/>
          <w:szCs w:val="24"/>
        </w:rPr>
      </w:pPr>
    </w:p>
    <w:p w:rsidR="00F102A8" w:rsidRPr="003D2288" w:rsidRDefault="003D2288" w:rsidP="00980766">
      <w:pPr>
        <w:rPr>
          <w:smallCaps/>
          <w:sz w:val="24"/>
          <w:szCs w:val="24"/>
        </w:rPr>
      </w:pPr>
      <w:r>
        <w:rPr>
          <w:smallCaps/>
          <w:sz w:val="24"/>
          <w:szCs w:val="24"/>
        </w:rPr>
        <w:t xml:space="preserve">                                                               </w:t>
      </w:r>
      <w:r w:rsidRPr="003D2288">
        <w:rPr>
          <w:smallCaps/>
          <w:sz w:val="24"/>
          <w:szCs w:val="24"/>
        </w:rPr>
        <w:t>Antonino Procida Mirabelli di Lauro</w:t>
      </w:r>
    </w:p>
    <w:p w:rsidR="00F102A8" w:rsidRDefault="00F102A8" w:rsidP="00554203">
      <w:pPr>
        <w:rPr>
          <w:sz w:val="24"/>
          <w:szCs w:val="24"/>
        </w:rPr>
      </w:pPr>
    </w:p>
    <w:p w:rsidR="00F102A8" w:rsidRDefault="00F102A8" w:rsidP="00554203">
      <w:pPr>
        <w:rPr>
          <w:sz w:val="24"/>
          <w:szCs w:val="24"/>
        </w:rPr>
      </w:pPr>
    </w:p>
    <w:p w:rsidR="00F102A8" w:rsidRDefault="00F102A8" w:rsidP="00554203">
      <w:pPr>
        <w:rPr>
          <w:sz w:val="24"/>
          <w:szCs w:val="24"/>
        </w:rPr>
      </w:pPr>
    </w:p>
    <w:p w:rsidR="005A771B" w:rsidRPr="00BB70F6" w:rsidRDefault="005A771B" w:rsidP="00BB70F6">
      <w:pPr>
        <w:rPr>
          <w:sz w:val="24"/>
          <w:szCs w:val="24"/>
        </w:rPr>
      </w:pPr>
    </w:p>
    <w:p w:rsidR="00E6047A" w:rsidRPr="00BB70F6" w:rsidRDefault="00E6047A" w:rsidP="00BB70F6">
      <w:pPr>
        <w:rPr>
          <w:sz w:val="24"/>
          <w:szCs w:val="24"/>
        </w:rPr>
      </w:pPr>
    </w:p>
    <w:sectPr w:rsidR="00E6047A" w:rsidRPr="00BB70F6" w:rsidSect="001F31A2">
      <w:foot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3257" w:rsidRDefault="00333257" w:rsidP="00FD4534">
      <w:r>
        <w:separator/>
      </w:r>
    </w:p>
  </w:endnote>
  <w:endnote w:type="continuationSeparator" w:id="0">
    <w:p w:rsidR="00333257" w:rsidRDefault="00333257" w:rsidP="00FD453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7329"/>
      <w:docPartObj>
        <w:docPartGallery w:val="Page Numbers (Bottom of Page)"/>
        <w:docPartUnique/>
      </w:docPartObj>
    </w:sdtPr>
    <w:sdtContent>
      <w:p w:rsidR="003D2288" w:rsidRDefault="005F7CE2">
        <w:pPr>
          <w:pStyle w:val="Pidipagina"/>
          <w:jc w:val="right"/>
        </w:pPr>
        <w:fldSimple w:instr=" PAGE   \* MERGEFORMAT ">
          <w:r w:rsidR="002C0BD6">
            <w:rPr>
              <w:noProof/>
            </w:rPr>
            <w:t>1</w:t>
          </w:r>
        </w:fldSimple>
      </w:p>
    </w:sdtContent>
  </w:sdt>
  <w:p w:rsidR="003D2288" w:rsidRDefault="003D2288">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3257" w:rsidRDefault="00333257" w:rsidP="00FD4534">
      <w:r>
        <w:separator/>
      </w:r>
    </w:p>
  </w:footnote>
  <w:footnote w:type="continuationSeparator" w:id="0">
    <w:p w:rsidR="00333257" w:rsidRDefault="00333257" w:rsidP="00FD4534">
      <w:r>
        <w:continuationSeparator/>
      </w:r>
    </w:p>
  </w:footnote>
  <w:footnote w:id="1">
    <w:p w:rsidR="003D2288" w:rsidRPr="009C04AB" w:rsidRDefault="003D2288" w:rsidP="007004A1">
      <w:pPr>
        <w:pStyle w:val="Testonotaapidipagina"/>
      </w:pPr>
      <w:r w:rsidRPr="00FD4534">
        <w:rPr>
          <w:rStyle w:val="Rimandonotaapidipagina"/>
        </w:rPr>
        <w:footnoteRef/>
      </w:r>
      <w:r w:rsidRPr="00FD4534">
        <w:t xml:space="preserve"> Le espressioni tra virgolette</w:t>
      </w:r>
      <w:r>
        <w:t xml:space="preserve"> sono di </w:t>
      </w:r>
      <w:r>
        <w:rPr>
          <w:smallCaps/>
        </w:rPr>
        <w:t xml:space="preserve">S. Galgano, </w:t>
      </w:r>
      <w:r>
        <w:rPr>
          <w:i/>
        </w:rPr>
        <w:t>Premessa</w:t>
      </w:r>
      <w:r>
        <w:t xml:space="preserve">, in </w:t>
      </w:r>
      <w:r w:rsidRPr="009C04AB">
        <w:rPr>
          <w:i/>
        </w:rPr>
        <w:t>Annuario Dir. Comp.</w:t>
      </w:r>
      <w:r>
        <w:t xml:space="preserve">, 1927, I, p. IX.  </w:t>
      </w:r>
    </w:p>
  </w:footnote>
  <w:footnote w:id="2">
    <w:p w:rsidR="003D2288" w:rsidRPr="00DF4838" w:rsidRDefault="003D2288" w:rsidP="007004A1">
      <w:pPr>
        <w:pStyle w:val="Testonotaapidipagina"/>
      </w:pPr>
      <w:r w:rsidRPr="009C04AB">
        <w:rPr>
          <w:rStyle w:val="Rimandonotaapidipagina"/>
        </w:rPr>
        <w:footnoteRef/>
      </w:r>
      <w:r w:rsidRPr="009C04AB">
        <w:t xml:space="preserve"> </w:t>
      </w:r>
      <w:r w:rsidRPr="009C04AB">
        <w:rPr>
          <w:smallCaps/>
        </w:rPr>
        <w:t>S. Galgano</w:t>
      </w:r>
      <w:r>
        <w:rPr>
          <w:smallCaps/>
        </w:rPr>
        <w:t xml:space="preserve">, </w:t>
      </w:r>
      <w:r>
        <w:rPr>
          <w:i/>
        </w:rPr>
        <w:t>o.c.</w:t>
      </w:r>
      <w:r>
        <w:t>, p. IX.</w:t>
      </w:r>
    </w:p>
  </w:footnote>
  <w:footnote w:id="3">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o.l.c.</w:t>
      </w:r>
    </w:p>
  </w:footnote>
  <w:footnote w:id="4">
    <w:p w:rsidR="003D2288" w:rsidRPr="005B62A0" w:rsidRDefault="003D2288" w:rsidP="007004A1">
      <w:pPr>
        <w:pStyle w:val="Testonotaapidipagina"/>
      </w:pPr>
      <w:r w:rsidRPr="005B62A0">
        <w:rPr>
          <w:rStyle w:val="Rimandonotaapidipagina"/>
        </w:rPr>
        <w:footnoteRef/>
      </w:r>
      <w:r w:rsidRPr="005B62A0">
        <w:t xml:space="preserve"> </w:t>
      </w:r>
      <w:r w:rsidRPr="009C04AB">
        <w:rPr>
          <w:smallCaps/>
        </w:rPr>
        <w:t>S. Galgano</w:t>
      </w:r>
      <w:r>
        <w:rPr>
          <w:smallCaps/>
        </w:rPr>
        <w:t xml:space="preserve">, </w:t>
      </w:r>
      <w:r>
        <w:rPr>
          <w:i/>
        </w:rPr>
        <w:t>o.c.</w:t>
      </w:r>
      <w:r>
        <w:t>, p. VIII.</w:t>
      </w:r>
    </w:p>
  </w:footnote>
  <w:footnote w:id="5">
    <w:p w:rsidR="003D2288" w:rsidRDefault="003D2288" w:rsidP="007004A1">
      <w:pPr>
        <w:pStyle w:val="Testonotaapidipagina"/>
      </w:pPr>
      <w:r w:rsidRPr="005C0464">
        <w:rPr>
          <w:rStyle w:val="Rimandonotaapidipagina"/>
        </w:rPr>
        <w:footnoteRef/>
      </w:r>
      <w:r w:rsidRPr="005C0464">
        <w:t xml:space="preserve"> </w:t>
      </w:r>
      <w:r w:rsidRPr="009C04AB">
        <w:rPr>
          <w:smallCaps/>
        </w:rPr>
        <w:t>S. Galgano</w:t>
      </w:r>
      <w:r>
        <w:rPr>
          <w:smallCaps/>
        </w:rPr>
        <w:t xml:space="preserve">, </w:t>
      </w:r>
      <w:r>
        <w:rPr>
          <w:i/>
        </w:rPr>
        <w:t>o.l.u.c.</w:t>
      </w:r>
    </w:p>
  </w:footnote>
  <w:footnote w:id="6">
    <w:p w:rsidR="003D2288" w:rsidRPr="005C0464" w:rsidRDefault="003D2288" w:rsidP="007004A1">
      <w:pPr>
        <w:pStyle w:val="Testonotaapidipagina"/>
      </w:pPr>
      <w:r w:rsidRPr="005C0464">
        <w:rPr>
          <w:rStyle w:val="Rimandonotaapidipagina"/>
        </w:rPr>
        <w:footnoteRef/>
      </w:r>
      <w:r w:rsidRPr="005C0464">
        <w:t xml:space="preserve"> </w:t>
      </w:r>
      <w:r w:rsidRPr="009C04AB">
        <w:rPr>
          <w:smallCaps/>
        </w:rPr>
        <w:t>S. Galgano</w:t>
      </w:r>
      <w:r>
        <w:rPr>
          <w:smallCaps/>
        </w:rPr>
        <w:t xml:space="preserve">, </w:t>
      </w:r>
      <w:r>
        <w:rPr>
          <w:i/>
        </w:rPr>
        <w:t>o.l.u.c.</w:t>
      </w:r>
    </w:p>
  </w:footnote>
  <w:footnote w:id="7">
    <w:p w:rsidR="003D2288" w:rsidRPr="00DF4838" w:rsidRDefault="003D2288" w:rsidP="007004A1">
      <w:pPr>
        <w:pStyle w:val="Testonotaapidipagina"/>
        <w:rPr>
          <w:i/>
        </w:rPr>
      </w:pPr>
      <w:r w:rsidRPr="005C0464">
        <w:rPr>
          <w:rStyle w:val="Rimandonotaapidipagina"/>
        </w:rPr>
        <w:footnoteRef/>
      </w:r>
      <w:r w:rsidRPr="005C0464">
        <w:t xml:space="preserve"> </w:t>
      </w:r>
      <w:r w:rsidRPr="009C04AB">
        <w:rPr>
          <w:smallCaps/>
        </w:rPr>
        <w:t>S. Galgano</w:t>
      </w:r>
      <w:r>
        <w:rPr>
          <w:smallCaps/>
        </w:rPr>
        <w:t xml:space="preserve">, </w:t>
      </w:r>
      <w:r>
        <w:rPr>
          <w:i/>
        </w:rPr>
        <w:t>o.l.u.c.</w:t>
      </w:r>
    </w:p>
  </w:footnote>
  <w:footnote w:id="8">
    <w:p w:rsidR="003D2288" w:rsidRPr="005C0464" w:rsidRDefault="003D2288" w:rsidP="007004A1">
      <w:pPr>
        <w:pStyle w:val="Testonotaapidipagina"/>
      </w:pPr>
      <w:r w:rsidRPr="005C0464">
        <w:rPr>
          <w:rStyle w:val="Rimandonotaapidipagina"/>
        </w:rPr>
        <w:footnoteRef/>
      </w:r>
      <w:r w:rsidRPr="005C0464">
        <w:t xml:space="preserve"> </w:t>
      </w:r>
      <w:r w:rsidRPr="009C04AB">
        <w:rPr>
          <w:smallCaps/>
        </w:rPr>
        <w:t>S. Galgano</w:t>
      </w:r>
      <w:r>
        <w:rPr>
          <w:smallCaps/>
        </w:rPr>
        <w:t xml:space="preserve">, </w:t>
      </w:r>
      <w:r>
        <w:rPr>
          <w:i/>
        </w:rPr>
        <w:t>o.l.u.c.</w:t>
      </w:r>
    </w:p>
  </w:footnote>
  <w:footnote w:id="9">
    <w:p w:rsidR="003D2288" w:rsidRPr="00C275DE" w:rsidRDefault="003D2288" w:rsidP="00C275DE">
      <w:pPr>
        <w:pStyle w:val="Testonotaapidipagina"/>
        <w:rPr>
          <w:smallCaps/>
        </w:rPr>
      </w:pPr>
      <w:r w:rsidRPr="00C275DE">
        <w:rPr>
          <w:rStyle w:val="Rimandonotaapidipagina"/>
        </w:rPr>
        <w:footnoteRef/>
      </w:r>
      <w:r w:rsidRPr="00C275DE">
        <w:t xml:space="preserve"> </w:t>
      </w:r>
      <w:r w:rsidRPr="00C275DE">
        <w:rPr>
          <w:smallCaps/>
        </w:rPr>
        <w:t>S. Galgano</w:t>
      </w:r>
      <w:r w:rsidRPr="00C275DE">
        <w:t>,</w:t>
      </w:r>
      <w:r>
        <w:t xml:space="preserve"> </w:t>
      </w:r>
      <w:r w:rsidRPr="00C275DE">
        <w:rPr>
          <w:i/>
        </w:rPr>
        <w:t>Per</w:t>
      </w:r>
      <w:r>
        <w:rPr>
          <w:i/>
        </w:rPr>
        <w:t xml:space="preserve"> un Istituto di studi legislativi</w:t>
      </w:r>
      <w:r>
        <w:t xml:space="preserve">, in </w:t>
      </w:r>
      <w:r w:rsidRPr="009C04AB">
        <w:rPr>
          <w:i/>
        </w:rPr>
        <w:t>Annuario Dir. Comp.</w:t>
      </w:r>
      <w:r>
        <w:t>, 1927, I, p. 9.</w:t>
      </w:r>
    </w:p>
  </w:footnote>
  <w:footnote w:id="10">
    <w:p w:rsidR="003D2288" w:rsidRPr="00210941" w:rsidRDefault="003D2288">
      <w:pPr>
        <w:pStyle w:val="Testonotaapidipagina"/>
      </w:pPr>
      <w:r>
        <w:rPr>
          <w:rStyle w:val="Rimandonotaapidipagina"/>
        </w:rPr>
        <w:footnoteRef/>
      </w:r>
      <w:r>
        <w:t xml:space="preserve"> </w:t>
      </w:r>
      <w:r w:rsidRPr="00C275DE">
        <w:rPr>
          <w:smallCaps/>
        </w:rPr>
        <w:t>S. Galgano</w:t>
      </w:r>
      <w:r w:rsidRPr="00C275DE">
        <w:t>,</w:t>
      </w:r>
      <w:r>
        <w:t xml:space="preserve"> </w:t>
      </w:r>
      <w:r>
        <w:rPr>
          <w:i/>
        </w:rPr>
        <w:t>o.l.u.c.</w:t>
      </w:r>
    </w:p>
  </w:footnote>
  <w:footnote w:id="11">
    <w:p w:rsidR="003D2288" w:rsidRDefault="003D2288">
      <w:pPr>
        <w:pStyle w:val="Testonotaapidipagina"/>
      </w:pPr>
      <w:r>
        <w:rPr>
          <w:rStyle w:val="Rimandonotaapidipagina"/>
        </w:rPr>
        <w:footnoteRef/>
      </w:r>
      <w:r>
        <w:t xml:space="preserve"> </w:t>
      </w:r>
      <w:r w:rsidRPr="00C275DE">
        <w:rPr>
          <w:smallCaps/>
        </w:rPr>
        <w:t>S. Galgano</w:t>
      </w:r>
      <w:r w:rsidRPr="00C275DE">
        <w:t>,</w:t>
      </w:r>
      <w:r>
        <w:t xml:space="preserve"> </w:t>
      </w:r>
      <w:r>
        <w:rPr>
          <w:i/>
        </w:rPr>
        <w:t>o.l.u.c.</w:t>
      </w:r>
    </w:p>
  </w:footnote>
  <w:footnote w:id="12">
    <w:p w:rsidR="003D2288" w:rsidRPr="004F31BB" w:rsidRDefault="003D2288">
      <w:pPr>
        <w:pStyle w:val="Testonotaapidipagina"/>
      </w:pPr>
      <w:r w:rsidRPr="004F31BB">
        <w:rPr>
          <w:rStyle w:val="Rimandonotaapidipagina"/>
        </w:rPr>
        <w:footnoteRef/>
      </w:r>
      <w:r>
        <w:t xml:space="preserve"> Rileva tale aspetto anche </w:t>
      </w:r>
      <w:r>
        <w:rPr>
          <w:smallCaps/>
        </w:rPr>
        <w:t xml:space="preserve">E. Calzolaio, </w:t>
      </w:r>
      <w:r>
        <w:rPr>
          <w:i/>
        </w:rPr>
        <w:t>Interessi e scopi della comparazione in Italia tra il primo e il secondo dopoguerra: l’esperienza dell’«Annuario di diritto comparato»</w:t>
      </w:r>
      <w:r>
        <w:t xml:space="preserve">, in </w:t>
      </w:r>
      <w:r>
        <w:rPr>
          <w:i/>
        </w:rPr>
        <w:t>Riv. trim. dir. proc. civ.</w:t>
      </w:r>
      <w:r>
        <w:t>, 1999, p. 217.</w:t>
      </w:r>
      <w:r w:rsidRPr="004F31BB">
        <w:t xml:space="preserve"> </w:t>
      </w:r>
    </w:p>
  </w:footnote>
  <w:footnote w:id="13">
    <w:p w:rsidR="003D2288" w:rsidRPr="00FA1406" w:rsidRDefault="003D2288">
      <w:pPr>
        <w:pStyle w:val="Testonotaapidipagina"/>
      </w:pPr>
      <w:r>
        <w:rPr>
          <w:rStyle w:val="Rimandonotaapidipagina"/>
        </w:rPr>
        <w:footnoteRef/>
      </w:r>
      <w:r>
        <w:t xml:space="preserve"> Cfr., </w:t>
      </w:r>
      <w:r>
        <w:rPr>
          <w:i/>
        </w:rPr>
        <w:t>infra</w:t>
      </w:r>
      <w:r>
        <w:t>, il § 7.</w:t>
      </w:r>
    </w:p>
  </w:footnote>
  <w:footnote w:id="14">
    <w:p w:rsidR="003D2288" w:rsidRDefault="003D2288">
      <w:pPr>
        <w:pStyle w:val="Testonotaapidipagina"/>
      </w:pPr>
      <w:r>
        <w:rPr>
          <w:rStyle w:val="Rimandonotaapidipagina"/>
        </w:rPr>
        <w:footnoteRef/>
      </w:r>
      <w:r>
        <w:t xml:space="preserve"> </w:t>
      </w:r>
      <w:r w:rsidRPr="00C275DE">
        <w:rPr>
          <w:smallCaps/>
        </w:rPr>
        <w:t>S. Galgano</w:t>
      </w:r>
      <w:r w:rsidRPr="00C275DE">
        <w:t>,</w:t>
      </w:r>
      <w:r>
        <w:t xml:space="preserve"> </w:t>
      </w:r>
      <w:r>
        <w:rPr>
          <w:i/>
        </w:rPr>
        <w:t>o.l.u.c.</w:t>
      </w:r>
    </w:p>
  </w:footnote>
  <w:footnote w:id="15">
    <w:p w:rsidR="003D2288" w:rsidRPr="002574CA" w:rsidRDefault="003D2288">
      <w:pPr>
        <w:pStyle w:val="Testonotaapidipagina"/>
      </w:pPr>
      <w:r>
        <w:rPr>
          <w:rStyle w:val="Rimandonotaapidipagina"/>
        </w:rPr>
        <w:footnoteRef/>
      </w:r>
      <w:r>
        <w:t xml:space="preserve"> </w:t>
      </w:r>
      <w:r>
        <w:rPr>
          <w:smallCaps/>
        </w:rPr>
        <w:t xml:space="preserve">E. Calzolaio, </w:t>
      </w:r>
      <w:r>
        <w:rPr>
          <w:i/>
        </w:rPr>
        <w:t>o.c.</w:t>
      </w:r>
      <w:r>
        <w:t>, p. 218.</w:t>
      </w:r>
    </w:p>
  </w:footnote>
  <w:footnote w:id="16">
    <w:p w:rsidR="003D2288" w:rsidRPr="007004A1" w:rsidRDefault="003D2288">
      <w:pPr>
        <w:pStyle w:val="Testonotaapidipagina"/>
      </w:pPr>
      <w:r w:rsidRPr="007004A1">
        <w:rPr>
          <w:rStyle w:val="Rimandonotaapidipagina"/>
        </w:rPr>
        <w:footnoteRef/>
      </w:r>
      <w:r w:rsidRPr="007004A1">
        <w:t xml:space="preserve"> Le espressioni tra virgolette sono tratte da</w:t>
      </w:r>
      <w:r>
        <w:t xml:space="preserve"> </w:t>
      </w:r>
      <w:r>
        <w:rPr>
          <w:smallCaps/>
        </w:rPr>
        <w:t xml:space="preserve">S. Galgano, </w:t>
      </w:r>
      <w:r>
        <w:rPr>
          <w:i/>
        </w:rPr>
        <w:t>Sulla “funzione giuridica” del Diritto privato comparato. A proposito di uno scritto di R. Saleilles</w:t>
      </w:r>
      <w:r>
        <w:t xml:space="preserve">, in </w:t>
      </w:r>
      <w:r>
        <w:rPr>
          <w:i/>
        </w:rPr>
        <w:t>Riv. giur. d’Italia</w:t>
      </w:r>
      <w:r>
        <w:t>, 1915, anno I, n. 3, cc. 44 e 41.</w:t>
      </w:r>
    </w:p>
  </w:footnote>
  <w:footnote w:id="17">
    <w:p w:rsidR="003D2288" w:rsidRPr="00663130" w:rsidRDefault="003D2288">
      <w:pPr>
        <w:pStyle w:val="Testonotaapidipagina"/>
      </w:pPr>
      <w:r w:rsidRPr="00663130">
        <w:rPr>
          <w:rStyle w:val="Rimandonotaapidipagina"/>
        </w:rPr>
        <w:footnoteRef/>
      </w:r>
      <w:r w:rsidRPr="00663130">
        <w:t xml:space="preserve"> </w:t>
      </w:r>
      <w:r>
        <w:t xml:space="preserve">Il pensiero di </w:t>
      </w:r>
      <w:r w:rsidRPr="00663130">
        <w:rPr>
          <w:smallCaps/>
        </w:rPr>
        <w:t>R. Saleilles</w:t>
      </w:r>
      <w:r>
        <w:t xml:space="preserve"> è citato da </w:t>
      </w:r>
      <w:r>
        <w:rPr>
          <w:smallCaps/>
        </w:rPr>
        <w:t xml:space="preserve">S. Galgano, </w:t>
      </w:r>
      <w:r>
        <w:rPr>
          <w:i/>
        </w:rPr>
        <w:t>o.u.c.</w:t>
      </w:r>
      <w:r>
        <w:t>, c. 41.</w:t>
      </w:r>
    </w:p>
  </w:footnote>
  <w:footnote w:id="18">
    <w:p w:rsidR="003D2288" w:rsidRPr="00663130" w:rsidRDefault="003D2288">
      <w:pPr>
        <w:pStyle w:val="Testonotaapidipagina"/>
      </w:pPr>
      <w:r w:rsidRPr="00663130">
        <w:rPr>
          <w:rStyle w:val="Rimandonotaapidipagina"/>
        </w:rPr>
        <w:footnoteRef/>
      </w:r>
      <w:r w:rsidRPr="00663130">
        <w:t xml:space="preserve"> </w:t>
      </w:r>
      <w:r w:rsidRPr="00663130">
        <w:rPr>
          <w:smallCaps/>
        </w:rPr>
        <w:t>R. Saleilles</w:t>
      </w:r>
      <w:r>
        <w:t xml:space="preserve">, come citato da </w:t>
      </w:r>
      <w:r>
        <w:rPr>
          <w:smallCaps/>
        </w:rPr>
        <w:t xml:space="preserve">S. Galgano, </w:t>
      </w:r>
      <w:r>
        <w:rPr>
          <w:i/>
        </w:rPr>
        <w:t>o.l.u.c.</w:t>
      </w:r>
    </w:p>
  </w:footnote>
  <w:footnote w:id="19">
    <w:p w:rsidR="003D2288" w:rsidRDefault="003D2288">
      <w:pPr>
        <w:pStyle w:val="Testonotaapidipagina"/>
      </w:pPr>
      <w:r>
        <w:rPr>
          <w:rStyle w:val="Rimandonotaapidipagina"/>
        </w:rPr>
        <w:footnoteRef/>
      </w:r>
      <w:r>
        <w:t xml:space="preserve"> </w:t>
      </w:r>
      <w:r w:rsidRPr="00663130">
        <w:rPr>
          <w:smallCaps/>
        </w:rPr>
        <w:t>R. Saleilles</w:t>
      </w:r>
      <w:r>
        <w:t xml:space="preserve">, in </w:t>
      </w:r>
      <w:r>
        <w:rPr>
          <w:smallCaps/>
        </w:rPr>
        <w:t xml:space="preserve">S. Galgano, </w:t>
      </w:r>
      <w:r>
        <w:rPr>
          <w:i/>
        </w:rPr>
        <w:t>o.u.c.</w:t>
      </w:r>
      <w:r>
        <w:t>, cc. 41 e 42 (il corsivo è dell’Autore).</w:t>
      </w:r>
    </w:p>
  </w:footnote>
  <w:footnote w:id="20">
    <w:p w:rsidR="00385552" w:rsidRDefault="00385552" w:rsidP="00385552">
      <w:pPr>
        <w:pStyle w:val="Testonotaapidipagina"/>
      </w:pPr>
      <w:r>
        <w:rPr>
          <w:rStyle w:val="Rimandonotaapidipagina"/>
        </w:rPr>
        <w:footnoteRef/>
      </w:r>
      <w:r>
        <w:t xml:space="preserve"> </w:t>
      </w:r>
      <w:r w:rsidRPr="00663130">
        <w:rPr>
          <w:smallCaps/>
        </w:rPr>
        <w:t>R. Saleilles</w:t>
      </w:r>
      <w:r>
        <w:t xml:space="preserve">, in </w:t>
      </w:r>
      <w:r>
        <w:rPr>
          <w:smallCaps/>
        </w:rPr>
        <w:t xml:space="preserve">S. Galgano, </w:t>
      </w:r>
      <w:r>
        <w:rPr>
          <w:i/>
        </w:rPr>
        <w:t>o.u.c.</w:t>
      </w:r>
      <w:r>
        <w:t>, c. 42.</w:t>
      </w:r>
    </w:p>
    <w:p w:rsidR="00385552" w:rsidRDefault="00385552" w:rsidP="00385552">
      <w:pPr>
        <w:pStyle w:val="Testonotaapidipagina"/>
      </w:pPr>
    </w:p>
  </w:footnote>
  <w:footnote w:id="21">
    <w:p w:rsidR="003D2288" w:rsidRDefault="003D2288" w:rsidP="003776D2">
      <w:pPr>
        <w:pStyle w:val="Testonotaapidipagina"/>
      </w:pPr>
      <w:r>
        <w:rPr>
          <w:rStyle w:val="Rimandonotaapidipagina"/>
        </w:rPr>
        <w:footnoteRef/>
      </w:r>
      <w:r>
        <w:t xml:space="preserve"> </w:t>
      </w:r>
      <w:r w:rsidRPr="00663130">
        <w:rPr>
          <w:smallCaps/>
        </w:rPr>
        <w:t>R. Saleilles</w:t>
      </w:r>
      <w:r>
        <w:t xml:space="preserve">, in </w:t>
      </w:r>
      <w:r>
        <w:rPr>
          <w:smallCaps/>
        </w:rPr>
        <w:t xml:space="preserve">S. Galgano, </w:t>
      </w:r>
      <w:r>
        <w:rPr>
          <w:i/>
        </w:rPr>
        <w:t>o.l.u.c.</w:t>
      </w:r>
    </w:p>
    <w:p w:rsidR="003D2288" w:rsidRDefault="003D2288">
      <w:pPr>
        <w:pStyle w:val="Testonotaapidipagina"/>
      </w:pPr>
    </w:p>
  </w:footnote>
  <w:footnote w:id="22">
    <w:p w:rsidR="003D2288" w:rsidRPr="00D77030" w:rsidRDefault="003D2288">
      <w:pPr>
        <w:pStyle w:val="Testonotaapidipagina"/>
        <w:rPr>
          <w:smallCaps/>
        </w:rPr>
      </w:pPr>
      <w:r w:rsidRPr="00AB50CE">
        <w:rPr>
          <w:rStyle w:val="Rimandonotaapidipagina"/>
        </w:rPr>
        <w:footnoteRef/>
      </w:r>
      <w:r w:rsidRPr="00AB50CE">
        <w:t xml:space="preserve"> Basti ci</w:t>
      </w:r>
      <w:r>
        <w:t>t</w:t>
      </w:r>
      <w:r w:rsidRPr="00AB50CE">
        <w:t>are</w:t>
      </w:r>
      <w:r>
        <w:t xml:space="preserve">, per tutti, il successo mondiale arriso al pensiero di R. </w:t>
      </w:r>
      <w:r>
        <w:rPr>
          <w:smallCaps/>
        </w:rPr>
        <w:t xml:space="preserve">Sacco, </w:t>
      </w:r>
      <w:r w:rsidRPr="002A5DD6">
        <w:t>soprattutto</w:t>
      </w:r>
      <w:r>
        <w:rPr>
          <w:smallCaps/>
        </w:rPr>
        <w:t xml:space="preserve"> </w:t>
      </w:r>
      <w:r w:rsidRPr="00AB50CE">
        <w:t>dopo la pubblicazione del volume</w:t>
      </w:r>
      <w:r>
        <w:t xml:space="preserve"> </w:t>
      </w:r>
      <w:r>
        <w:rPr>
          <w:i/>
        </w:rPr>
        <w:t>La comparaison juridique au service de la connaissance du droit</w:t>
      </w:r>
      <w:r>
        <w:t xml:space="preserve">, Paris, 1991, e del saggio </w:t>
      </w:r>
      <w:r>
        <w:rPr>
          <w:i/>
        </w:rPr>
        <w:t>Legal Formants: A Dynamiv Approach to Comparative Law</w:t>
      </w:r>
      <w:r>
        <w:t xml:space="preserve">, apparso, in due puntate, in </w:t>
      </w:r>
      <w:r w:rsidRPr="00D77030">
        <w:rPr>
          <w:i/>
        </w:rPr>
        <w:t>American</w:t>
      </w:r>
      <w:r>
        <w:rPr>
          <w:i/>
        </w:rPr>
        <w:t xml:space="preserve"> Journ. Comp. Law</w:t>
      </w:r>
      <w:r>
        <w:t>, XXXIX, 1991,</w:t>
      </w:r>
      <w:r w:rsidR="00644B65">
        <w:t xml:space="preserve"> pp.</w:t>
      </w:r>
      <w:r>
        <w:t xml:space="preserve"> 1-34, 343-402. In seguito, il suo esempio è stato seguito dalla maggior parte dei comparatisti italiani, sia “privatisti”, sia “pubblicisti”, che hanno pubblicato studi di ampio respiro, e, quindi, rigorosamente </w:t>
      </w:r>
      <w:r w:rsidRPr="00D77030">
        <w:rPr>
          <w:i/>
        </w:rPr>
        <w:t>non</w:t>
      </w:r>
      <w:r>
        <w:t xml:space="preserve"> ispirati al diritto italiano, sulle più autorevoli riviste in lingua inglese e francese. In</w:t>
      </w:r>
      <w:r w:rsidR="003B1781">
        <w:t xml:space="preserve"> considerazione del loro numero</w:t>
      </w:r>
      <w:r>
        <w:t xml:space="preserve"> è impossibile, qui, farne un elenco.</w:t>
      </w:r>
    </w:p>
  </w:footnote>
  <w:footnote w:id="23">
    <w:p w:rsidR="003D2288" w:rsidRDefault="003D2288">
      <w:pPr>
        <w:pStyle w:val="Testonotaapidipagina"/>
      </w:pPr>
      <w:r>
        <w:rPr>
          <w:rStyle w:val="Rimandonotaapidipagina"/>
        </w:rPr>
        <w:footnoteRef/>
      </w:r>
      <w:r>
        <w:t xml:space="preserve"> </w:t>
      </w:r>
      <w:r>
        <w:rPr>
          <w:smallCaps/>
        </w:rPr>
        <w:t xml:space="preserve">S. Galgano, </w:t>
      </w:r>
      <w:r>
        <w:rPr>
          <w:i/>
        </w:rPr>
        <w:t>o.u.c.</w:t>
      </w:r>
      <w:r>
        <w:t>, c. 44.</w:t>
      </w:r>
    </w:p>
  </w:footnote>
  <w:footnote w:id="24">
    <w:p w:rsidR="003D2288" w:rsidRDefault="003D2288">
      <w:pPr>
        <w:pStyle w:val="Testonotaapidipagina"/>
      </w:pPr>
      <w:r>
        <w:rPr>
          <w:rStyle w:val="Rimandonotaapidipagina"/>
        </w:rPr>
        <w:footnoteRef/>
      </w:r>
      <w:r>
        <w:t xml:space="preserve"> </w:t>
      </w:r>
      <w:r>
        <w:rPr>
          <w:smallCaps/>
        </w:rPr>
        <w:t xml:space="preserve">S. Galgano, </w:t>
      </w:r>
      <w:r>
        <w:rPr>
          <w:i/>
        </w:rPr>
        <w:t>o.l.u.c.</w:t>
      </w:r>
    </w:p>
  </w:footnote>
  <w:footnote w:id="25">
    <w:p w:rsidR="003D2288" w:rsidRPr="00191F2C" w:rsidRDefault="003D2288">
      <w:pPr>
        <w:pStyle w:val="Testonotaapidipagina"/>
        <w:rPr>
          <w:lang w:val="en-US"/>
        </w:rPr>
      </w:pPr>
      <w:r w:rsidRPr="00191F2C">
        <w:rPr>
          <w:rStyle w:val="Rimandonotaapidipagina"/>
        </w:rPr>
        <w:footnoteRef/>
      </w:r>
      <w:r w:rsidRPr="00191F2C">
        <w:rPr>
          <w:lang w:val="en-US"/>
        </w:rPr>
        <w:t xml:space="preserve"> </w:t>
      </w:r>
      <w:r w:rsidRPr="00191F2C">
        <w:rPr>
          <w:smallCaps/>
          <w:lang w:val="en-US"/>
        </w:rPr>
        <w:t xml:space="preserve">R. Saleilles, </w:t>
      </w:r>
      <w:r w:rsidRPr="00191F2C">
        <w:rPr>
          <w:i/>
          <w:lang w:val="en-US"/>
        </w:rPr>
        <w:t>École historique et droit naturel d’après quelques ou</w:t>
      </w:r>
      <w:r>
        <w:rPr>
          <w:i/>
          <w:lang w:val="en-US"/>
        </w:rPr>
        <w:t>vrages récents</w:t>
      </w:r>
      <w:r>
        <w:rPr>
          <w:lang w:val="en-US"/>
        </w:rPr>
        <w:t xml:space="preserve">, in </w:t>
      </w:r>
      <w:r>
        <w:rPr>
          <w:i/>
          <w:lang w:val="en-US"/>
        </w:rPr>
        <w:t>Rev. trim. dr. civ.</w:t>
      </w:r>
      <w:r>
        <w:rPr>
          <w:lang w:val="en-US"/>
        </w:rPr>
        <w:t>, 1902, p. 111 s.</w:t>
      </w:r>
      <w:r w:rsidRPr="00191F2C">
        <w:rPr>
          <w:lang w:val="en-US"/>
        </w:rPr>
        <w:t xml:space="preserve"> </w:t>
      </w:r>
    </w:p>
  </w:footnote>
  <w:footnote w:id="26">
    <w:p w:rsidR="003D2288" w:rsidRDefault="003D2288" w:rsidP="0065776B">
      <w:pPr>
        <w:pStyle w:val="Testonotaapidipagina"/>
      </w:pPr>
      <w:r>
        <w:rPr>
          <w:rStyle w:val="Rimandonotaapidipagina"/>
        </w:rPr>
        <w:footnoteRef/>
      </w:r>
      <w:r>
        <w:t xml:space="preserve"> </w:t>
      </w:r>
      <w:r>
        <w:rPr>
          <w:smallCaps/>
        </w:rPr>
        <w:t xml:space="preserve">S. Galgano, </w:t>
      </w:r>
      <w:r>
        <w:rPr>
          <w:i/>
        </w:rPr>
        <w:t>o.u.c.</w:t>
      </w:r>
      <w:r>
        <w:t>, c. 45.</w:t>
      </w:r>
    </w:p>
    <w:p w:rsidR="003D2288" w:rsidRDefault="003D2288">
      <w:pPr>
        <w:pStyle w:val="Testonotaapidipagina"/>
      </w:pPr>
    </w:p>
  </w:footnote>
  <w:footnote w:id="27">
    <w:p w:rsidR="003D2288" w:rsidRDefault="003D2288" w:rsidP="00E6360B">
      <w:pPr>
        <w:pStyle w:val="Testonotaapidipagina"/>
      </w:pPr>
      <w:r>
        <w:rPr>
          <w:rStyle w:val="Rimandonotaapidipagina"/>
        </w:rPr>
        <w:footnoteRef/>
      </w:r>
      <w:r>
        <w:t xml:space="preserve"> </w:t>
      </w:r>
      <w:r>
        <w:rPr>
          <w:smallCaps/>
        </w:rPr>
        <w:t xml:space="preserve">S. Galgano, </w:t>
      </w:r>
      <w:r>
        <w:rPr>
          <w:i/>
        </w:rPr>
        <w:t>o.u.c.</w:t>
      </w:r>
      <w:r>
        <w:t>, c. 46.</w:t>
      </w:r>
    </w:p>
    <w:p w:rsidR="003D2288" w:rsidRDefault="003D2288">
      <w:pPr>
        <w:pStyle w:val="Testonotaapidipagina"/>
      </w:pPr>
    </w:p>
  </w:footnote>
  <w:footnote w:id="28">
    <w:p w:rsidR="003D2288" w:rsidRDefault="003D2288" w:rsidP="00E6360B">
      <w:pPr>
        <w:pStyle w:val="Testonotaapidipagina"/>
      </w:pPr>
      <w:r>
        <w:rPr>
          <w:rStyle w:val="Rimandonotaapidipagina"/>
        </w:rPr>
        <w:footnoteRef/>
      </w:r>
      <w:r>
        <w:t xml:space="preserve"> </w:t>
      </w:r>
      <w:r>
        <w:rPr>
          <w:smallCaps/>
        </w:rPr>
        <w:t xml:space="preserve">S. Galgano, </w:t>
      </w:r>
      <w:r>
        <w:rPr>
          <w:i/>
        </w:rPr>
        <w:t>o.l.u.c.</w:t>
      </w:r>
    </w:p>
    <w:p w:rsidR="003D2288" w:rsidRDefault="003D2288">
      <w:pPr>
        <w:pStyle w:val="Testonotaapidipagina"/>
      </w:pPr>
    </w:p>
  </w:footnote>
  <w:footnote w:id="29">
    <w:p w:rsidR="003D2288" w:rsidRDefault="003D2288" w:rsidP="00010A49">
      <w:pPr>
        <w:pStyle w:val="Testonotaapidipagina"/>
      </w:pPr>
      <w:r>
        <w:rPr>
          <w:rStyle w:val="Rimandonotaapidipagina"/>
        </w:rPr>
        <w:footnoteRef/>
      </w:r>
      <w:r>
        <w:t xml:space="preserve"> </w:t>
      </w:r>
      <w:r>
        <w:rPr>
          <w:smallCaps/>
        </w:rPr>
        <w:t xml:space="preserve">S. Galgano, </w:t>
      </w:r>
      <w:r>
        <w:rPr>
          <w:i/>
        </w:rPr>
        <w:t>o.l.u.c.</w:t>
      </w:r>
    </w:p>
    <w:p w:rsidR="003D2288" w:rsidRDefault="003D2288" w:rsidP="00010A49">
      <w:pPr>
        <w:pStyle w:val="Testonotaapidipagina"/>
      </w:pPr>
    </w:p>
  </w:footnote>
  <w:footnote w:id="30">
    <w:p w:rsidR="003D2288" w:rsidRPr="001B77B5" w:rsidRDefault="003D2288">
      <w:pPr>
        <w:pStyle w:val="Testonotaapidipagina"/>
        <w:rPr>
          <w:lang w:val="en-US"/>
        </w:rPr>
      </w:pPr>
      <w:r w:rsidRPr="00434FFA">
        <w:rPr>
          <w:rStyle w:val="Rimandonotaapidipagina"/>
        </w:rPr>
        <w:footnoteRef/>
      </w:r>
      <w:r w:rsidRPr="001B77B5">
        <w:rPr>
          <w:lang w:val="en-US"/>
        </w:rPr>
        <w:t xml:space="preserve"> </w:t>
      </w:r>
      <w:r w:rsidRPr="001B77B5">
        <w:rPr>
          <w:smallCaps/>
          <w:lang w:val="en-US"/>
        </w:rPr>
        <w:t xml:space="preserve">J. Kolher, </w:t>
      </w:r>
      <w:r w:rsidRPr="001B77B5">
        <w:rPr>
          <w:i/>
          <w:lang w:val="en-US"/>
        </w:rPr>
        <w:t>Über die Interpretation von Gesetzen</w:t>
      </w:r>
      <w:r w:rsidRPr="001B77B5">
        <w:rPr>
          <w:lang w:val="en-US"/>
        </w:rPr>
        <w:t xml:space="preserve">, in </w:t>
      </w:r>
      <w:r w:rsidRPr="001B77B5">
        <w:rPr>
          <w:i/>
          <w:lang w:val="en-US"/>
        </w:rPr>
        <w:t>GrünhutsZ</w:t>
      </w:r>
      <w:r w:rsidRPr="001B77B5">
        <w:rPr>
          <w:lang w:val="en-US"/>
        </w:rPr>
        <w:t xml:space="preserve">, 13, 1886, p. 1 s. Tra i tanti, </w:t>
      </w:r>
      <w:r w:rsidRPr="001B77B5">
        <w:rPr>
          <w:smallCaps/>
          <w:lang w:val="en-US"/>
        </w:rPr>
        <w:t xml:space="preserve">J. Esser, </w:t>
      </w:r>
      <w:r w:rsidRPr="001B77B5">
        <w:rPr>
          <w:i/>
          <w:lang w:val="en-US"/>
        </w:rPr>
        <w:t>Gundsatz und Norm in der richterlichen Fortbildung des Privatrechts</w:t>
      </w:r>
      <w:r w:rsidRPr="001B77B5">
        <w:rPr>
          <w:lang w:val="en-US"/>
        </w:rPr>
        <w:t>, Tübingen, 1964, pp. 147 s., 253 s.</w:t>
      </w:r>
    </w:p>
  </w:footnote>
  <w:footnote w:id="31">
    <w:p w:rsidR="003D2288" w:rsidRPr="00CB4E73" w:rsidRDefault="003D2288">
      <w:pPr>
        <w:pStyle w:val="Testonotaapidipagina"/>
      </w:pPr>
      <w:r>
        <w:rPr>
          <w:rStyle w:val="Rimandonotaapidipagina"/>
        </w:rPr>
        <w:footnoteRef/>
      </w:r>
      <w:r>
        <w:t xml:space="preserve"> Il pensiero di </w:t>
      </w:r>
      <w:r>
        <w:rPr>
          <w:smallCaps/>
        </w:rPr>
        <w:t xml:space="preserve">R. Saleilles </w:t>
      </w:r>
      <w:r>
        <w:t>è riassunto da</w:t>
      </w:r>
      <w:r w:rsidRPr="00D62285">
        <w:rPr>
          <w:smallCaps/>
        </w:rPr>
        <w:t xml:space="preserve"> </w:t>
      </w:r>
      <w:r>
        <w:rPr>
          <w:smallCaps/>
        </w:rPr>
        <w:t xml:space="preserve">S. Galgano, </w:t>
      </w:r>
      <w:r>
        <w:rPr>
          <w:i/>
        </w:rPr>
        <w:t>Sulla “funzione giuridica”</w:t>
      </w:r>
      <w:r w:rsidRPr="00D62285">
        <w:rPr>
          <w:i/>
        </w:rPr>
        <w:t xml:space="preserve"> </w:t>
      </w:r>
      <w:r>
        <w:rPr>
          <w:i/>
        </w:rPr>
        <w:t>del Diritto privato comparato. A proposito di uno scritto di R. Saleilles</w:t>
      </w:r>
      <w:r>
        <w:t xml:space="preserve">, in </w:t>
      </w:r>
      <w:r>
        <w:rPr>
          <w:i/>
        </w:rPr>
        <w:t>Riv. giur. d’Italia</w:t>
      </w:r>
      <w:r>
        <w:t>, 1915, anno I, n. 4, c. 58.</w:t>
      </w:r>
    </w:p>
  </w:footnote>
  <w:footnote w:id="32">
    <w:p w:rsidR="003D2288" w:rsidRPr="00EB0E04" w:rsidRDefault="003D2288" w:rsidP="00EB0E04">
      <w:pPr>
        <w:pStyle w:val="Testonotaapidipagina"/>
      </w:pPr>
      <w:r>
        <w:rPr>
          <w:rStyle w:val="Rimandonotaapidipagina"/>
        </w:rPr>
        <w:footnoteRef/>
      </w:r>
      <w:r>
        <w:t xml:space="preserve"> Ancora </w:t>
      </w:r>
      <w:r>
        <w:rPr>
          <w:smallCaps/>
        </w:rPr>
        <w:t xml:space="preserve">S. Galgano, </w:t>
      </w:r>
      <w:r>
        <w:rPr>
          <w:i/>
        </w:rPr>
        <w:t>o.u.c.</w:t>
      </w:r>
      <w:r>
        <w:t>, c. 58 s.</w:t>
      </w:r>
    </w:p>
  </w:footnote>
  <w:footnote w:id="33">
    <w:p w:rsidR="003D2288" w:rsidRPr="00C249BC" w:rsidRDefault="003D2288">
      <w:pPr>
        <w:pStyle w:val="Testonotaapidipagina"/>
      </w:pPr>
      <w:r>
        <w:rPr>
          <w:rStyle w:val="Rimandonotaapidipagina"/>
        </w:rPr>
        <w:footnoteRef/>
      </w:r>
      <w:r>
        <w:t xml:space="preserve"> </w:t>
      </w:r>
      <w:r>
        <w:rPr>
          <w:smallCaps/>
        </w:rPr>
        <w:t xml:space="preserve">S. Galgano, </w:t>
      </w:r>
      <w:r>
        <w:rPr>
          <w:i/>
        </w:rPr>
        <w:t>o.u.c.</w:t>
      </w:r>
      <w:r>
        <w:t xml:space="preserve">, c. 60, per il </w:t>
      </w:r>
      <w:r w:rsidRPr="005120BE">
        <w:t>quale si tratta, insomma, «per ciascun paese, di concorrere alla formazione d’un diritto [...] che sia per l’insieme degli Stati, ciò che era, nei paesi con ordinamenti consuetudinari o legislazioni locali diversi (quali la Francia antica e la Germania prima del codice del 1896) la costruzione progressiva di un diritto unitario formantesi al di sopra e al di là delle diversità giuridiche particolari».</w:t>
      </w:r>
    </w:p>
  </w:footnote>
  <w:footnote w:id="34">
    <w:p w:rsidR="003D2288" w:rsidRDefault="003D2288">
      <w:pPr>
        <w:pStyle w:val="Testonotaapidipagina"/>
      </w:pPr>
      <w:r>
        <w:rPr>
          <w:rStyle w:val="Rimandonotaapidipagina"/>
        </w:rPr>
        <w:footnoteRef/>
      </w:r>
      <w:r>
        <w:t xml:space="preserve"> </w:t>
      </w:r>
      <w:r>
        <w:rPr>
          <w:smallCaps/>
        </w:rPr>
        <w:t xml:space="preserve">S. Galgano, </w:t>
      </w:r>
      <w:r>
        <w:rPr>
          <w:i/>
        </w:rPr>
        <w:t>o.u.c.</w:t>
      </w:r>
      <w:r>
        <w:t>, c. 69.</w:t>
      </w:r>
    </w:p>
  </w:footnote>
  <w:footnote w:id="35">
    <w:p w:rsidR="003D2288" w:rsidRPr="00725C11" w:rsidRDefault="003D2288">
      <w:pPr>
        <w:pStyle w:val="Testonotaapidipagina"/>
        <w:rPr>
          <w:lang w:val="en-US"/>
        </w:rPr>
      </w:pPr>
      <w:r>
        <w:rPr>
          <w:rStyle w:val="Rimandonotaapidipagina"/>
        </w:rPr>
        <w:footnoteRef/>
      </w:r>
      <w:r w:rsidRPr="00725C11">
        <w:rPr>
          <w:lang w:val="en-US"/>
        </w:rPr>
        <w:t xml:space="preserve"> </w:t>
      </w:r>
      <w:r w:rsidRPr="00725C11">
        <w:rPr>
          <w:smallCaps/>
          <w:lang w:val="en-US"/>
        </w:rPr>
        <w:t xml:space="preserve">S. Galgano, </w:t>
      </w:r>
      <w:r w:rsidRPr="00725C11">
        <w:rPr>
          <w:i/>
          <w:lang w:val="en-US"/>
        </w:rPr>
        <w:t>o.u.c.</w:t>
      </w:r>
      <w:r w:rsidRPr="00725C11">
        <w:rPr>
          <w:lang w:val="en-US"/>
        </w:rPr>
        <w:t xml:space="preserve">, </w:t>
      </w:r>
      <w:r>
        <w:rPr>
          <w:lang w:val="en-US"/>
        </w:rPr>
        <w:t xml:space="preserve">c. </w:t>
      </w:r>
      <w:r w:rsidRPr="00725C11">
        <w:rPr>
          <w:lang w:val="en-US"/>
        </w:rPr>
        <w:t>71 s.</w:t>
      </w:r>
    </w:p>
  </w:footnote>
  <w:footnote w:id="36">
    <w:p w:rsidR="003D2288" w:rsidRPr="00CB4E73" w:rsidRDefault="003D2288" w:rsidP="00C249BC">
      <w:pPr>
        <w:pStyle w:val="Testonotaapidipagina"/>
      </w:pPr>
      <w:r>
        <w:rPr>
          <w:rStyle w:val="Rimandonotaapidipagina"/>
        </w:rPr>
        <w:footnoteRef/>
      </w:r>
      <w:r>
        <w:t xml:space="preserve"> </w:t>
      </w:r>
      <w:r>
        <w:rPr>
          <w:smallCaps/>
        </w:rPr>
        <w:t xml:space="preserve">S. Galgano, </w:t>
      </w:r>
      <w:r>
        <w:rPr>
          <w:i/>
        </w:rPr>
        <w:t>Sulla “funzione giuridica”</w:t>
      </w:r>
      <w:r w:rsidRPr="00D62285">
        <w:rPr>
          <w:i/>
        </w:rPr>
        <w:t xml:space="preserve"> </w:t>
      </w:r>
      <w:r>
        <w:rPr>
          <w:i/>
        </w:rPr>
        <w:t>del Diritto privato comparato. A proposito di uno scritto di R. Saleilles</w:t>
      </w:r>
      <w:r>
        <w:t xml:space="preserve">, in </w:t>
      </w:r>
      <w:r>
        <w:rPr>
          <w:i/>
        </w:rPr>
        <w:t>Riv. giur. d’Italia</w:t>
      </w:r>
      <w:r>
        <w:t>, 1915, anno I, n. 5, c. 78.</w:t>
      </w:r>
    </w:p>
    <w:p w:rsidR="003D2288" w:rsidRDefault="003D2288">
      <w:pPr>
        <w:pStyle w:val="Testonotaapidipagina"/>
      </w:pPr>
    </w:p>
  </w:footnote>
  <w:footnote w:id="37">
    <w:p w:rsidR="003D2288" w:rsidRDefault="003D2288">
      <w:pPr>
        <w:pStyle w:val="Testonotaapidipagina"/>
      </w:pPr>
      <w:r>
        <w:rPr>
          <w:rStyle w:val="Rimandonotaapidipagina"/>
        </w:rPr>
        <w:footnoteRef/>
      </w:r>
      <w:r>
        <w:t xml:space="preserve"> </w:t>
      </w:r>
      <w:r>
        <w:rPr>
          <w:smallCaps/>
        </w:rPr>
        <w:t xml:space="preserve">S. Galgano, </w:t>
      </w:r>
      <w:r>
        <w:rPr>
          <w:i/>
        </w:rPr>
        <w:t>o.l.u.c.</w:t>
      </w:r>
    </w:p>
  </w:footnote>
  <w:footnote w:id="38">
    <w:p w:rsidR="003D2288" w:rsidRDefault="003D2288">
      <w:pPr>
        <w:pStyle w:val="Testonotaapidipagina"/>
      </w:pPr>
      <w:r>
        <w:rPr>
          <w:rStyle w:val="Rimandonotaapidipagina"/>
        </w:rPr>
        <w:footnoteRef/>
      </w:r>
      <w:r>
        <w:t xml:space="preserve"> </w:t>
      </w:r>
      <w:r>
        <w:rPr>
          <w:smallCaps/>
        </w:rPr>
        <w:t xml:space="preserve">S. Galgano, </w:t>
      </w:r>
      <w:r>
        <w:rPr>
          <w:i/>
        </w:rPr>
        <w:t>o.l.u.c.</w:t>
      </w:r>
    </w:p>
  </w:footnote>
  <w:footnote w:id="39">
    <w:p w:rsidR="003D2288" w:rsidRDefault="003D2288">
      <w:pPr>
        <w:pStyle w:val="Testonotaapidipagina"/>
      </w:pPr>
      <w:r>
        <w:rPr>
          <w:rStyle w:val="Rimandonotaapidipagina"/>
        </w:rPr>
        <w:footnoteRef/>
      </w:r>
      <w:r>
        <w:t xml:space="preserve"> </w:t>
      </w:r>
      <w:r>
        <w:rPr>
          <w:smallCaps/>
        </w:rPr>
        <w:t xml:space="preserve">S. Galgano, </w:t>
      </w:r>
      <w:r>
        <w:rPr>
          <w:i/>
        </w:rPr>
        <w:t>o.u.c.</w:t>
      </w:r>
      <w:r>
        <w:t>, cc. 78 e 81.</w:t>
      </w:r>
    </w:p>
  </w:footnote>
  <w:footnote w:id="40">
    <w:p w:rsidR="003D2288" w:rsidRDefault="003D2288">
      <w:pPr>
        <w:pStyle w:val="Testonotaapidipagina"/>
      </w:pPr>
      <w:r>
        <w:rPr>
          <w:rStyle w:val="Rimandonotaapidipagina"/>
        </w:rPr>
        <w:footnoteRef/>
      </w:r>
      <w:r>
        <w:t xml:space="preserve"> </w:t>
      </w:r>
      <w:r>
        <w:rPr>
          <w:smallCaps/>
        </w:rPr>
        <w:t xml:space="preserve">S. Galgano, </w:t>
      </w:r>
      <w:r>
        <w:rPr>
          <w:i/>
        </w:rPr>
        <w:t>o.u.c.</w:t>
      </w:r>
      <w:r>
        <w:t>, c. 81.</w:t>
      </w:r>
    </w:p>
  </w:footnote>
  <w:footnote w:id="41">
    <w:p w:rsidR="003D2288" w:rsidRPr="00EF1FCC"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Prefazione</w:t>
      </w:r>
      <w:r>
        <w:t xml:space="preserve">, in </w:t>
      </w:r>
      <w:r w:rsidRPr="009C04AB">
        <w:rPr>
          <w:i/>
        </w:rPr>
        <w:t>Annuario Dir. Comp.</w:t>
      </w:r>
      <w:r>
        <w:t>, 1930, I, pp. XII e X.</w:t>
      </w:r>
    </w:p>
  </w:footnote>
  <w:footnote w:id="42">
    <w:p w:rsidR="003D2288" w:rsidRPr="00EF1FCC"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pp. X e XI.</w:t>
      </w:r>
    </w:p>
  </w:footnote>
  <w:footnote w:id="43">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 XIII.</w:t>
      </w:r>
    </w:p>
  </w:footnote>
  <w:footnote w:id="44">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pp. XIII e XIV.</w:t>
      </w:r>
    </w:p>
  </w:footnote>
  <w:footnote w:id="45">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 XV.</w:t>
      </w:r>
    </w:p>
  </w:footnote>
  <w:footnote w:id="46">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pp. XV e XVI.</w:t>
      </w:r>
    </w:p>
  </w:footnote>
  <w:footnote w:id="47">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 XVI.</w:t>
      </w:r>
    </w:p>
  </w:footnote>
  <w:footnote w:id="48">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o.l.u.c.</w:t>
      </w:r>
    </w:p>
  </w:footnote>
  <w:footnote w:id="49">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pp. XVI e XVII.</w:t>
      </w:r>
    </w:p>
  </w:footnote>
  <w:footnote w:id="50">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o.u.c.</w:t>
      </w:r>
      <w:r>
        <w:t>, p. XVIII.</w:t>
      </w:r>
    </w:p>
  </w:footnote>
  <w:footnote w:id="51">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o.l.u.c.</w:t>
      </w:r>
    </w:p>
  </w:footnote>
  <w:footnote w:id="52">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o.l.u.c.</w:t>
      </w:r>
    </w:p>
  </w:footnote>
  <w:footnote w:id="53">
    <w:p w:rsidR="003D2288" w:rsidRDefault="003D2288" w:rsidP="007004A1">
      <w:pPr>
        <w:pStyle w:val="Testonotaapidipagina"/>
      </w:pPr>
      <w:r>
        <w:rPr>
          <w:rStyle w:val="Rimandonotaapidipagina"/>
        </w:rPr>
        <w:footnoteRef/>
      </w:r>
      <w:r>
        <w:t xml:space="preserve"> </w:t>
      </w:r>
      <w:r w:rsidRPr="009C04AB">
        <w:rPr>
          <w:smallCaps/>
        </w:rPr>
        <w:t>S. Galgano</w:t>
      </w:r>
      <w:r>
        <w:rPr>
          <w:smallCaps/>
        </w:rPr>
        <w:t xml:space="preserve">, </w:t>
      </w:r>
      <w:r>
        <w:rPr>
          <w:i/>
        </w:rPr>
        <w:t>o.l.u.c.</w:t>
      </w:r>
    </w:p>
  </w:footnote>
  <w:footnote w:id="54">
    <w:p w:rsidR="003D2288" w:rsidRDefault="003D2288" w:rsidP="007004A1">
      <w:pPr>
        <w:pStyle w:val="Testonotaapidipagina"/>
      </w:pPr>
      <w:r w:rsidRPr="005C0464">
        <w:rPr>
          <w:rStyle w:val="Rimandonotaapidipagina"/>
        </w:rPr>
        <w:footnoteRef/>
      </w:r>
      <w:r w:rsidRPr="005C0464">
        <w:t xml:space="preserve"> </w:t>
      </w:r>
      <w:r w:rsidRPr="009C04AB">
        <w:rPr>
          <w:smallCaps/>
        </w:rPr>
        <w:t>S. Galgano</w:t>
      </w:r>
      <w:r>
        <w:rPr>
          <w:smallCaps/>
        </w:rPr>
        <w:t xml:space="preserve">, </w:t>
      </w:r>
      <w:r>
        <w:rPr>
          <w:i/>
        </w:rPr>
        <w:t>Premessa</w:t>
      </w:r>
      <w:r>
        <w:t>, cit., p. VII.</w:t>
      </w:r>
    </w:p>
  </w:footnote>
  <w:footnote w:id="55">
    <w:p w:rsidR="003D2288" w:rsidRPr="00262089" w:rsidRDefault="003D2288" w:rsidP="007004A1">
      <w:pPr>
        <w:pStyle w:val="Testonotaapidipagina"/>
      </w:pPr>
      <w:r w:rsidRPr="00262089">
        <w:rPr>
          <w:rStyle w:val="Rimandonotaapidipagina"/>
        </w:rPr>
        <w:footnoteRef/>
      </w:r>
      <w:r w:rsidRPr="00262089">
        <w:t xml:space="preserve"> </w:t>
      </w:r>
      <w:r>
        <w:t xml:space="preserve">Così, </w:t>
      </w:r>
      <w:r w:rsidRPr="009C04AB">
        <w:rPr>
          <w:smallCaps/>
        </w:rPr>
        <w:t>S. Galgano</w:t>
      </w:r>
      <w:r>
        <w:rPr>
          <w:smallCaps/>
        </w:rPr>
        <w:t xml:space="preserve">, </w:t>
      </w:r>
      <w:r>
        <w:rPr>
          <w:i/>
        </w:rPr>
        <w:t>o.l.u.c.</w:t>
      </w:r>
      <w:r>
        <w:t>.</w:t>
      </w:r>
    </w:p>
  </w:footnote>
  <w:footnote w:id="56">
    <w:p w:rsidR="003D2288" w:rsidRPr="00E15DDC" w:rsidRDefault="003D2288" w:rsidP="007004A1">
      <w:pPr>
        <w:pStyle w:val="Testonotaapidipagina"/>
      </w:pPr>
      <w:r w:rsidRPr="00262089">
        <w:rPr>
          <w:rStyle w:val="Rimandonotaapidipagina"/>
        </w:rPr>
        <w:footnoteRef/>
      </w:r>
      <w:r w:rsidRPr="00262089">
        <w:t xml:space="preserve"> In questi termini</w:t>
      </w:r>
      <w:r>
        <w:t xml:space="preserve">, l’art. 2, nn. 1, 2, 3 e 4 dello Statuto dell’Istituto di Studi Legislativi, pubblicato in </w:t>
      </w:r>
      <w:r>
        <w:rPr>
          <w:i/>
        </w:rPr>
        <w:t>Annuario Dir. Comp.</w:t>
      </w:r>
      <w:r>
        <w:t>, 1927, I, p. XI.</w:t>
      </w:r>
    </w:p>
  </w:footnote>
  <w:footnote w:id="57">
    <w:p w:rsidR="003D2288" w:rsidRPr="00E005CF" w:rsidRDefault="003D2288">
      <w:pPr>
        <w:pStyle w:val="Testonotaapidipagina"/>
      </w:pPr>
      <w:r>
        <w:rPr>
          <w:rStyle w:val="Rimandonotaapidipagina"/>
        </w:rPr>
        <w:footnoteRef/>
      </w:r>
      <w:r>
        <w:t xml:space="preserve"> A tale tema è dedicato il volume </w:t>
      </w:r>
      <w:r>
        <w:rPr>
          <w:i/>
        </w:rPr>
        <w:t>Global Law v. Local Law</w:t>
      </w:r>
      <w:r>
        <w:t xml:space="preserve">. </w:t>
      </w:r>
      <w:r w:rsidRPr="00E005CF">
        <w:rPr>
          <w:i/>
        </w:rPr>
        <w:t>Problemi della globalizzazione giuridica</w:t>
      </w:r>
      <w:r>
        <w:t xml:space="preserve">, a cura di C. Amato e G. Ponzanelli, Torino, 2006, che raccoglie gli atti del XVII Colloquio biennale AIDC, svoltosi a Brescia il 12-14 maggio 2005. </w:t>
      </w:r>
    </w:p>
  </w:footnote>
  <w:footnote w:id="58">
    <w:p w:rsidR="003D2288" w:rsidRPr="000153F9" w:rsidRDefault="003D2288" w:rsidP="007004A1">
      <w:pPr>
        <w:pStyle w:val="Testonotaapidipagina"/>
        <w:rPr>
          <w:i/>
        </w:rPr>
      </w:pPr>
      <w:r>
        <w:rPr>
          <w:rStyle w:val="Rimandonotaapidipagina"/>
        </w:rPr>
        <w:footnoteRef/>
      </w:r>
      <w:r w:rsidRPr="003354AD">
        <w:t xml:space="preserve"> In argomento, </w:t>
      </w:r>
      <w:r w:rsidRPr="003354AD">
        <w:rPr>
          <w:smallCaps/>
        </w:rPr>
        <w:t xml:space="preserve">J.H. Merryman, </w:t>
      </w:r>
      <w:r w:rsidRPr="003354AD">
        <w:rPr>
          <w:i/>
        </w:rPr>
        <w:t xml:space="preserve">La tradizione di Civil Law nell’analisi </w:t>
      </w:r>
      <w:r>
        <w:rPr>
          <w:i/>
        </w:rPr>
        <w:t>di un giurista di Common</w:t>
      </w:r>
      <w:r w:rsidRPr="00C36904">
        <w:rPr>
          <w:i/>
        </w:rPr>
        <w:t xml:space="preserve"> Law</w:t>
      </w:r>
      <w:r>
        <w:t xml:space="preserve">, trad. it. di A. De Vita, Milano, 1973, </w:t>
      </w:r>
      <w:r w:rsidRPr="00C36904">
        <w:rPr>
          <w:i/>
        </w:rPr>
        <w:t>passim</w:t>
      </w:r>
      <w:r>
        <w:t xml:space="preserve">; </w:t>
      </w:r>
      <w:r w:rsidRPr="00C36904">
        <w:rPr>
          <w:smallCaps/>
        </w:rPr>
        <w:t>R</w:t>
      </w:r>
      <w:r w:rsidRPr="003354AD">
        <w:rPr>
          <w:smallCaps/>
        </w:rPr>
        <w:t xml:space="preserve">. Gordley, </w:t>
      </w:r>
      <w:r w:rsidRPr="003354AD">
        <w:rPr>
          <w:i/>
        </w:rPr>
        <w:t>“Common Law” v. “Civil Law”. Una distinzione che va scomparendo?</w:t>
      </w:r>
      <w:r>
        <w:t xml:space="preserve">, in </w:t>
      </w:r>
      <w:r>
        <w:rPr>
          <w:i/>
        </w:rPr>
        <w:t>Studi in onore di R.</w:t>
      </w:r>
      <w:r w:rsidRPr="003354AD">
        <w:rPr>
          <w:i/>
        </w:rPr>
        <w:t xml:space="preserve"> Sacco</w:t>
      </w:r>
      <w:r>
        <w:t xml:space="preserve">, I, Milano, 1994, p. 473 ss. Una conferma in </w:t>
      </w:r>
      <w:r w:rsidRPr="003354AD">
        <w:rPr>
          <w:smallCaps/>
        </w:rPr>
        <w:t>U</w:t>
      </w:r>
      <w:r>
        <w:rPr>
          <w:smallCaps/>
        </w:rPr>
        <w:t xml:space="preserve">. Mattei, </w:t>
      </w:r>
      <w:r>
        <w:rPr>
          <w:i/>
        </w:rPr>
        <w:t xml:space="preserve">Il modello di </w:t>
      </w:r>
      <w:r>
        <w:t xml:space="preserve">Common Law, II ed. a cura di L. Antoniolli Deflorian, in </w:t>
      </w:r>
      <w:r>
        <w:rPr>
          <w:i/>
        </w:rPr>
        <w:t xml:space="preserve">Sistemi Giuridici Comparati </w:t>
      </w:r>
      <w:r>
        <w:t xml:space="preserve">a cura di A. Procida Mirabelli di Lauro, n. 2, Torino, 2004, p. 177 ss. Intitolano la loro opera a </w:t>
      </w:r>
      <w:r>
        <w:rPr>
          <w:i/>
        </w:rPr>
        <w:t>La tradizione giuridica occidentale</w:t>
      </w:r>
      <w:r>
        <w:t xml:space="preserve">, </w:t>
      </w:r>
      <w:r>
        <w:rPr>
          <w:smallCaps/>
        </w:rPr>
        <w:t xml:space="preserve">V. Varano </w:t>
      </w:r>
      <w:r>
        <w:t xml:space="preserve">e </w:t>
      </w:r>
      <w:r>
        <w:rPr>
          <w:smallCaps/>
        </w:rPr>
        <w:t xml:space="preserve">V. Barsotti, </w:t>
      </w:r>
      <w:r>
        <w:t xml:space="preserve">vol. I., </w:t>
      </w:r>
      <w:r>
        <w:rPr>
          <w:i/>
        </w:rPr>
        <w:t>Testo e materiali per un confronto civil law common law</w:t>
      </w:r>
      <w:r>
        <w:t xml:space="preserve">, III ed., Torino, 2006, </w:t>
      </w:r>
      <w:r>
        <w:rPr>
          <w:i/>
        </w:rPr>
        <w:t>passim</w:t>
      </w:r>
      <w:r>
        <w:t>.</w:t>
      </w:r>
      <w:r>
        <w:rPr>
          <w:smallCaps/>
        </w:rPr>
        <w:t xml:space="preserve"> </w:t>
      </w:r>
    </w:p>
  </w:footnote>
  <w:footnote w:id="59">
    <w:p w:rsidR="003D2288" w:rsidRPr="00B023AE" w:rsidRDefault="003D2288" w:rsidP="007004A1">
      <w:pPr>
        <w:pStyle w:val="Testonotaapidipagina"/>
      </w:pPr>
      <w:r w:rsidRPr="00B023AE">
        <w:rPr>
          <w:rStyle w:val="Rimandonotaapidipagina"/>
        </w:rPr>
        <w:footnoteRef/>
      </w:r>
      <w:r>
        <w:t xml:space="preserve"> Sui quali, </w:t>
      </w:r>
      <w:r>
        <w:rPr>
          <w:smallCaps/>
        </w:rPr>
        <w:t xml:space="preserve"> G. Ajani, </w:t>
      </w:r>
      <w:r>
        <w:rPr>
          <w:i/>
        </w:rPr>
        <w:t>Il modello post-socialista</w:t>
      </w:r>
      <w:r>
        <w:t xml:space="preserve">, III ed. a cura di A. Gilardini e U. Sebastiani, in </w:t>
      </w:r>
      <w:r>
        <w:rPr>
          <w:i/>
        </w:rPr>
        <w:t xml:space="preserve">Sistemi Giuridici Comparati </w:t>
      </w:r>
      <w:r>
        <w:t>a cura di A. Procida Mirabelli di Lauro, n. 4, Torino, 2008, p. 59 ss.</w:t>
      </w:r>
      <w:r w:rsidRPr="00B023AE">
        <w:t xml:space="preserve"> </w:t>
      </w:r>
    </w:p>
  </w:footnote>
  <w:footnote w:id="60">
    <w:p w:rsidR="003D2288" w:rsidRPr="000554DE" w:rsidRDefault="003D2288" w:rsidP="007004A1">
      <w:pPr>
        <w:pStyle w:val="Testonotaapidipagina"/>
      </w:pPr>
      <w:r w:rsidRPr="000554DE">
        <w:rPr>
          <w:rStyle w:val="Rimandonotaapidipagina"/>
        </w:rPr>
        <w:footnoteRef/>
      </w:r>
      <w:r w:rsidRPr="000554DE">
        <w:t xml:space="preserve"> Cfr</w:t>
      </w:r>
      <w:r>
        <w:t xml:space="preserve">. </w:t>
      </w:r>
      <w:r>
        <w:rPr>
          <w:smallCaps/>
        </w:rPr>
        <w:t xml:space="preserve">G. Crespi Reghizzi, </w:t>
      </w:r>
      <w:r w:rsidRPr="000554DE">
        <w:t xml:space="preserve">nella </w:t>
      </w:r>
      <w:r w:rsidRPr="000554DE">
        <w:rPr>
          <w:i/>
        </w:rPr>
        <w:t>Prefazione</w:t>
      </w:r>
      <w:r>
        <w:rPr>
          <w:i/>
        </w:rPr>
        <w:t xml:space="preserve"> </w:t>
      </w:r>
      <w:r>
        <w:t xml:space="preserve">al volume di </w:t>
      </w:r>
      <w:r>
        <w:rPr>
          <w:smallCaps/>
        </w:rPr>
        <w:t xml:space="preserve">R. Cavalieri, </w:t>
      </w:r>
      <w:r>
        <w:rPr>
          <w:i/>
        </w:rPr>
        <w:t>La legge e il rito. Lineamenti di storia del diritto cinese</w:t>
      </w:r>
      <w:r>
        <w:t>, Milano, 1999, p. 7 ss.</w:t>
      </w:r>
    </w:p>
  </w:footnote>
  <w:footnote w:id="61">
    <w:p w:rsidR="003D2288" w:rsidRPr="00B023AE" w:rsidRDefault="003D2288" w:rsidP="007004A1">
      <w:pPr>
        <w:pStyle w:val="Testonotaapidipagina"/>
      </w:pPr>
      <w:r w:rsidRPr="00B023AE">
        <w:rPr>
          <w:rStyle w:val="Rimandonotaapidipagina"/>
        </w:rPr>
        <w:footnoteRef/>
      </w:r>
      <w:r>
        <w:t xml:space="preserve"> </w:t>
      </w:r>
      <w:r>
        <w:rPr>
          <w:smallCaps/>
        </w:rPr>
        <w:t xml:space="preserve">F. Castro, </w:t>
      </w:r>
      <w:r>
        <w:rPr>
          <w:i/>
        </w:rPr>
        <w:t>Il modello islamico</w:t>
      </w:r>
      <w:r>
        <w:t xml:space="preserve">, a cura di G.M. Piccinelli, in </w:t>
      </w:r>
      <w:r>
        <w:rPr>
          <w:i/>
        </w:rPr>
        <w:t xml:space="preserve">Sistemi Giuridici Comparati </w:t>
      </w:r>
      <w:r>
        <w:t xml:space="preserve">a cura di A. Procida Mirabelli di Lauro, </w:t>
      </w:r>
      <w:r w:rsidR="003B1781">
        <w:t xml:space="preserve">n. 6, </w:t>
      </w:r>
      <w:r>
        <w:t xml:space="preserve">Torino, 2007, </w:t>
      </w:r>
      <w:r>
        <w:rPr>
          <w:i/>
        </w:rPr>
        <w:t>passim.</w:t>
      </w:r>
      <w:r w:rsidRPr="00B023AE">
        <w:t xml:space="preserve"> </w:t>
      </w:r>
    </w:p>
  </w:footnote>
  <w:footnote w:id="62">
    <w:p w:rsidR="003D2288" w:rsidRPr="00B023AE" w:rsidRDefault="003D2288" w:rsidP="007004A1">
      <w:pPr>
        <w:pStyle w:val="Testonotaapidipagina"/>
      </w:pPr>
      <w:r w:rsidRPr="00B023AE">
        <w:rPr>
          <w:rStyle w:val="Rimandonotaapidipagina"/>
        </w:rPr>
        <w:footnoteRef/>
      </w:r>
      <w:r>
        <w:t xml:space="preserve"> </w:t>
      </w:r>
      <w:r>
        <w:rPr>
          <w:smallCaps/>
        </w:rPr>
        <w:t>R. Sacco,</w:t>
      </w:r>
      <w:r w:rsidRPr="00B023AE">
        <w:t xml:space="preserve"> con la collaborazione di </w:t>
      </w:r>
      <w:r>
        <w:rPr>
          <w:smallCaps/>
        </w:rPr>
        <w:t>M. Guadagni, R. Aluffi Beck-Peccoz</w:t>
      </w:r>
      <w:r>
        <w:t xml:space="preserve"> e </w:t>
      </w:r>
      <w:r>
        <w:rPr>
          <w:smallCaps/>
        </w:rPr>
        <w:t xml:space="preserve">L. Castellani, </w:t>
      </w:r>
      <w:r>
        <w:rPr>
          <w:i/>
        </w:rPr>
        <w:t>Il diritto africano</w:t>
      </w:r>
      <w:r>
        <w:t>,</w:t>
      </w:r>
      <w:r w:rsidRPr="00B023AE">
        <w:t xml:space="preserve"> </w:t>
      </w:r>
      <w:r>
        <w:t xml:space="preserve">in </w:t>
      </w:r>
      <w:r>
        <w:rPr>
          <w:i/>
        </w:rPr>
        <w:t xml:space="preserve">Tratt. di Dir. Comp. </w:t>
      </w:r>
      <w:r>
        <w:t xml:space="preserve">diretto da R. Sacco, Torino, 1995, </w:t>
      </w:r>
      <w:r>
        <w:rPr>
          <w:i/>
        </w:rPr>
        <w:t>passim</w:t>
      </w:r>
      <w:r>
        <w:t>.</w:t>
      </w:r>
    </w:p>
  </w:footnote>
  <w:footnote w:id="63">
    <w:p w:rsidR="003D2288" w:rsidRPr="00E15DDC" w:rsidRDefault="003D2288" w:rsidP="007004A1">
      <w:pPr>
        <w:pStyle w:val="Testonotaapidipagina"/>
      </w:pPr>
      <w:r w:rsidRPr="00E15DDC">
        <w:rPr>
          <w:rStyle w:val="Rimandonotaapidipagina"/>
        </w:rPr>
        <w:footnoteRef/>
      </w:r>
      <w:r w:rsidRPr="00E15DDC">
        <w:t xml:space="preserve"> Per tutti,</w:t>
      </w:r>
      <w:r>
        <w:t xml:space="preserve"> </w:t>
      </w:r>
      <w:r>
        <w:rPr>
          <w:smallCaps/>
        </w:rPr>
        <w:t xml:space="preserve">G. Gorla, </w:t>
      </w:r>
      <w:r>
        <w:rPr>
          <w:i/>
        </w:rPr>
        <w:t>Diritto comparato e diritto comune europeo</w:t>
      </w:r>
      <w:r>
        <w:t>, Milano, 1981, pp. 41 s., 100, 303 ss., 361 ss.</w:t>
      </w:r>
    </w:p>
  </w:footnote>
  <w:footnote w:id="64">
    <w:p w:rsidR="003D2288" w:rsidRPr="005405C9" w:rsidRDefault="003D2288" w:rsidP="007004A1">
      <w:pPr>
        <w:pStyle w:val="Testonotaapidipagina"/>
      </w:pPr>
      <w:r w:rsidRPr="005405C9">
        <w:rPr>
          <w:rStyle w:val="Rimandonotaapidipagina"/>
        </w:rPr>
        <w:footnoteRef/>
      </w:r>
      <w:r w:rsidRPr="005405C9">
        <w:t xml:space="preserve"> </w:t>
      </w:r>
      <w:r>
        <w:t xml:space="preserve">Per una sintesi dei quali, cfr., ad es., L.-J. </w:t>
      </w:r>
      <w:r>
        <w:rPr>
          <w:smallCaps/>
        </w:rPr>
        <w:t xml:space="preserve">Constantinesco, </w:t>
      </w:r>
      <w:r w:rsidRPr="005405C9">
        <w:rPr>
          <w:i/>
        </w:rPr>
        <w:t>Il</w:t>
      </w:r>
      <w:r>
        <w:rPr>
          <w:i/>
        </w:rPr>
        <w:t xml:space="preserve"> metodo comparativo</w:t>
      </w:r>
      <w:r>
        <w:t xml:space="preserve">, ed. it. di A. Procida Mirabelli di Lauro, in </w:t>
      </w:r>
      <w:r>
        <w:rPr>
          <w:i/>
        </w:rPr>
        <w:t xml:space="preserve">Sistemi Giuridici Comparati </w:t>
      </w:r>
      <w:r>
        <w:t>a cura di A. Procida Mirabelli di Lauro, n. 1, II, Torino, 2000, pp. 257-343.</w:t>
      </w:r>
    </w:p>
  </w:footnote>
  <w:footnote w:id="65">
    <w:p w:rsidR="003D2288" w:rsidRPr="00B916FD" w:rsidRDefault="003D2288" w:rsidP="007004A1">
      <w:pPr>
        <w:pStyle w:val="Testonotaapidipagina"/>
      </w:pPr>
      <w:r w:rsidRPr="00B916FD">
        <w:rPr>
          <w:rStyle w:val="Rimandonotaapidipagina"/>
        </w:rPr>
        <w:footnoteRef/>
      </w:r>
      <w:r w:rsidRPr="00B916FD">
        <w:t xml:space="preserve"> </w:t>
      </w:r>
      <w:r>
        <w:t xml:space="preserve">In proposito, l’insegnamento di </w:t>
      </w:r>
      <w:r>
        <w:rPr>
          <w:smallCaps/>
        </w:rPr>
        <w:t xml:space="preserve">R. Sacco, </w:t>
      </w:r>
      <w:r>
        <w:rPr>
          <w:i/>
        </w:rPr>
        <w:t>Introduzione al diritto comparato</w:t>
      </w:r>
      <w:r>
        <w:t xml:space="preserve">, in </w:t>
      </w:r>
      <w:r>
        <w:rPr>
          <w:i/>
        </w:rPr>
        <w:t xml:space="preserve">Tratt. di Dir. Comp. </w:t>
      </w:r>
      <w:r>
        <w:t>diretto da R. Sacco, Torino, V ed., 1992, p. 132 ss.</w:t>
      </w:r>
    </w:p>
  </w:footnote>
  <w:footnote w:id="66">
    <w:p w:rsidR="003D2288" w:rsidRPr="006E27DA" w:rsidRDefault="003D2288" w:rsidP="007004A1">
      <w:pPr>
        <w:pStyle w:val="Testonotaapidipagina"/>
        <w:rPr>
          <w:i/>
        </w:rPr>
      </w:pPr>
      <w:r w:rsidRPr="008F6A8D">
        <w:rPr>
          <w:rStyle w:val="Rimandonotaapidipagina"/>
        </w:rPr>
        <w:footnoteRef/>
      </w:r>
      <w:r>
        <w:t xml:space="preserve"> Malgrado le idee di “famiglia” e di “sistema” siano usualmente associate</w:t>
      </w:r>
      <w:r w:rsidRPr="008F6A8D">
        <w:t xml:space="preserve"> al contributo di</w:t>
      </w:r>
      <w:r>
        <w:t xml:space="preserve"> </w:t>
      </w:r>
      <w:r>
        <w:rPr>
          <w:smallCaps/>
        </w:rPr>
        <w:t xml:space="preserve">R. David, </w:t>
      </w:r>
      <w:r>
        <w:rPr>
          <w:i/>
        </w:rPr>
        <w:t>I grandi sistemi giuridici contemporanei</w:t>
      </w:r>
      <w:r>
        <w:t xml:space="preserve">, IV ed. curata da C. Jauffret-Spinosi, ed. it. diretta da R. Sacco, Padova, 1994, </w:t>
      </w:r>
      <w:r>
        <w:rPr>
          <w:i/>
        </w:rPr>
        <w:t>passim</w:t>
      </w:r>
      <w:r>
        <w:t xml:space="preserve">, una compiuta analisi critica degli innumerevoli tentativi di classificazione sistemologica è in </w:t>
      </w:r>
      <w:r>
        <w:rPr>
          <w:smallCaps/>
        </w:rPr>
        <w:t>L.-J. Constantinesco,</w:t>
      </w:r>
      <w:r w:rsidRPr="00B12A67">
        <w:rPr>
          <w:i/>
          <w:smallCaps/>
        </w:rPr>
        <w:t xml:space="preserve"> </w:t>
      </w:r>
      <w:r w:rsidRPr="00B12A67">
        <w:rPr>
          <w:i/>
        </w:rPr>
        <w:t>La scienza dei diritti comparati</w:t>
      </w:r>
      <w:r>
        <w:t xml:space="preserve">, ed. it. di R. Favale, in </w:t>
      </w:r>
      <w:r>
        <w:rPr>
          <w:i/>
        </w:rPr>
        <w:t xml:space="preserve">Sistemi Giuridici Comparati </w:t>
      </w:r>
      <w:r>
        <w:t>a cura di A. Procida Mirabelli di Lauro, Torino, 2003, pp. 31-129. Si pongono in una prospettiva scettica nei confronti di q</w:t>
      </w:r>
      <w:r w:rsidR="00644B65">
        <w:t>uesti tentativi,</w:t>
      </w:r>
      <w:r>
        <w:t xml:space="preserve"> </w:t>
      </w:r>
      <w:r>
        <w:rPr>
          <w:smallCaps/>
        </w:rPr>
        <w:t xml:space="preserve">H. Kötz, </w:t>
      </w:r>
      <w:r>
        <w:rPr>
          <w:i/>
        </w:rPr>
        <w:t>Abschied von der Rechtskreislehre?</w:t>
      </w:r>
      <w:r>
        <w:t xml:space="preserve">, in </w:t>
      </w:r>
      <w:r>
        <w:rPr>
          <w:i/>
        </w:rPr>
        <w:t>ZEuP</w:t>
      </w:r>
      <w:r>
        <w:t xml:space="preserve">, 1998, p. 493 ss.; </w:t>
      </w:r>
      <w:r>
        <w:rPr>
          <w:smallCaps/>
        </w:rPr>
        <w:t xml:space="preserve">M. Reimann, </w:t>
      </w:r>
      <w:r w:rsidRPr="006E27DA">
        <w:rPr>
          <w:i/>
        </w:rPr>
        <w:t>Beyon</w:t>
      </w:r>
      <w:r>
        <w:rPr>
          <w:i/>
        </w:rPr>
        <w:t>d National Systems: A Comparative Law for the International Age</w:t>
      </w:r>
      <w:r>
        <w:t xml:space="preserve">, in </w:t>
      </w:r>
      <w:r>
        <w:rPr>
          <w:i/>
        </w:rPr>
        <w:t>Tul. L. Rev.</w:t>
      </w:r>
      <w:r>
        <w:t>, 2001, 1103 s.</w:t>
      </w:r>
      <w:r>
        <w:rPr>
          <w:smallCaps/>
        </w:rPr>
        <w:t xml:space="preserve"> </w:t>
      </w:r>
    </w:p>
  </w:footnote>
  <w:footnote w:id="67">
    <w:p w:rsidR="003D2288" w:rsidRPr="00402108" w:rsidRDefault="003D2288" w:rsidP="007E5C1B">
      <w:pPr>
        <w:pStyle w:val="Puntoelenco"/>
        <w:numPr>
          <w:ilvl w:val="0"/>
          <w:numId w:val="0"/>
        </w:numPr>
        <w:ind w:left="567"/>
      </w:pPr>
      <w:r>
        <w:rPr>
          <w:rStyle w:val="Rimandonotaapidipagina"/>
        </w:rPr>
        <w:footnoteRef/>
      </w:r>
      <w:r>
        <w:t xml:space="preserve"> In argomento,</w:t>
      </w:r>
      <w:r>
        <w:rPr>
          <w:smallCaps/>
        </w:rPr>
        <w:t xml:space="preserve"> G. Gorla </w:t>
      </w:r>
      <w:r>
        <w:t xml:space="preserve">e </w:t>
      </w:r>
      <w:r>
        <w:rPr>
          <w:smallCaps/>
        </w:rPr>
        <w:t xml:space="preserve">L. Moccia, </w:t>
      </w:r>
      <w:r>
        <w:rPr>
          <w:i/>
        </w:rPr>
        <w:t>Profili di una storia del «diritto comparato» in Italia e nel      «mondo comunicante»</w:t>
      </w:r>
      <w:r>
        <w:t xml:space="preserve">, in </w:t>
      </w:r>
      <w:r>
        <w:rPr>
          <w:i/>
        </w:rPr>
        <w:t>Riv. dir. civ.</w:t>
      </w:r>
      <w:r>
        <w:t xml:space="preserve">, 1987, I, p. 237 ss.; </w:t>
      </w:r>
      <w:r>
        <w:rPr>
          <w:smallCaps/>
        </w:rPr>
        <w:t xml:space="preserve">L. Moccia, </w:t>
      </w:r>
      <w:r>
        <w:rPr>
          <w:i/>
        </w:rPr>
        <w:t>Prospetto storico delle origini e degli atteggiamenti del moderno diritto comparato (Per una teoria dell’ordinamento giuridico «aperto»)</w:t>
      </w:r>
      <w:r>
        <w:t xml:space="preserve">, in </w:t>
      </w:r>
      <w:r>
        <w:rPr>
          <w:i/>
        </w:rPr>
        <w:t>Riv. trim. dir. proc. civ.</w:t>
      </w:r>
      <w:r>
        <w:t>, 1996, p. 181 ss.</w:t>
      </w:r>
    </w:p>
  </w:footnote>
  <w:footnote w:id="68">
    <w:p w:rsidR="003D2288" w:rsidRPr="00896059" w:rsidRDefault="003D2288" w:rsidP="007004A1">
      <w:pPr>
        <w:pStyle w:val="Testonotaapidipagina"/>
      </w:pPr>
      <w:r w:rsidRPr="00896059">
        <w:rPr>
          <w:rStyle w:val="Rimandonotaapidipagina"/>
        </w:rPr>
        <w:footnoteRef/>
      </w:r>
      <w:r w:rsidRPr="00896059">
        <w:t xml:space="preserve"> </w:t>
      </w:r>
      <w:r>
        <w:t>Esamina il processo di integrazione della normativa europea sulla base di una ricostruzione d</w:t>
      </w:r>
      <w:r w:rsidR="00644B65">
        <w:t>ella teoria delle fonti,</w:t>
      </w:r>
      <w:r>
        <w:t xml:space="preserve"> </w:t>
      </w:r>
      <w:r>
        <w:rPr>
          <w:smallCaps/>
        </w:rPr>
        <w:t xml:space="preserve">P. Perlingieri, </w:t>
      </w:r>
      <w:r>
        <w:rPr>
          <w:i/>
        </w:rPr>
        <w:t>Diritto comunitario e legalità costituzionale. Per un sistema italo-comunitario delle fonti</w:t>
      </w:r>
      <w:r>
        <w:t>, Napoli, 1992, p. 41 ss.</w:t>
      </w:r>
    </w:p>
  </w:footnote>
  <w:footnote w:id="69">
    <w:p w:rsidR="003D2288" w:rsidRPr="002606AA" w:rsidRDefault="003D2288">
      <w:pPr>
        <w:pStyle w:val="Testonotaapidipagina"/>
      </w:pPr>
      <w:r>
        <w:rPr>
          <w:rStyle w:val="Rimandonotaapidipagina"/>
        </w:rPr>
        <w:footnoteRef/>
      </w:r>
      <w:r>
        <w:t xml:space="preserve"> Sulla circolazione dei «modelli extracomunitar</w:t>
      </w:r>
      <w:r w:rsidR="00644B65">
        <w:t>i» in ambito europeo,</w:t>
      </w:r>
      <w:r>
        <w:t xml:space="preserve"> </w:t>
      </w:r>
      <w:r>
        <w:rPr>
          <w:smallCaps/>
        </w:rPr>
        <w:t xml:space="preserve">G. Benacchio, </w:t>
      </w:r>
      <w:r>
        <w:rPr>
          <w:i/>
        </w:rPr>
        <w:t>Diritto privato della Comunità europea. Fonti, modelli, regole</w:t>
      </w:r>
      <w:r>
        <w:t xml:space="preserve">, Padova, 1998, p. 152 s. e </w:t>
      </w:r>
      <w:r>
        <w:rPr>
          <w:i/>
        </w:rPr>
        <w:t>passim</w:t>
      </w:r>
      <w:r>
        <w:t>.</w:t>
      </w:r>
    </w:p>
  </w:footnote>
  <w:footnote w:id="70">
    <w:p w:rsidR="003D2288" w:rsidRPr="001822EA" w:rsidRDefault="003D2288" w:rsidP="001822EA">
      <w:pPr>
        <w:pStyle w:val="Testonotaapidipagina"/>
      </w:pPr>
      <w:r>
        <w:rPr>
          <w:rStyle w:val="Rimandonotaapidipagina"/>
        </w:rPr>
        <w:footnoteRef/>
      </w:r>
      <w:r>
        <w:t xml:space="preserve"> Lo rileva, altresì,</w:t>
      </w:r>
      <w:r w:rsidRPr="001822EA">
        <w:rPr>
          <w:smallCaps/>
        </w:rPr>
        <w:t xml:space="preserve"> E. Calzolaio</w:t>
      </w:r>
      <w:r>
        <w:rPr>
          <w:smallCaps/>
        </w:rPr>
        <w:t xml:space="preserve">, </w:t>
      </w:r>
      <w:r>
        <w:rPr>
          <w:i/>
        </w:rPr>
        <w:t>Interessi</w:t>
      </w:r>
      <w:r>
        <w:t>, cit., p. 217 s.</w:t>
      </w:r>
    </w:p>
  </w:footnote>
  <w:footnote w:id="71">
    <w:p w:rsidR="003D2288" w:rsidRPr="00116AAA" w:rsidRDefault="003D2288" w:rsidP="004274DE">
      <w:pPr>
        <w:pStyle w:val="Testonotaapidipagina"/>
      </w:pPr>
      <w:r>
        <w:rPr>
          <w:rStyle w:val="Rimandonotaapidipagina"/>
        </w:rPr>
        <w:footnoteRef/>
      </w:r>
      <w:r>
        <w:t xml:space="preserve"> </w:t>
      </w:r>
      <w:r>
        <w:rPr>
          <w:smallCaps/>
        </w:rPr>
        <w:t xml:space="preserve">E. Amari, </w:t>
      </w:r>
      <w:r>
        <w:rPr>
          <w:i/>
        </w:rPr>
        <w:t>Critica di una scienza delle legislazioni comparate</w:t>
      </w:r>
      <w:r w:rsidR="00644B65">
        <w:t>, Genova, 1857, Proemio,</w:t>
      </w:r>
      <w:r>
        <w:t xml:space="preserve"> III.</w:t>
      </w:r>
    </w:p>
  </w:footnote>
  <w:footnote w:id="72">
    <w:p w:rsidR="003D2288" w:rsidRDefault="003D2288">
      <w:pPr>
        <w:pStyle w:val="Testonotaapidipagina"/>
      </w:pPr>
      <w:r>
        <w:rPr>
          <w:rStyle w:val="Rimandonotaapidipagina"/>
        </w:rPr>
        <w:footnoteRef/>
      </w:r>
      <w:r>
        <w:t xml:space="preserve"> </w:t>
      </w:r>
      <w:r>
        <w:rPr>
          <w:smallCaps/>
        </w:rPr>
        <w:t xml:space="preserve">M.G. Losano, </w:t>
      </w:r>
      <w:r>
        <w:rPr>
          <w:i/>
        </w:rPr>
        <w:t>I grandi sistemi giuridici. Intr</w:t>
      </w:r>
      <w:r w:rsidR="003B1781">
        <w:rPr>
          <w:i/>
        </w:rPr>
        <w:t>oduzione ai diritti europei ed e</w:t>
      </w:r>
      <w:r>
        <w:rPr>
          <w:i/>
        </w:rPr>
        <w:t>xtraeuropei</w:t>
      </w:r>
      <w:r>
        <w:t xml:space="preserve">, Roma-Bari, 2000, p. 448. </w:t>
      </w:r>
    </w:p>
  </w:footnote>
  <w:footnote w:id="73">
    <w:p w:rsidR="003D2288" w:rsidRPr="007E5C1B" w:rsidRDefault="003D2288">
      <w:pPr>
        <w:pStyle w:val="Testonotaapidipagina"/>
      </w:pPr>
      <w:r>
        <w:rPr>
          <w:rStyle w:val="Rimandonotaapidipagina"/>
        </w:rPr>
        <w:footnoteRef/>
      </w:r>
      <w:r>
        <w:t xml:space="preserve"> Così, </w:t>
      </w:r>
      <w:r>
        <w:rPr>
          <w:smallCaps/>
        </w:rPr>
        <w:t xml:space="preserve">R. Orestano, </w:t>
      </w:r>
      <w:r w:rsidRPr="007E5C1B">
        <w:rPr>
          <w:i/>
        </w:rPr>
        <w:t>Introduzione</w:t>
      </w:r>
      <w:r>
        <w:rPr>
          <w:i/>
        </w:rPr>
        <w:t xml:space="preserve"> allo studio del diritto romano</w:t>
      </w:r>
      <w:r>
        <w:t>, Bologna, 1987, p. 307.</w:t>
      </w:r>
    </w:p>
  </w:footnote>
  <w:footnote w:id="74">
    <w:p w:rsidR="003D2288" w:rsidRPr="000324E2" w:rsidRDefault="003D2288">
      <w:pPr>
        <w:pStyle w:val="Testonotaapidipagina"/>
      </w:pPr>
      <w:r>
        <w:rPr>
          <w:rStyle w:val="Rimandonotaapidipagina"/>
        </w:rPr>
        <w:footnoteRef/>
      </w:r>
      <w:r>
        <w:t xml:space="preserve"> </w:t>
      </w:r>
      <w:r>
        <w:rPr>
          <w:smallCaps/>
        </w:rPr>
        <w:t xml:space="preserve">M. Graziadei, </w:t>
      </w:r>
      <w:r>
        <w:rPr>
          <w:i/>
        </w:rPr>
        <w:t>Il diritto comparato, la storia del diritto e l’olismo nello studio delle culture giuridiche</w:t>
      </w:r>
      <w:r>
        <w:t xml:space="preserve">, in </w:t>
      </w:r>
      <w:r>
        <w:rPr>
          <w:i/>
        </w:rPr>
        <w:t>Riv. crit. dir. priv.</w:t>
      </w:r>
      <w:r>
        <w:t>, 1999, p. 345 ss.</w:t>
      </w:r>
    </w:p>
  </w:footnote>
  <w:footnote w:id="75">
    <w:p w:rsidR="003D2288" w:rsidRPr="000324E2" w:rsidRDefault="003D2288">
      <w:pPr>
        <w:pStyle w:val="Testonotaapidipagina"/>
      </w:pPr>
      <w:r>
        <w:rPr>
          <w:rStyle w:val="Rimandonotaapidipagina"/>
        </w:rPr>
        <w:footnoteRef/>
      </w:r>
      <w:r>
        <w:t xml:space="preserve"> </w:t>
      </w:r>
      <w:r>
        <w:rPr>
          <w:smallCaps/>
        </w:rPr>
        <w:t xml:space="preserve">R. Orestano, </w:t>
      </w:r>
      <w:r>
        <w:rPr>
          <w:i/>
        </w:rPr>
        <w:t>o.c.</w:t>
      </w:r>
      <w:r>
        <w:t>, p. 11.</w:t>
      </w:r>
    </w:p>
  </w:footnote>
  <w:footnote w:id="76">
    <w:p w:rsidR="003D2288" w:rsidRDefault="003D2288">
      <w:pPr>
        <w:pStyle w:val="Testonotaapidipagina"/>
      </w:pPr>
      <w:r>
        <w:rPr>
          <w:rStyle w:val="Rimandonotaapidipagina"/>
        </w:rPr>
        <w:footnoteRef/>
      </w:r>
      <w:r>
        <w:t xml:space="preserve"> </w:t>
      </w:r>
      <w:r>
        <w:rPr>
          <w:smallCaps/>
        </w:rPr>
        <w:t xml:space="preserve">R. Orestano, </w:t>
      </w:r>
      <w:r>
        <w:rPr>
          <w:i/>
        </w:rPr>
        <w:t>o.l.u.c.</w:t>
      </w:r>
    </w:p>
  </w:footnote>
  <w:footnote w:id="77">
    <w:p w:rsidR="003D2288" w:rsidRPr="00B25D16" w:rsidRDefault="003D2288">
      <w:pPr>
        <w:pStyle w:val="Testonotaapidipagina"/>
      </w:pPr>
      <w:r>
        <w:rPr>
          <w:rStyle w:val="Rimandonotaapidipagina"/>
        </w:rPr>
        <w:footnoteRef/>
      </w:r>
      <w:r>
        <w:t xml:space="preserve"> </w:t>
      </w:r>
      <w:r>
        <w:rPr>
          <w:smallCaps/>
        </w:rPr>
        <w:t xml:space="preserve">M.G. Losano, </w:t>
      </w:r>
      <w:r>
        <w:rPr>
          <w:i/>
        </w:rPr>
        <w:t>o.c.</w:t>
      </w:r>
      <w:r>
        <w:t>, p. 449.</w:t>
      </w:r>
    </w:p>
  </w:footnote>
  <w:footnote w:id="78">
    <w:p w:rsidR="003D2288" w:rsidRDefault="003D2288">
      <w:pPr>
        <w:pStyle w:val="Testonotaapidipagina"/>
      </w:pPr>
      <w:r>
        <w:rPr>
          <w:rStyle w:val="Rimandonotaapidipagina"/>
        </w:rPr>
        <w:footnoteRef/>
      </w:r>
      <w:r>
        <w:t xml:space="preserve"> </w:t>
      </w:r>
      <w:r>
        <w:rPr>
          <w:smallCaps/>
        </w:rPr>
        <w:t xml:space="preserve">M.G. Losano, </w:t>
      </w:r>
      <w:r>
        <w:rPr>
          <w:i/>
        </w:rPr>
        <w:t>o.l.u.c.</w:t>
      </w:r>
    </w:p>
  </w:footnote>
  <w:footnote w:id="79">
    <w:p w:rsidR="003D2288" w:rsidRDefault="003D2288">
      <w:pPr>
        <w:pStyle w:val="Testonotaapidipagina"/>
      </w:pPr>
      <w:r>
        <w:rPr>
          <w:rStyle w:val="Rimandonotaapidipagina"/>
        </w:rPr>
        <w:footnoteRef/>
      </w:r>
      <w:r>
        <w:t xml:space="preserve"> </w:t>
      </w:r>
      <w:r>
        <w:rPr>
          <w:smallCaps/>
        </w:rPr>
        <w:t xml:space="preserve">M.G. Losano, </w:t>
      </w:r>
      <w:r>
        <w:rPr>
          <w:i/>
        </w:rPr>
        <w:t>o.c.</w:t>
      </w:r>
      <w:r>
        <w:t>, p. 450.</w:t>
      </w:r>
    </w:p>
  </w:footnote>
  <w:footnote w:id="80">
    <w:p w:rsidR="003D2288" w:rsidRDefault="003D2288">
      <w:pPr>
        <w:pStyle w:val="Testonotaapidipagina"/>
      </w:pPr>
      <w:r>
        <w:rPr>
          <w:rStyle w:val="Rimandonotaapidipagina"/>
        </w:rPr>
        <w:footnoteRef/>
      </w:r>
      <w:r>
        <w:t xml:space="preserve"> </w:t>
      </w:r>
      <w:r>
        <w:rPr>
          <w:smallCaps/>
        </w:rPr>
        <w:t xml:space="preserve">M.G. Losano, </w:t>
      </w:r>
      <w:r>
        <w:rPr>
          <w:i/>
        </w:rPr>
        <w:t>o.c.</w:t>
      </w:r>
      <w:r>
        <w:t>, p. 451.</w:t>
      </w:r>
    </w:p>
  </w:footnote>
  <w:footnote w:id="81">
    <w:p w:rsidR="003D2288" w:rsidRPr="00217483" w:rsidRDefault="003D2288">
      <w:pPr>
        <w:pStyle w:val="Testonotaapidipagina"/>
      </w:pPr>
      <w:r>
        <w:rPr>
          <w:rStyle w:val="Rimandonotaapidipagina"/>
        </w:rPr>
        <w:footnoteRef/>
      </w:r>
      <w:r>
        <w:t xml:space="preserve"> </w:t>
      </w:r>
      <w:r>
        <w:rPr>
          <w:smallCaps/>
        </w:rPr>
        <w:t>L.-J. Constantinesco,</w:t>
      </w:r>
      <w:r w:rsidRPr="00B12A67">
        <w:rPr>
          <w:i/>
          <w:smallCaps/>
        </w:rPr>
        <w:t xml:space="preserve"> </w:t>
      </w:r>
      <w:r w:rsidRPr="00B12A67">
        <w:rPr>
          <w:i/>
        </w:rPr>
        <w:t>La scienza</w:t>
      </w:r>
      <w:r>
        <w:t>, cit., p. 175.</w:t>
      </w:r>
    </w:p>
  </w:footnote>
  <w:footnote w:id="82">
    <w:p w:rsidR="000F2C11" w:rsidRDefault="000F2C11" w:rsidP="000F2C11">
      <w:pPr>
        <w:pStyle w:val="Testonotaapidipagina"/>
      </w:pPr>
      <w:r>
        <w:rPr>
          <w:rStyle w:val="Rimandonotaapidipagina"/>
        </w:rPr>
        <w:footnoteRef/>
      </w:r>
      <w:r>
        <w:t xml:space="preserve"> </w:t>
      </w:r>
      <w:r>
        <w:rPr>
          <w:smallCaps/>
        </w:rPr>
        <w:t>L.-J. Constantinesco,</w:t>
      </w:r>
      <w:r w:rsidRPr="00B12A67">
        <w:rPr>
          <w:i/>
          <w:smallCaps/>
        </w:rPr>
        <w:t xml:space="preserve"> </w:t>
      </w:r>
      <w:r>
        <w:rPr>
          <w:i/>
        </w:rPr>
        <w:t>o.u.c.</w:t>
      </w:r>
      <w:r>
        <w:t>, p. 182.</w:t>
      </w:r>
    </w:p>
  </w:footnote>
  <w:footnote w:id="83">
    <w:p w:rsidR="003D2288" w:rsidRDefault="003D2288">
      <w:pPr>
        <w:pStyle w:val="Testonotaapidipagina"/>
      </w:pPr>
      <w:r>
        <w:rPr>
          <w:rStyle w:val="Rimandonotaapidipagina"/>
        </w:rPr>
        <w:footnoteRef/>
      </w:r>
      <w:r>
        <w:t xml:space="preserve"> </w:t>
      </w:r>
      <w:r>
        <w:rPr>
          <w:smallCaps/>
        </w:rPr>
        <w:t>L.-J. Constantinesco,</w:t>
      </w:r>
      <w:r w:rsidRPr="00B12A67">
        <w:rPr>
          <w:i/>
          <w:smallCaps/>
        </w:rPr>
        <w:t xml:space="preserve"> </w:t>
      </w:r>
      <w:r>
        <w:rPr>
          <w:i/>
        </w:rPr>
        <w:t>o.l.u.c.</w:t>
      </w:r>
    </w:p>
  </w:footnote>
  <w:footnote w:id="84">
    <w:p w:rsidR="003D2288" w:rsidRDefault="003D2288">
      <w:pPr>
        <w:pStyle w:val="Testonotaapidipagina"/>
      </w:pPr>
      <w:r>
        <w:rPr>
          <w:rStyle w:val="Rimandonotaapidipagina"/>
        </w:rPr>
        <w:footnoteRef/>
      </w:r>
      <w:r>
        <w:t xml:space="preserve"> </w:t>
      </w:r>
      <w:r>
        <w:rPr>
          <w:smallCaps/>
        </w:rPr>
        <w:t>L.-J. Constantinesco,</w:t>
      </w:r>
      <w:r w:rsidRPr="00B12A67">
        <w:rPr>
          <w:i/>
          <w:smallCaps/>
        </w:rPr>
        <w:t xml:space="preserve"> </w:t>
      </w:r>
      <w:r>
        <w:rPr>
          <w:i/>
        </w:rPr>
        <w:t>o.l.u.c.</w:t>
      </w:r>
    </w:p>
  </w:footnote>
  <w:footnote w:id="85">
    <w:p w:rsidR="003D2288" w:rsidRDefault="003D2288">
      <w:pPr>
        <w:pStyle w:val="Testonotaapidipagina"/>
      </w:pPr>
      <w:r>
        <w:rPr>
          <w:rStyle w:val="Rimandonotaapidipagina"/>
        </w:rPr>
        <w:footnoteRef/>
      </w:r>
      <w:r>
        <w:t xml:space="preserve"> </w:t>
      </w:r>
      <w:r>
        <w:rPr>
          <w:smallCaps/>
        </w:rPr>
        <w:t xml:space="preserve">A. Gambaro, </w:t>
      </w:r>
      <w:r>
        <w:t xml:space="preserve">in </w:t>
      </w:r>
      <w:r>
        <w:rPr>
          <w:smallCaps/>
        </w:rPr>
        <w:t xml:space="preserve">A. Gambaro </w:t>
      </w:r>
      <w:r>
        <w:t xml:space="preserve"> e </w:t>
      </w:r>
      <w:r>
        <w:rPr>
          <w:smallCaps/>
        </w:rPr>
        <w:t xml:space="preserve">R. Sacco, </w:t>
      </w:r>
      <w:r>
        <w:rPr>
          <w:i/>
        </w:rPr>
        <w:t>Sistemi Giuridici Comparati</w:t>
      </w:r>
      <w:r>
        <w:t>,</w:t>
      </w:r>
      <w:r w:rsidRPr="00726DE1">
        <w:t xml:space="preserve"> </w:t>
      </w:r>
      <w:r>
        <w:t xml:space="preserve">in </w:t>
      </w:r>
      <w:r>
        <w:rPr>
          <w:i/>
        </w:rPr>
        <w:t xml:space="preserve">Tratt. di Dir. Comp. </w:t>
      </w:r>
      <w:r>
        <w:t>diretto da R. Sacco, Torino, 1996, p. 57, in nota 18.</w:t>
      </w:r>
    </w:p>
  </w:footnote>
  <w:footnote w:id="86">
    <w:p w:rsidR="003D2288" w:rsidRPr="00CA6502" w:rsidRDefault="003D2288">
      <w:pPr>
        <w:pStyle w:val="Testonotaapidipagina"/>
      </w:pPr>
      <w:r>
        <w:rPr>
          <w:rStyle w:val="Rimandonotaapidipagina"/>
        </w:rPr>
        <w:footnoteRef/>
      </w:r>
      <w:r w:rsidRPr="00CA6502">
        <w:t xml:space="preserve"> A.F.J.</w:t>
      </w:r>
      <w:r w:rsidRPr="00CA6502">
        <w:rPr>
          <w:smallCaps/>
        </w:rPr>
        <w:t xml:space="preserve"> Thibaut</w:t>
      </w:r>
      <w:r w:rsidRPr="00CA6502">
        <w:t xml:space="preserve">, </w:t>
      </w:r>
      <w:r w:rsidRPr="00CA6502">
        <w:rPr>
          <w:i/>
        </w:rPr>
        <w:t>Über die Notwendigkeit eines allgemeinen bürgerlichen Rechts für Deu</w:t>
      </w:r>
      <w:r>
        <w:rPr>
          <w:i/>
        </w:rPr>
        <w:t>tschland</w:t>
      </w:r>
      <w:r>
        <w:t>,</w:t>
      </w:r>
      <w:r w:rsidR="00644B65">
        <w:t xml:space="preserve"> in</w:t>
      </w:r>
      <w:r>
        <w:t xml:space="preserve"> </w:t>
      </w:r>
      <w:r>
        <w:rPr>
          <w:i/>
        </w:rPr>
        <w:t>Zivilistische Abhandlungen</w:t>
      </w:r>
      <w:r>
        <w:t>, 1814, p. 404.</w:t>
      </w:r>
      <w:r w:rsidRPr="00CA6502">
        <w:t xml:space="preserve"> </w:t>
      </w:r>
    </w:p>
  </w:footnote>
  <w:footnote w:id="87">
    <w:p w:rsidR="003D2288" w:rsidRPr="00726DE1" w:rsidRDefault="003D2288" w:rsidP="00584B20">
      <w:pPr>
        <w:pStyle w:val="Testonotaapidipagina"/>
        <w:rPr>
          <w:i/>
        </w:rPr>
      </w:pPr>
      <w:r>
        <w:rPr>
          <w:rStyle w:val="Rimandonotaapidipagina"/>
        </w:rPr>
        <w:footnoteRef/>
      </w:r>
      <w:r>
        <w:t xml:space="preserve"> </w:t>
      </w:r>
      <w:r>
        <w:rPr>
          <w:smallCaps/>
        </w:rPr>
        <w:t xml:space="preserve">A. Gambaro, </w:t>
      </w:r>
      <w:r>
        <w:t xml:space="preserve">in </w:t>
      </w:r>
      <w:r>
        <w:rPr>
          <w:smallCaps/>
        </w:rPr>
        <w:t xml:space="preserve">A. Gambaro </w:t>
      </w:r>
      <w:r>
        <w:t xml:space="preserve"> e </w:t>
      </w:r>
      <w:r>
        <w:rPr>
          <w:smallCaps/>
        </w:rPr>
        <w:t xml:space="preserve">R. Sacco, </w:t>
      </w:r>
      <w:r>
        <w:rPr>
          <w:i/>
        </w:rPr>
        <w:t>o.c.</w:t>
      </w:r>
      <w:r>
        <w:t>,</w:t>
      </w:r>
      <w:r w:rsidRPr="00601FA9">
        <w:t xml:space="preserve"> p. </w:t>
      </w:r>
      <w:r>
        <w:t xml:space="preserve">58. </w:t>
      </w:r>
    </w:p>
  </w:footnote>
  <w:footnote w:id="88">
    <w:p w:rsidR="003D2288" w:rsidRPr="00980BED" w:rsidRDefault="003D2288">
      <w:pPr>
        <w:pStyle w:val="Testonotaapidipagina"/>
      </w:pPr>
      <w:r>
        <w:rPr>
          <w:rStyle w:val="Rimandonotaapidipagina"/>
        </w:rPr>
        <w:footnoteRef/>
      </w:r>
      <w:r>
        <w:t xml:space="preserve"> </w:t>
      </w:r>
      <w:r>
        <w:rPr>
          <w:smallCaps/>
        </w:rPr>
        <w:t xml:space="preserve">A. Gambaro, </w:t>
      </w:r>
      <w:r>
        <w:t xml:space="preserve">in </w:t>
      </w:r>
      <w:r>
        <w:rPr>
          <w:smallCaps/>
        </w:rPr>
        <w:t xml:space="preserve">A. Gambaro </w:t>
      </w:r>
      <w:r>
        <w:t xml:space="preserve"> e </w:t>
      </w:r>
      <w:r>
        <w:rPr>
          <w:smallCaps/>
        </w:rPr>
        <w:t xml:space="preserve">R. Sacco, </w:t>
      </w:r>
      <w:r>
        <w:rPr>
          <w:i/>
        </w:rPr>
        <w:t>o.c.</w:t>
      </w:r>
      <w:r>
        <w:t>, pp. 58 e 43.</w:t>
      </w:r>
    </w:p>
  </w:footnote>
  <w:footnote w:id="89">
    <w:p w:rsidR="003D2288" w:rsidRPr="00980BED" w:rsidRDefault="003D2288">
      <w:pPr>
        <w:pStyle w:val="Testonotaapidipagina"/>
      </w:pPr>
      <w:r>
        <w:rPr>
          <w:rStyle w:val="Rimandonotaapidipagina"/>
        </w:rPr>
        <w:footnoteRef/>
      </w:r>
      <w:r>
        <w:t xml:space="preserve"> </w:t>
      </w:r>
      <w:r w:rsidRPr="003354AD">
        <w:rPr>
          <w:smallCaps/>
        </w:rPr>
        <w:t xml:space="preserve">J.H. Merryman, </w:t>
      </w:r>
      <w:r w:rsidR="002C0BD6">
        <w:rPr>
          <w:i/>
        </w:rPr>
        <w:t>o.l.c.</w:t>
      </w:r>
    </w:p>
  </w:footnote>
  <w:footnote w:id="90">
    <w:p w:rsidR="003D2288" w:rsidRPr="00F54C88" w:rsidRDefault="003D2288">
      <w:pPr>
        <w:pStyle w:val="Testonotaapidipagina"/>
      </w:pPr>
      <w:r>
        <w:rPr>
          <w:rStyle w:val="Rimandonotaapidipagina"/>
        </w:rPr>
        <w:footnoteRef/>
      </w:r>
      <w:r>
        <w:t xml:space="preserve"> </w:t>
      </w:r>
      <w:r>
        <w:rPr>
          <w:smallCaps/>
        </w:rPr>
        <w:t xml:space="preserve">E. Calzolaio, </w:t>
      </w:r>
      <w:r>
        <w:rPr>
          <w:i/>
        </w:rPr>
        <w:t>Interessi</w:t>
      </w:r>
      <w:r>
        <w:t>, ci</w:t>
      </w:r>
      <w:r w:rsidR="00644B65">
        <w:t>t., p. 209.</w:t>
      </w:r>
    </w:p>
  </w:footnote>
  <w:footnote w:id="91">
    <w:p w:rsidR="003D2288" w:rsidRDefault="003D2288" w:rsidP="00980766">
      <w:pPr>
        <w:pStyle w:val="Testonotaapidipagina"/>
      </w:pPr>
      <w:r>
        <w:rPr>
          <w:rStyle w:val="Rimandonotaapidipagina"/>
        </w:rPr>
        <w:footnoteRef/>
      </w:r>
      <w:r>
        <w:t xml:space="preserve"> </w:t>
      </w:r>
      <w:r w:rsidRPr="009C04AB">
        <w:rPr>
          <w:smallCaps/>
        </w:rPr>
        <w:t>S. Galgano</w:t>
      </w:r>
      <w:r>
        <w:rPr>
          <w:smallCaps/>
        </w:rPr>
        <w:t xml:space="preserve">, </w:t>
      </w:r>
      <w:r>
        <w:rPr>
          <w:i/>
        </w:rPr>
        <w:t>Prefazione</w:t>
      </w:r>
      <w:r>
        <w:t>, cit., pp. VI e XI.</w:t>
      </w:r>
    </w:p>
  </w:footnote>
  <w:footnote w:id="92">
    <w:p w:rsidR="003D2288" w:rsidRPr="007E3105" w:rsidRDefault="003D2288">
      <w:pPr>
        <w:pStyle w:val="Testonotaapidipagina"/>
      </w:pPr>
      <w:r>
        <w:rPr>
          <w:rStyle w:val="Rimandonotaapidipagina"/>
        </w:rPr>
        <w:footnoteRef/>
      </w:r>
      <w:r>
        <w:t xml:space="preserve"> In questi termini, anche la Cassazione italiana (III Sez. civ., 11 maggio 2009, n. 10741), la quale rileva che</w:t>
      </w:r>
      <w:r w:rsidRPr="001C5110">
        <w:t xml:space="preserve"> </w:t>
      </w:r>
      <w:r>
        <w:t>il legislatore</w:t>
      </w:r>
      <w:r w:rsidRPr="001C5110">
        <w:t xml:space="preserve"> consent</w:t>
      </w:r>
      <w:r>
        <w:t>irebbe</w:t>
      </w:r>
      <w:r w:rsidRPr="001C5110">
        <w:t xml:space="preserve"> all’interprete</w:t>
      </w:r>
      <w:r>
        <w:t>,</w:t>
      </w:r>
      <w:r w:rsidRPr="001C5110">
        <w:rPr>
          <w:sz w:val="24"/>
          <w:szCs w:val="24"/>
        </w:rPr>
        <w:t xml:space="preserve"> </w:t>
      </w:r>
      <w:r w:rsidRPr="001C5110">
        <w:t>nell’ambito «di una più ampia discrezionalità»</w:t>
      </w:r>
      <w:r>
        <w:t xml:space="preserve">, di </w:t>
      </w:r>
      <w:r w:rsidRPr="001C5110">
        <w:t>«“attualizzare” il diritto, anche mediante l’individuazione [...] di nuove aree di protezione di interessi».</w:t>
      </w:r>
      <w:r>
        <w:t xml:space="preserve"> In tal senso, il principio di legalità «passa necessariamente attraverso l’attività ermeneutica del giudice». Sulla progressiva creazione, ad opera delle Corti europee, di un «”diritto comune” trans-nazionale» in materia di responsabilità civile, cfr. </w:t>
      </w:r>
      <w:r>
        <w:rPr>
          <w:smallCaps/>
        </w:rPr>
        <w:t xml:space="preserve">A. Procida Mirabelli di Lauro, </w:t>
      </w:r>
      <w:r w:rsidRPr="007E3105">
        <w:rPr>
          <w:i/>
        </w:rPr>
        <w:t>Verso u</w:t>
      </w:r>
      <w:r>
        <w:rPr>
          <w:i/>
        </w:rPr>
        <w:t>n “diritto comune” della responsabilità civile</w:t>
      </w:r>
      <w:r>
        <w:t xml:space="preserve">, in </w:t>
      </w:r>
      <w:r>
        <w:rPr>
          <w:smallCaps/>
        </w:rPr>
        <w:t xml:space="preserve">A. Procida Mirabelli di Lauro </w:t>
      </w:r>
      <w:r>
        <w:t xml:space="preserve">e </w:t>
      </w:r>
      <w:r>
        <w:rPr>
          <w:smallCaps/>
        </w:rPr>
        <w:t xml:space="preserve">M. Feola, </w:t>
      </w:r>
      <w:r>
        <w:rPr>
          <w:i/>
        </w:rPr>
        <w:t>La responsabilità civile</w:t>
      </w:r>
      <w:r>
        <w:t xml:space="preserve">, Torino, 2008, p. 17 e </w:t>
      </w:r>
      <w:r>
        <w:rPr>
          <w:i/>
        </w:rPr>
        <w:t>passsim</w:t>
      </w:r>
      <w:r>
        <w:t>.</w:t>
      </w:r>
    </w:p>
  </w:footnote>
  <w:footnote w:id="93">
    <w:p w:rsidR="003D2288" w:rsidRPr="00131520" w:rsidRDefault="003D2288" w:rsidP="006B0EA8">
      <w:pPr>
        <w:rPr>
          <w:i/>
          <w:lang w:val="en-US"/>
        </w:rPr>
      </w:pPr>
      <w:r>
        <w:rPr>
          <w:rStyle w:val="Rimandonotaapidipagina"/>
        </w:rPr>
        <w:footnoteRef/>
      </w:r>
      <w:r>
        <w:t xml:space="preserve"> </w:t>
      </w:r>
      <w:r w:rsidRPr="0055720A">
        <w:t>Oltre al «Journal of Legal Pluralism and Unofficial Law», pubblicato dall’</w:t>
      </w:r>
      <w:r w:rsidRPr="00451042">
        <w:rPr>
          <w:i/>
        </w:rPr>
        <w:t>African Studies Center</w:t>
      </w:r>
      <w:r w:rsidR="00644B65">
        <w:t xml:space="preserve"> di New York,</w:t>
      </w:r>
      <w:r>
        <w:t xml:space="preserve"> tra i tanti, </w:t>
      </w:r>
      <w:r w:rsidRPr="00451042">
        <w:rPr>
          <w:smallCaps/>
        </w:rPr>
        <w:t>J. Vanderlinden</w:t>
      </w:r>
      <w:r w:rsidRPr="00451042">
        <w:t xml:space="preserve">, </w:t>
      </w:r>
      <w:r w:rsidRPr="00451042">
        <w:rPr>
          <w:i/>
        </w:rPr>
        <w:t>Le</w:t>
      </w:r>
      <w:r w:rsidRPr="00451042">
        <w:t xml:space="preserve"> </w:t>
      </w:r>
      <w:r w:rsidRPr="00451042">
        <w:rPr>
          <w:i/>
        </w:rPr>
        <w:t xml:space="preserve">pluralisme juridique. </w:t>
      </w:r>
      <w:r w:rsidRPr="002C0BD6">
        <w:rPr>
          <w:i/>
          <w:lang w:val="en-US"/>
        </w:rPr>
        <w:t>Essai de syntèse</w:t>
      </w:r>
      <w:r w:rsidRPr="002C0BD6">
        <w:rPr>
          <w:lang w:val="en-US"/>
        </w:rPr>
        <w:t xml:space="preserve">, in </w:t>
      </w:r>
      <w:r w:rsidRPr="002C0BD6">
        <w:rPr>
          <w:smallCaps/>
          <w:lang w:val="en-US"/>
        </w:rPr>
        <w:t>Gilissen (</w:t>
      </w:r>
      <w:r w:rsidRPr="002C0BD6">
        <w:rPr>
          <w:lang w:val="en-US"/>
        </w:rPr>
        <w:t>cur.</w:t>
      </w:r>
      <w:r w:rsidRPr="002C0BD6">
        <w:rPr>
          <w:smallCaps/>
          <w:lang w:val="en-US"/>
        </w:rPr>
        <w:t xml:space="preserve">), </w:t>
      </w:r>
      <w:r w:rsidRPr="002C0BD6">
        <w:rPr>
          <w:i/>
          <w:lang w:val="en-US"/>
        </w:rPr>
        <w:t>Le Pluralisme jurudique</w:t>
      </w:r>
      <w:r w:rsidRPr="002C0BD6">
        <w:rPr>
          <w:lang w:val="en-US"/>
        </w:rPr>
        <w:t>, Bruxelles, 1971, p. 19 ss.</w:t>
      </w:r>
      <w:r w:rsidR="00644B65" w:rsidRPr="002C0BD6">
        <w:rPr>
          <w:lang w:val="en-US"/>
        </w:rPr>
        <w:t>;</w:t>
      </w:r>
      <w:r w:rsidRPr="002C0BD6">
        <w:rPr>
          <w:lang w:val="en-US"/>
        </w:rPr>
        <w:t xml:space="preserve"> </w:t>
      </w:r>
      <w:r w:rsidRPr="00843F70">
        <w:rPr>
          <w:smallCaps/>
          <w:lang w:val="en-US"/>
        </w:rPr>
        <w:t>M.B. Hooker</w:t>
      </w:r>
      <w:r w:rsidRPr="00843F70">
        <w:rPr>
          <w:lang w:val="en-US"/>
        </w:rPr>
        <w:t xml:space="preserve">, </w:t>
      </w:r>
      <w:r w:rsidRPr="00843F70">
        <w:rPr>
          <w:i/>
          <w:lang w:val="en-US"/>
        </w:rPr>
        <w:t xml:space="preserve">Legal Pluralism. </w:t>
      </w:r>
      <w:r w:rsidRPr="00451042">
        <w:rPr>
          <w:i/>
          <w:lang w:val="en-US"/>
        </w:rPr>
        <w:t>An Introduction to Colonial and Neocolonial Laws</w:t>
      </w:r>
      <w:r w:rsidRPr="00451042">
        <w:rPr>
          <w:lang w:val="en-US"/>
        </w:rPr>
        <w:t xml:space="preserve">, Oxford, 1975, </w:t>
      </w:r>
      <w:r>
        <w:rPr>
          <w:lang w:val="en-US"/>
        </w:rPr>
        <w:t xml:space="preserve">pp. </w:t>
      </w:r>
      <w:r w:rsidRPr="00451042">
        <w:rPr>
          <w:lang w:val="en-US"/>
        </w:rPr>
        <w:t xml:space="preserve">1-601; </w:t>
      </w:r>
      <w:r w:rsidRPr="00451042">
        <w:rPr>
          <w:smallCaps/>
          <w:lang w:val="en-US"/>
        </w:rPr>
        <w:t>J. Griffith</w:t>
      </w:r>
      <w:r w:rsidRPr="0055720A">
        <w:rPr>
          <w:lang w:val="en-US"/>
        </w:rPr>
        <w:t xml:space="preserve">, </w:t>
      </w:r>
      <w:r w:rsidRPr="00451042">
        <w:rPr>
          <w:i/>
          <w:lang w:val="en-US"/>
        </w:rPr>
        <w:t>What is Legal Pluralism?</w:t>
      </w:r>
      <w:r w:rsidRPr="0055720A">
        <w:rPr>
          <w:lang w:val="en-US"/>
        </w:rPr>
        <w:t xml:space="preserve">, </w:t>
      </w:r>
      <w:r>
        <w:rPr>
          <w:lang w:val="en-US"/>
        </w:rPr>
        <w:t xml:space="preserve">in </w:t>
      </w:r>
      <w:r w:rsidRPr="00451042">
        <w:rPr>
          <w:i/>
          <w:lang w:val="en-US"/>
        </w:rPr>
        <w:t>Journ. Leg. Plur.</w:t>
      </w:r>
      <w:r>
        <w:rPr>
          <w:lang w:val="en-US"/>
        </w:rPr>
        <w:t>,</w:t>
      </w:r>
      <w:r w:rsidRPr="0055720A">
        <w:rPr>
          <w:lang w:val="en-US"/>
        </w:rPr>
        <w:t xml:space="preserve"> 1986, n. 24, </w:t>
      </w:r>
      <w:r>
        <w:rPr>
          <w:lang w:val="en-US"/>
        </w:rPr>
        <w:t xml:space="preserve">pp. </w:t>
      </w:r>
      <w:r w:rsidRPr="0055720A">
        <w:rPr>
          <w:lang w:val="en-US"/>
        </w:rPr>
        <w:t xml:space="preserve">1-50; sul quale, criticamente, </w:t>
      </w:r>
      <w:r w:rsidRPr="00451042">
        <w:rPr>
          <w:smallCaps/>
          <w:lang w:val="en-US"/>
        </w:rPr>
        <w:t>B.Z. Tamanaha</w:t>
      </w:r>
      <w:r w:rsidRPr="0055720A">
        <w:rPr>
          <w:lang w:val="en-US"/>
        </w:rPr>
        <w:t xml:space="preserve">, </w:t>
      </w:r>
      <w:r w:rsidRPr="00451042">
        <w:rPr>
          <w:i/>
          <w:lang w:val="en-US"/>
        </w:rPr>
        <w:t>The Folly of the “Social Scientific” Concept of Legal Pluralism</w:t>
      </w:r>
      <w:r w:rsidRPr="00451042">
        <w:rPr>
          <w:lang w:val="en-US"/>
        </w:rPr>
        <w:t>,</w:t>
      </w:r>
      <w:r>
        <w:rPr>
          <w:lang w:val="en-US"/>
        </w:rPr>
        <w:t xml:space="preserve"> in</w:t>
      </w:r>
      <w:r w:rsidRPr="00451042">
        <w:rPr>
          <w:lang w:val="en-US"/>
        </w:rPr>
        <w:t xml:space="preserve"> </w:t>
      </w:r>
      <w:r w:rsidRPr="00451042">
        <w:rPr>
          <w:i/>
          <w:lang w:val="en-US"/>
        </w:rPr>
        <w:t>Journ. Law Soc.,</w:t>
      </w:r>
      <w:r w:rsidRPr="00451042">
        <w:rPr>
          <w:lang w:val="en-US"/>
        </w:rPr>
        <w:t xml:space="preserve"> 1993, n. 2, </w:t>
      </w:r>
      <w:r>
        <w:rPr>
          <w:lang w:val="en-US"/>
        </w:rPr>
        <w:t xml:space="preserve">pp. </w:t>
      </w:r>
      <w:r w:rsidRPr="00451042">
        <w:rPr>
          <w:lang w:val="en-US"/>
        </w:rPr>
        <w:t xml:space="preserve">192-217; </w:t>
      </w:r>
      <w:r w:rsidRPr="00451042">
        <w:rPr>
          <w:smallCaps/>
          <w:lang w:val="en-US"/>
        </w:rPr>
        <w:t>M. Chiba</w:t>
      </w:r>
      <w:r w:rsidRPr="00451042">
        <w:rPr>
          <w:lang w:val="en-US"/>
        </w:rPr>
        <w:t xml:space="preserve">, </w:t>
      </w:r>
      <w:r w:rsidRPr="00451042">
        <w:rPr>
          <w:i/>
          <w:lang w:val="en-US"/>
        </w:rPr>
        <w:t>Legal Pluralism. Toward a General Theory through Japanese Legal Culture</w:t>
      </w:r>
      <w:r w:rsidRPr="0055720A">
        <w:rPr>
          <w:lang w:val="en-US"/>
        </w:rPr>
        <w:t>, Tokyo,</w:t>
      </w:r>
      <w:r>
        <w:rPr>
          <w:lang w:val="en-US"/>
        </w:rPr>
        <w:t xml:space="preserve"> 1989, pp. 1-236.</w:t>
      </w:r>
      <w:r w:rsidRPr="00131520">
        <w:rPr>
          <w:smallCaps/>
          <w:lang w:val="en-US"/>
        </w:rPr>
        <w:t xml:space="preserve">  </w:t>
      </w:r>
    </w:p>
  </w:footnote>
  <w:footnote w:id="94">
    <w:p w:rsidR="003D2288" w:rsidRDefault="003D2288" w:rsidP="006B0EA8">
      <w:pPr>
        <w:pStyle w:val="Testonotaapidipagina"/>
      </w:pPr>
      <w:r>
        <w:rPr>
          <w:rStyle w:val="Rimandonotaapidipagina"/>
        </w:rPr>
        <w:footnoteRef/>
      </w:r>
      <w:r>
        <w:t xml:space="preserve"> Così,</w:t>
      </w:r>
      <w:r w:rsidRPr="00C11E07">
        <w:rPr>
          <w:smallCaps/>
        </w:rPr>
        <w:t xml:space="preserve"> </w:t>
      </w:r>
      <w:r>
        <w:rPr>
          <w:smallCaps/>
        </w:rPr>
        <w:t xml:space="preserve">M. Lupoi, </w:t>
      </w:r>
      <w:r>
        <w:rPr>
          <w:i/>
        </w:rPr>
        <w:t>Sistemi giuridici comparati. Traccia di un corso</w:t>
      </w:r>
      <w:r>
        <w:t xml:space="preserve">, Napoli, 2001, pp. 146 e 130.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D248A42"/>
    <w:lvl w:ilvl="0">
      <w:start w:val="1"/>
      <w:numFmt w:val="bullet"/>
      <w:pStyle w:val="Puntoelenco"/>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08"/>
  <w:hyphenationZone w:val="283"/>
  <w:characterSpacingControl w:val="doNotCompress"/>
  <w:footnotePr>
    <w:footnote w:id="-1"/>
    <w:footnote w:id="0"/>
  </w:footnotePr>
  <w:endnotePr>
    <w:endnote w:id="-1"/>
    <w:endnote w:id="0"/>
  </w:endnotePr>
  <w:compat/>
  <w:rsids>
    <w:rsidRoot w:val="00176888"/>
    <w:rsid w:val="00002568"/>
    <w:rsid w:val="00002807"/>
    <w:rsid w:val="0000296A"/>
    <w:rsid w:val="00006539"/>
    <w:rsid w:val="00010A49"/>
    <w:rsid w:val="000153F9"/>
    <w:rsid w:val="00016189"/>
    <w:rsid w:val="00024325"/>
    <w:rsid w:val="00025612"/>
    <w:rsid w:val="000262E2"/>
    <w:rsid w:val="000305C2"/>
    <w:rsid w:val="000324E2"/>
    <w:rsid w:val="00034DA9"/>
    <w:rsid w:val="000353DA"/>
    <w:rsid w:val="00037142"/>
    <w:rsid w:val="00040E49"/>
    <w:rsid w:val="00047145"/>
    <w:rsid w:val="00054210"/>
    <w:rsid w:val="000554DE"/>
    <w:rsid w:val="00063BD0"/>
    <w:rsid w:val="00066164"/>
    <w:rsid w:val="00070E80"/>
    <w:rsid w:val="000745DB"/>
    <w:rsid w:val="00077958"/>
    <w:rsid w:val="000814D9"/>
    <w:rsid w:val="000827B1"/>
    <w:rsid w:val="000969C2"/>
    <w:rsid w:val="000A4F4E"/>
    <w:rsid w:val="000A6FF3"/>
    <w:rsid w:val="000B062E"/>
    <w:rsid w:val="000C1A76"/>
    <w:rsid w:val="000D0898"/>
    <w:rsid w:val="000D467E"/>
    <w:rsid w:val="000D5478"/>
    <w:rsid w:val="000D648D"/>
    <w:rsid w:val="000F2C11"/>
    <w:rsid w:val="00101B46"/>
    <w:rsid w:val="001038F5"/>
    <w:rsid w:val="00106C09"/>
    <w:rsid w:val="0010711E"/>
    <w:rsid w:val="00116AAA"/>
    <w:rsid w:val="0012048A"/>
    <w:rsid w:val="00122B45"/>
    <w:rsid w:val="0012509F"/>
    <w:rsid w:val="00125829"/>
    <w:rsid w:val="00131520"/>
    <w:rsid w:val="00140666"/>
    <w:rsid w:val="00140C7C"/>
    <w:rsid w:val="00141D92"/>
    <w:rsid w:val="0014245B"/>
    <w:rsid w:val="00153180"/>
    <w:rsid w:val="001547EF"/>
    <w:rsid w:val="0015639B"/>
    <w:rsid w:val="001633C9"/>
    <w:rsid w:val="00170718"/>
    <w:rsid w:val="0017370C"/>
    <w:rsid w:val="00176888"/>
    <w:rsid w:val="001822EA"/>
    <w:rsid w:val="00185A7E"/>
    <w:rsid w:val="00191F2C"/>
    <w:rsid w:val="00194109"/>
    <w:rsid w:val="001A11F0"/>
    <w:rsid w:val="001A6F70"/>
    <w:rsid w:val="001B11BB"/>
    <w:rsid w:val="001B7575"/>
    <w:rsid w:val="001B77B5"/>
    <w:rsid w:val="001B78E4"/>
    <w:rsid w:val="001C03DF"/>
    <w:rsid w:val="001C1224"/>
    <w:rsid w:val="001C5110"/>
    <w:rsid w:val="001C75F7"/>
    <w:rsid w:val="001D3D90"/>
    <w:rsid w:val="001D49C1"/>
    <w:rsid w:val="001D5CB7"/>
    <w:rsid w:val="001E22BE"/>
    <w:rsid w:val="001E23D4"/>
    <w:rsid w:val="001E2FC1"/>
    <w:rsid w:val="001E5A65"/>
    <w:rsid w:val="001F1A36"/>
    <w:rsid w:val="001F31A2"/>
    <w:rsid w:val="001F36E3"/>
    <w:rsid w:val="001F46E4"/>
    <w:rsid w:val="001F5369"/>
    <w:rsid w:val="001F5BDE"/>
    <w:rsid w:val="00210941"/>
    <w:rsid w:val="00210D05"/>
    <w:rsid w:val="00215DEF"/>
    <w:rsid w:val="00217483"/>
    <w:rsid w:val="00224AED"/>
    <w:rsid w:val="00232264"/>
    <w:rsid w:val="002437D0"/>
    <w:rsid w:val="002437D2"/>
    <w:rsid w:val="00250F8D"/>
    <w:rsid w:val="00253904"/>
    <w:rsid w:val="00254781"/>
    <w:rsid w:val="002574CA"/>
    <w:rsid w:val="0025770C"/>
    <w:rsid w:val="002606AA"/>
    <w:rsid w:val="0026143B"/>
    <w:rsid w:val="00262089"/>
    <w:rsid w:val="0026507D"/>
    <w:rsid w:val="00266EA5"/>
    <w:rsid w:val="00270969"/>
    <w:rsid w:val="00273616"/>
    <w:rsid w:val="0028484A"/>
    <w:rsid w:val="00296DA9"/>
    <w:rsid w:val="002A5DD6"/>
    <w:rsid w:val="002B5070"/>
    <w:rsid w:val="002B5A70"/>
    <w:rsid w:val="002B5C80"/>
    <w:rsid w:val="002C0BD6"/>
    <w:rsid w:val="002C3195"/>
    <w:rsid w:val="002C4527"/>
    <w:rsid w:val="002C65E8"/>
    <w:rsid w:val="002D0020"/>
    <w:rsid w:val="002D03EC"/>
    <w:rsid w:val="002D1F9D"/>
    <w:rsid w:val="002D40AD"/>
    <w:rsid w:val="002D4DFE"/>
    <w:rsid w:val="002D5B1C"/>
    <w:rsid w:val="002E7491"/>
    <w:rsid w:val="002E7613"/>
    <w:rsid w:val="00302561"/>
    <w:rsid w:val="00306315"/>
    <w:rsid w:val="003075FB"/>
    <w:rsid w:val="003154C0"/>
    <w:rsid w:val="00317BB7"/>
    <w:rsid w:val="00317E74"/>
    <w:rsid w:val="003203B2"/>
    <w:rsid w:val="00333257"/>
    <w:rsid w:val="00333C79"/>
    <w:rsid w:val="003354AD"/>
    <w:rsid w:val="00343323"/>
    <w:rsid w:val="003437CB"/>
    <w:rsid w:val="003627B9"/>
    <w:rsid w:val="0037057F"/>
    <w:rsid w:val="00374DE1"/>
    <w:rsid w:val="003776D2"/>
    <w:rsid w:val="003776FD"/>
    <w:rsid w:val="00385552"/>
    <w:rsid w:val="003901DA"/>
    <w:rsid w:val="00390DCC"/>
    <w:rsid w:val="0039256B"/>
    <w:rsid w:val="003A1E70"/>
    <w:rsid w:val="003A3BB0"/>
    <w:rsid w:val="003A4BD0"/>
    <w:rsid w:val="003B0A2E"/>
    <w:rsid w:val="003B1781"/>
    <w:rsid w:val="003B4266"/>
    <w:rsid w:val="003D141E"/>
    <w:rsid w:val="003D2288"/>
    <w:rsid w:val="003E1134"/>
    <w:rsid w:val="003F0953"/>
    <w:rsid w:val="003F0F82"/>
    <w:rsid w:val="003F3371"/>
    <w:rsid w:val="00402108"/>
    <w:rsid w:val="00411D86"/>
    <w:rsid w:val="0041485F"/>
    <w:rsid w:val="00423736"/>
    <w:rsid w:val="004274DE"/>
    <w:rsid w:val="004279D0"/>
    <w:rsid w:val="00434FFA"/>
    <w:rsid w:val="004374F3"/>
    <w:rsid w:val="004377DA"/>
    <w:rsid w:val="00442E72"/>
    <w:rsid w:val="0044781A"/>
    <w:rsid w:val="00451042"/>
    <w:rsid w:val="004513DF"/>
    <w:rsid w:val="00482BEA"/>
    <w:rsid w:val="00484035"/>
    <w:rsid w:val="004879DA"/>
    <w:rsid w:val="00493B17"/>
    <w:rsid w:val="004A0128"/>
    <w:rsid w:val="004B7FA2"/>
    <w:rsid w:val="004C0A93"/>
    <w:rsid w:val="004C25E6"/>
    <w:rsid w:val="004C33E4"/>
    <w:rsid w:val="004C3992"/>
    <w:rsid w:val="004D1B60"/>
    <w:rsid w:val="004D26D3"/>
    <w:rsid w:val="004D31DE"/>
    <w:rsid w:val="004F0BDC"/>
    <w:rsid w:val="004F118B"/>
    <w:rsid w:val="004F31BB"/>
    <w:rsid w:val="004F3D04"/>
    <w:rsid w:val="0050743C"/>
    <w:rsid w:val="005120BE"/>
    <w:rsid w:val="005136AB"/>
    <w:rsid w:val="005206A3"/>
    <w:rsid w:val="005246F1"/>
    <w:rsid w:val="005405C9"/>
    <w:rsid w:val="00542187"/>
    <w:rsid w:val="00546103"/>
    <w:rsid w:val="0055369F"/>
    <w:rsid w:val="00553FFC"/>
    <w:rsid w:val="00554203"/>
    <w:rsid w:val="00554E55"/>
    <w:rsid w:val="0055720A"/>
    <w:rsid w:val="00563FCB"/>
    <w:rsid w:val="00566CA1"/>
    <w:rsid w:val="0057359B"/>
    <w:rsid w:val="00581AA1"/>
    <w:rsid w:val="00582A17"/>
    <w:rsid w:val="00584919"/>
    <w:rsid w:val="00584B20"/>
    <w:rsid w:val="00591199"/>
    <w:rsid w:val="005A2F6E"/>
    <w:rsid w:val="005A5ECC"/>
    <w:rsid w:val="005A6BD6"/>
    <w:rsid w:val="005A771B"/>
    <w:rsid w:val="005B298A"/>
    <w:rsid w:val="005B62A0"/>
    <w:rsid w:val="005C0464"/>
    <w:rsid w:val="005C2800"/>
    <w:rsid w:val="005C36FB"/>
    <w:rsid w:val="005C770D"/>
    <w:rsid w:val="005D17C5"/>
    <w:rsid w:val="005D6BB9"/>
    <w:rsid w:val="005E02C1"/>
    <w:rsid w:val="005E4CE9"/>
    <w:rsid w:val="005F61EF"/>
    <w:rsid w:val="005F7CE2"/>
    <w:rsid w:val="00601FA9"/>
    <w:rsid w:val="00610A78"/>
    <w:rsid w:val="00610EB0"/>
    <w:rsid w:val="006178CB"/>
    <w:rsid w:val="006205C0"/>
    <w:rsid w:val="00626B96"/>
    <w:rsid w:val="006334E5"/>
    <w:rsid w:val="00634E09"/>
    <w:rsid w:val="00635BD9"/>
    <w:rsid w:val="00636FEA"/>
    <w:rsid w:val="00637CCD"/>
    <w:rsid w:val="006427D6"/>
    <w:rsid w:val="0064493D"/>
    <w:rsid w:val="00644B65"/>
    <w:rsid w:val="00647BD8"/>
    <w:rsid w:val="0065025B"/>
    <w:rsid w:val="0065058A"/>
    <w:rsid w:val="00651815"/>
    <w:rsid w:val="00654B9C"/>
    <w:rsid w:val="0065776B"/>
    <w:rsid w:val="006626DE"/>
    <w:rsid w:val="00663048"/>
    <w:rsid w:val="00663130"/>
    <w:rsid w:val="00673115"/>
    <w:rsid w:val="00673C78"/>
    <w:rsid w:val="00674036"/>
    <w:rsid w:val="0067509D"/>
    <w:rsid w:val="00677B16"/>
    <w:rsid w:val="00680494"/>
    <w:rsid w:val="00693372"/>
    <w:rsid w:val="006A30FF"/>
    <w:rsid w:val="006A3E63"/>
    <w:rsid w:val="006A61CE"/>
    <w:rsid w:val="006A6F54"/>
    <w:rsid w:val="006A7A9C"/>
    <w:rsid w:val="006B0EA8"/>
    <w:rsid w:val="006B1C4C"/>
    <w:rsid w:val="006B6C68"/>
    <w:rsid w:val="006B7D8B"/>
    <w:rsid w:val="006D105E"/>
    <w:rsid w:val="006D64DC"/>
    <w:rsid w:val="006E201C"/>
    <w:rsid w:val="006E27DA"/>
    <w:rsid w:val="006E6675"/>
    <w:rsid w:val="006E69F9"/>
    <w:rsid w:val="006E70F2"/>
    <w:rsid w:val="006F0177"/>
    <w:rsid w:val="006F0185"/>
    <w:rsid w:val="006F0B87"/>
    <w:rsid w:val="006F3FD9"/>
    <w:rsid w:val="00700337"/>
    <w:rsid w:val="007004A1"/>
    <w:rsid w:val="007052A9"/>
    <w:rsid w:val="007078A2"/>
    <w:rsid w:val="00713BD0"/>
    <w:rsid w:val="00720DEB"/>
    <w:rsid w:val="00725C11"/>
    <w:rsid w:val="00726DE1"/>
    <w:rsid w:val="007372D3"/>
    <w:rsid w:val="007553B5"/>
    <w:rsid w:val="00766A7A"/>
    <w:rsid w:val="00770B45"/>
    <w:rsid w:val="00771E03"/>
    <w:rsid w:val="00774DA1"/>
    <w:rsid w:val="00782AAF"/>
    <w:rsid w:val="00783D2D"/>
    <w:rsid w:val="00791227"/>
    <w:rsid w:val="00791B2F"/>
    <w:rsid w:val="00792A78"/>
    <w:rsid w:val="007A1804"/>
    <w:rsid w:val="007A1E16"/>
    <w:rsid w:val="007A21A6"/>
    <w:rsid w:val="007B2135"/>
    <w:rsid w:val="007B7C38"/>
    <w:rsid w:val="007C73DA"/>
    <w:rsid w:val="007D22DD"/>
    <w:rsid w:val="007D4B0D"/>
    <w:rsid w:val="007E0FAE"/>
    <w:rsid w:val="007E2848"/>
    <w:rsid w:val="007E3105"/>
    <w:rsid w:val="007E5C1B"/>
    <w:rsid w:val="0080617D"/>
    <w:rsid w:val="00825186"/>
    <w:rsid w:val="00825338"/>
    <w:rsid w:val="008272AD"/>
    <w:rsid w:val="008275F3"/>
    <w:rsid w:val="008304A7"/>
    <w:rsid w:val="00830AA0"/>
    <w:rsid w:val="008339C7"/>
    <w:rsid w:val="00834CAD"/>
    <w:rsid w:val="008355FD"/>
    <w:rsid w:val="00836FE9"/>
    <w:rsid w:val="00840BF5"/>
    <w:rsid w:val="00843F70"/>
    <w:rsid w:val="00847286"/>
    <w:rsid w:val="0085341F"/>
    <w:rsid w:val="00854292"/>
    <w:rsid w:val="00860EE4"/>
    <w:rsid w:val="00876632"/>
    <w:rsid w:val="00876BCE"/>
    <w:rsid w:val="00896059"/>
    <w:rsid w:val="00896E53"/>
    <w:rsid w:val="008A14FF"/>
    <w:rsid w:val="008A256A"/>
    <w:rsid w:val="008B4C7B"/>
    <w:rsid w:val="008B7A88"/>
    <w:rsid w:val="008F6A8D"/>
    <w:rsid w:val="00913CF8"/>
    <w:rsid w:val="00915406"/>
    <w:rsid w:val="009178E1"/>
    <w:rsid w:val="00921759"/>
    <w:rsid w:val="009320DD"/>
    <w:rsid w:val="009343CF"/>
    <w:rsid w:val="009401A2"/>
    <w:rsid w:val="0094279F"/>
    <w:rsid w:val="00942F16"/>
    <w:rsid w:val="009661C3"/>
    <w:rsid w:val="009730E5"/>
    <w:rsid w:val="0097648F"/>
    <w:rsid w:val="00980766"/>
    <w:rsid w:val="00980BED"/>
    <w:rsid w:val="00984487"/>
    <w:rsid w:val="00986637"/>
    <w:rsid w:val="009A0C94"/>
    <w:rsid w:val="009A646E"/>
    <w:rsid w:val="009C04AB"/>
    <w:rsid w:val="009C28C7"/>
    <w:rsid w:val="009D1D00"/>
    <w:rsid w:val="009D2FF6"/>
    <w:rsid w:val="00A025B8"/>
    <w:rsid w:val="00A1429E"/>
    <w:rsid w:val="00A203B4"/>
    <w:rsid w:val="00A2423C"/>
    <w:rsid w:val="00A24275"/>
    <w:rsid w:val="00A24ACD"/>
    <w:rsid w:val="00A32CCC"/>
    <w:rsid w:val="00A40C76"/>
    <w:rsid w:val="00A43674"/>
    <w:rsid w:val="00A501FE"/>
    <w:rsid w:val="00A50455"/>
    <w:rsid w:val="00A50FA4"/>
    <w:rsid w:val="00A51FAB"/>
    <w:rsid w:val="00A5688D"/>
    <w:rsid w:val="00A62A2E"/>
    <w:rsid w:val="00A81C64"/>
    <w:rsid w:val="00A81E50"/>
    <w:rsid w:val="00A86CCE"/>
    <w:rsid w:val="00A95849"/>
    <w:rsid w:val="00AA2C94"/>
    <w:rsid w:val="00AA2E92"/>
    <w:rsid w:val="00AB0DED"/>
    <w:rsid w:val="00AB0E0C"/>
    <w:rsid w:val="00AB3F00"/>
    <w:rsid w:val="00AB50CE"/>
    <w:rsid w:val="00AC2495"/>
    <w:rsid w:val="00AC28CA"/>
    <w:rsid w:val="00AC32E7"/>
    <w:rsid w:val="00AC7D74"/>
    <w:rsid w:val="00AD205B"/>
    <w:rsid w:val="00AD242E"/>
    <w:rsid w:val="00AE589D"/>
    <w:rsid w:val="00AF0400"/>
    <w:rsid w:val="00AF7B95"/>
    <w:rsid w:val="00B023AE"/>
    <w:rsid w:val="00B1189F"/>
    <w:rsid w:val="00B12A67"/>
    <w:rsid w:val="00B25D16"/>
    <w:rsid w:val="00B27E2B"/>
    <w:rsid w:val="00B30303"/>
    <w:rsid w:val="00B4694E"/>
    <w:rsid w:val="00B56A31"/>
    <w:rsid w:val="00B6050A"/>
    <w:rsid w:val="00B74360"/>
    <w:rsid w:val="00B749BB"/>
    <w:rsid w:val="00B916FD"/>
    <w:rsid w:val="00B94BC0"/>
    <w:rsid w:val="00B94DCB"/>
    <w:rsid w:val="00BA2106"/>
    <w:rsid w:val="00BA2AB3"/>
    <w:rsid w:val="00BA67C1"/>
    <w:rsid w:val="00BB0519"/>
    <w:rsid w:val="00BB10CF"/>
    <w:rsid w:val="00BB1FAB"/>
    <w:rsid w:val="00BB4F20"/>
    <w:rsid w:val="00BB70F6"/>
    <w:rsid w:val="00BC0E55"/>
    <w:rsid w:val="00BC5902"/>
    <w:rsid w:val="00BC7E00"/>
    <w:rsid w:val="00BD10C4"/>
    <w:rsid w:val="00BD142D"/>
    <w:rsid w:val="00BD4590"/>
    <w:rsid w:val="00BD472B"/>
    <w:rsid w:val="00BD5FD1"/>
    <w:rsid w:val="00BE2884"/>
    <w:rsid w:val="00BE4A46"/>
    <w:rsid w:val="00C0136D"/>
    <w:rsid w:val="00C034AF"/>
    <w:rsid w:val="00C06DD5"/>
    <w:rsid w:val="00C11E07"/>
    <w:rsid w:val="00C120F6"/>
    <w:rsid w:val="00C13105"/>
    <w:rsid w:val="00C159F9"/>
    <w:rsid w:val="00C15BD4"/>
    <w:rsid w:val="00C249BC"/>
    <w:rsid w:val="00C275DE"/>
    <w:rsid w:val="00C3257F"/>
    <w:rsid w:val="00C3468C"/>
    <w:rsid w:val="00C3530F"/>
    <w:rsid w:val="00C35EA9"/>
    <w:rsid w:val="00C36904"/>
    <w:rsid w:val="00C37387"/>
    <w:rsid w:val="00C37B29"/>
    <w:rsid w:val="00C45E5A"/>
    <w:rsid w:val="00C4632C"/>
    <w:rsid w:val="00C51E93"/>
    <w:rsid w:val="00C549AC"/>
    <w:rsid w:val="00C56BE3"/>
    <w:rsid w:val="00C5754F"/>
    <w:rsid w:val="00C61BDD"/>
    <w:rsid w:val="00C61DBE"/>
    <w:rsid w:val="00C73AC3"/>
    <w:rsid w:val="00C7421F"/>
    <w:rsid w:val="00C8505B"/>
    <w:rsid w:val="00C91CCD"/>
    <w:rsid w:val="00C95171"/>
    <w:rsid w:val="00CA54A3"/>
    <w:rsid w:val="00CA6502"/>
    <w:rsid w:val="00CB1631"/>
    <w:rsid w:val="00CB3444"/>
    <w:rsid w:val="00CB4E73"/>
    <w:rsid w:val="00CC365D"/>
    <w:rsid w:val="00CC7AE7"/>
    <w:rsid w:val="00CE4F28"/>
    <w:rsid w:val="00CF0C05"/>
    <w:rsid w:val="00D10045"/>
    <w:rsid w:val="00D17442"/>
    <w:rsid w:val="00D2011B"/>
    <w:rsid w:val="00D24DB1"/>
    <w:rsid w:val="00D2573C"/>
    <w:rsid w:val="00D316D3"/>
    <w:rsid w:val="00D4189B"/>
    <w:rsid w:val="00D529FF"/>
    <w:rsid w:val="00D53345"/>
    <w:rsid w:val="00D56D97"/>
    <w:rsid w:val="00D60598"/>
    <w:rsid w:val="00D62285"/>
    <w:rsid w:val="00D65998"/>
    <w:rsid w:val="00D77030"/>
    <w:rsid w:val="00D80595"/>
    <w:rsid w:val="00D828A7"/>
    <w:rsid w:val="00D84776"/>
    <w:rsid w:val="00D848A6"/>
    <w:rsid w:val="00D84FA2"/>
    <w:rsid w:val="00DA0E74"/>
    <w:rsid w:val="00DA6167"/>
    <w:rsid w:val="00DA7BC1"/>
    <w:rsid w:val="00DB5161"/>
    <w:rsid w:val="00DB6C34"/>
    <w:rsid w:val="00DB751A"/>
    <w:rsid w:val="00DC5239"/>
    <w:rsid w:val="00DD71B6"/>
    <w:rsid w:val="00DE0EDB"/>
    <w:rsid w:val="00DE5DDC"/>
    <w:rsid w:val="00DE7B37"/>
    <w:rsid w:val="00DF4838"/>
    <w:rsid w:val="00DF4A08"/>
    <w:rsid w:val="00DF4DDA"/>
    <w:rsid w:val="00DF4FBC"/>
    <w:rsid w:val="00E005CF"/>
    <w:rsid w:val="00E016E3"/>
    <w:rsid w:val="00E0537F"/>
    <w:rsid w:val="00E07486"/>
    <w:rsid w:val="00E07DAF"/>
    <w:rsid w:val="00E11D35"/>
    <w:rsid w:val="00E15DDC"/>
    <w:rsid w:val="00E248B0"/>
    <w:rsid w:val="00E26E5B"/>
    <w:rsid w:val="00E27D8F"/>
    <w:rsid w:val="00E409E9"/>
    <w:rsid w:val="00E44310"/>
    <w:rsid w:val="00E4646B"/>
    <w:rsid w:val="00E52B3E"/>
    <w:rsid w:val="00E540EB"/>
    <w:rsid w:val="00E6047A"/>
    <w:rsid w:val="00E6360B"/>
    <w:rsid w:val="00E63AC5"/>
    <w:rsid w:val="00E7228B"/>
    <w:rsid w:val="00E7563D"/>
    <w:rsid w:val="00E758F6"/>
    <w:rsid w:val="00E830BC"/>
    <w:rsid w:val="00E91072"/>
    <w:rsid w:val="00E94D90"/>
    <w:rsid w:val="00EA2C40"/>
    <w:rsid w:val="00EA4A8D"/>
    <w:rsid w:val="00EB0A02"/>
    <w:rsid w:val="00EB0E04"/>
    <w:rsid w:val="00EB6086"/>
    <w:rsid w:val="00EC093F"/>
    <w:rsid w:val="00EC72CB"/>
    <w:rsid w:val="00ED3740"/>
    <w:rsid w:val="00ED38DF"/>
    <w:rsid w:val="00ED44C0"/>
    <w:rsid w:val="00ED4F24"/>
    <w:rsid w:val="00EE2964"/>
    <w:rsid w:val="00EE3D76"/>
    <w:rsid w:val="00EE7D84"/>
    <w:rsid w:val="00EF0E64"/>
    <w:rsid w:val="00EF186C"/>
    <w:rsid w:val="00EF1FCC"/>
    <w:rsid w:val="00EF48EC"/>
    <w:rsid w:val="00F102A8"/>
    <w:rsid w:val="00F13B99"/>
    <w:rsid w:val="00F16E23"/>
    <w:rsid w:val="00F21EB4"/>
    <w:rsid w:val="00F3411E"/>
    <w:rsid w:val="00F437FC"/>
    <w:rsid w:val="00F45AC7"/>
    <w:rsid w:val="00F53268"/>
    <w:rsid w:val="00F5495E"/>
    <w:rsid w:val="00F54C88"/>
    <w:rsid w:val="00F55247"/>
    <w:rsid w:val="00F600C0"/>
    <w:rsid w:val="00F6171C"/>
    <w:rsid w:val="00F64C0D"/>
    <w:rsid w:val="00F74284"/>
    <w:rsid w:val="00F82021"/>
    <w:rsid w:val="00F828A8"/>
    <w:rsid w:val="00F84FC9"/>
    <w:rsid w:val="00F85A9D"/>
    <w:rsid w:val="00F90094"/>
    <w:rsid w:val="00F97250"/>
    <w:rsid w:val="00FA1406"/>
    <w:rsid w:val="00FA6439"/>
    <w:rsid w:val="00FC39A2"/>
    <w:rsid w:val="00FC6B54"/>
    <w:rsid w:val="00FC6E1E"/>
    <w:rsid w:val="00FC7938"/>
    <w:rsid w:val="00FD4534"/>
    <w:rsid w:val="00FD7FCA"/>
    <w:rsid w:val="00FE6248"/>
    <w:rsid w:val="00FE77B0"/>
    <w:rsid w:val="00FF383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it-IT" w:eastAsia="en-US" w:bidi="ar-SA"/>
      </w:rPr>
    </w:rPrDefault>
    <w:pPrDefault>
      <w:pPr>
        <w:ind w:left="567" w:right="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F31A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B0E0C"/>
    <w:rPr>
      <w:color w:val="808080"/>
    </w:rPr>
  </w:style>
  <w:style w:type="paragraph" w:styleId="Testofumetto">
    <w:name w:val="Balloon Text"/>
    <w:basedOn w:val="Normale"/>
    <w:link w:val="TestofumettoCarattere"/>
    <w:uiPriority w:val="99"/>
    <w:semiHidden/>
    <w:unhideWhenUsed/>
    <w:rsid w:val="00AB0E0C"/>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0E0C"/>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FD4534"/>
  </w:style>
  <w:style w:type="character" w:customStyle="1" w:styleId="TestonotaapidipaginaCarattere">
    <w:name w:val="Testo nota a piè di pagina Carattere"/>
    <w:basedOn w:val="Carpredefinitoparagrafo"/>
    <w:link w:val="Testonotaapidipagina"/>
    <w:uiPriority w:val="99"/>
    <w:semiHidden/>
    <w:rsid w:val="00FD4534"/>
    <w:rPr>
      <w:sz w:val="20"/>
      <w:szCs w:val="20"/>
    </w:rPr>
  </w:style>
  <w:style w:type="character" w:styleId="Rimandonotaapidipagina">
    <w:name w:val="footnote reference"/>
    <w:basedOn w:val="Carpredefinitoparagrafo"/>
    <w:uiPriority w:val="99"/>
    <w:semiHidden/>
    <w:unhideWhenUsed/>
    <w:rsid w:val="00FD4534"/>
    <w:rPr>
      <w:vertAlign w:val="superscript"/>
    </w:rPr>
  </w:style>
  <w:style w:type="paragraph" w:styleId="Intestazione">
    <w:name w:val="header"/>
    <w:basedOn w:val="Normale"/>
    <w:link w:val="IntestazioneCarattere"/>
    <w:uiPriority w:val="99"/>
    <w:semiHidden/>
    <w:unhideWhenUsed/>
    <w:rsid w:val="00ED3740"/>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ED3740"/>
  </w:style>
  <w:style w:type="paragraph" w:styleId="Pidipagina">
    <w:name w:val="footer"/>
    <w:basedOn w:val="Normale"/>
    <w:link w:val="PidipaginaCarattere"/>
    <w:uiPriority w:val="99"/>
    <w:unhideWhenUsed/>
    <w:rsid w:val="00ED3740"/>
    <w:pPr>
      <w:tabs>
        <w:tab w:val="center" w:pos="4819"/>
        <w:tab w:val="right" w:pos="9638"/>
      </w:tabs>
    </w:pPr>
  </w:style>
  <w:style w:type="character" w:customStyle="1" w:styleId="PidipaginaCarattere">
    <w:name w:val="Piè di pagina Carattere"/>
    <w:basedOn w:val="Carpredefinitoparagrafo"/>
    <w:link w:val="Pidipagina"/>
    <w:uiPriority w:val="99"/>
    <w:rsid w:val="00ED3740"/>
  </w:style>
  <w:style w:type="paragraph" w:styleId="Puntoelenco">
    <w:name w:val="List Bullet"/>
    <w:basedOn w:val="Normale"/>
    <w:uiPriority w:val="99"/>
    <w:unhideWhenUsed/>
    <w:rsid w:val="00402108"/>
    <w:pPr>
      <w:numPr>
        <w:numId w:val="1"/>
      </w:numPr>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8C069E-6A75-4426-9A7F-E72811380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5957</Words>
  <Characters>33961</Characters>
  <Application>Microsoft Office Word</Application>
  <DocSecurity>0</DocSecurity>
  <Lines>283</Lines>
  <Paragraphs>79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2</cp:revision>
  <cp:lastPrinted>2009-07-31T10:37:00Z</cp:lastPrinted>
  <dcterms:created xsi:type="dcterms:W3CDTF">2010-02-14T15:55:00Z</dcterms:created>
  <dcterms:modified xsi:type="dcterms:W3CDTF">2010-02-14T15:55:00Z</dcterms:modified>
</cp:coreProperties>
</file>