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37" w:rsidRPr="00846F37" w:rsidRDefault="00846F37" w:rsidP="00846F37">
      <w:pPr>
        <w:spacing w:line="348" w:lineRule="atLeast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it-IT"/>
        </w:rPr>
        <w:fldChar w:fldCharType="begin"/>
      </w:r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it-IT"/>
        </w:rPr>
        <w:instrText xml:space="preserve"> HYPERLINK "http://www.ncbi.nlm.nih.gov/pubmed/21570269" \o "Nutrition, metabolism, and cardiovascular diseases : NMCD." </w:instrText>
      </w:r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it-IT"/>
        </w:rPr>
        <w:fldChar w:fldCharType="separate"/>
      </w:r>
      <w:proofErr w:type="spellStart"/>
      <w:r w:rsidRPr="00846F37">
        <w:rPr>
          <w:rFonts w:ascii="Arial" w:eastAsia="Times New Roman" w:hAnsi="Arial" w:cs="Arial"/>
          <w:color w:val="333333"/>
          <w:sz w:val="17"/>
          <w:u w:val="single"/>
          <w:lang w:val="en-US" w:eastAsia="it-IT"/>
        </w:rPr>
        <w:t>Nutr</w:t>
      </w:r>
      <w:proofErr w:type="spellEnd"/>
      <w:r w:rsidRPr="00846F37">
        <w:rPr>
          <w:rFonts w:ascii="Arial" w:eastAsia="Times New Roman" w:hAnsi="Arial" w:cs="Arial"/>
          <w:color w:val="333333"/>
          <w:sz w:val="17"/>
          <w:u w:val="single"/>
          <w:lang w:val="en-US" w:eastAsia="it-IT"/>
        </w:rPr>
        <w:t xml:space="preserve"> </w:t>
      </w:r>
      <w:proofErr w:type="spellStart"/>
      <w:r w:rsidRPr="00846F37">
        <w:rPr>
          <w:rFonts w:ascii="Arial" w:eastAsia="Times New Roman" w:hAnsi="Arial" w:cs="Arial"/>
          <w:color w:val="333333"/>
          <w:sz w:val="17"/>
          <w:u w:val="single"/>
          <w:lang w:val="en-US" w:eastAsia="it-IT"/>
        </w:rPr>
        <w:t>Metab</w:t>
      </w:r>
      <w:proofErr w:type="spellEnd"/>
      <w:r w:rsidRPr="00846F37">
        <w:rPr>
          <w:rFonts w:ascii="Arial" w:eastAsia="Times New Roman" w:hAnsi="Arial" w:cs="Arial"/>
          <w:color w:val="333333"/>
          <w:sz w:val="17"/>
          <w:u w:val="single"/>
          <w:lang w:val="en-US" w:eastAsia="it-IT"/>
        </w:rPr>
        <w:t xml:space="preserve"> </w:t>
      </w:r>
      <w:proofErr w:type="spellStart"/>
      <w:r w:rsidRPr="00846F37">
        <w:rPr>
          <w:rFonts w:ascii="Arial" w:eastAsia="Times New Roman" w:hAnsi="Arial" w:cs="Arial"/>
          <w:color w:val="333333"/>
          <w:sz w:val="17"/>
          <w:u w:val="single"/>
          <w:lang w:val="en-US" w:eastAsia="it-IT"/>
        </w:rPr>
        <w:t>Cardiovasc</w:t>
      </w:r>
      <w:proofErr w:type="spellEnd"/>
      <w:r w:rsidRPr="00846F37">
        <w:rPr>
          <w:rFonts w:ascii="Arial" w:eastAsia="Times New Roman" w:hAnsi="Arial" w:cs="Arial"/>
          <w:color w:val="333333"/>
          <w:sz w:val="17"/>
          <w:u w:val="single"/>
          <w:lang w:val="en-US" w:eastAsia="it-IT"/>
        </w:rPr>
        <w:t xml:space="preserve"> Dis.</w:t>
      </w:r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it-IT"/>
        </w:rPr>
        <w:fldChar w:fldCharType="end"/>
      </w:r>
      <w:r w:rsidRPr="00846F37">
        <w:rPr>
          <w:rFonts w:ascii="Arial" w:eastAsia="Times New Roman" w:hAnsi="Arial" w:cs="Arial"/>
          <w:color w:val="000000"/>
          <w:sz w:val="17"/>
          <w:lang w:val="en-US" w:eastAsia="it-IT"/>
        </w:rPr>
        <w:t> 2011 </w:t>
      </w:r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it-IT"/>
        </w:rPr>
        <w:t>May 11. [</w:t>
      </w:r>
      <w:proofErr w:type="spellStart"/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it-IT"/>
        </w:rPr>
        <w:t>Epub</w:t>
      </w:r>
      <w:proofErr w:type="spellEnd"/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it-IT"/>
        </w:rPr>
        <w:t xml:space="preserve"> ahead of print]</w:t>
      </w:r>
    </w:p>
    <w:p w:rsidR="00846F37" w:rsidRPr="00846F37" w:rsidRDefault="00846F37" w:rsidP="00846F37">
      <w:pPr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b/>
          <w:bCs/>
          <w:color w:val="000000"/>
          <w:kern w:val="36"/>
          <w:szCs w:val="24"/>
          <w:shd w:val="clear" w:color="auto" w:fill="FFFFFF"/>
          <w:lang w:val="en-US" w:eastAsia="it-IT"/>
        </w:rPr>
        <w:t xml:space="preserve">Partial normalization of components of metabolic syndrome does not influence prevalent </w:t>
      </w:r>
      <w:proofErr w:type="spellStart"/>
      <w:r w:rsidRPr="00846F37">
        <w:rPr>
          <w:rFonts w:ascii="Arial" w:eastAsia="Times New Roman" w:hAnsi="Arial" w:cs="Arial"/>
          <w:b/>
          <w:bCs/>
          <w:color w:val="000000"/>
          <w:kern w:val="36"/>
          <w:szCs w:val="24"/>
          <w:shd w:val="clear" w:color="auto" w:fill="FFFFFF"/>
          <w:lang w:val="en-US" w:eastAsia="it-IT"/>
        </w:rPr>
        <w:t>echocardiographic</w:t>
      </w:r>
      <w:proofErr w:type="spellEnd"/>
      <w:r w:rsidRPr="00846F37">
        <w:rPr>
          <w:rFonts w:ascii="Arial" w:eastAsia="Times New Roman" w:hAnsi="Arial" w:cs="Arial"/>
          <w:b/>
          <w:bCs/>
          <w:color w:val="000000"/>
          <w:kern w:val="36"/>
          <w:szCs w:val="24"/>
          <w:shd w:val="clear" w:color="auto" w:fill="FFFFFF"/>
          <w:lang w:val="en-US" w:eastAsia="it-IT"/>
        </w:rPr>
        <w:t xml:space="preserve"> abnormalities: The </w:t>
      </w:r>
      <w:proofErr w:type="spellStart"/>
      <w:r w:rsidRPr="00846F37">
        <w:rPr>
          <w:rFonts w:ascii="Arial" w:eastAsia="Times New Roman" w:hAnsi="Arial" w:cs="Arial"/>
          <w:b/>
          <w:bCs/>
          <w:color w:val="000000"/>
          <w:kern w:val="36"/>
          <w:szCs w:val="24"/>
          <w:shd w:val="clear" w:color="auto" w:fill="FFFFFF"/>
          <w:lang w:val="en-US" w:eastAsia="it-IT"/>
        </w:rPr>
        <w:t>HyperGEN</w:t>
      </w:r>
      <w:proofErr w:type="spellEnd"/>
      <w:r w:rsidRPr="00846F37">
        <w:rPr>
          <w:rFonts w:ascii="Arial" w:eastAsia="Times New Roman" w:hAnsi="Arial" w:cs="Arial"/>
          <w:b/>
          <w:bCs/>
          <w:color w:val="000000"/>
          <w:kern w:val="36"/>
          <w:szCs w:val="24"/>
          <w:shd w:val="clear" w:color="auto" w:fill="FFFFFF"/>
          <w:lang w:val="en-US" w:eastAsia="it-IT"/>
        </w:rPr>
        <w:t xml:space="preserve"> study.</w:t>
      </w:r>
    </w:p>
    <w:p w:rsidR="00846F37" w:rsidRPr="00846F37" w:rsidRDefault="00846F37" w:rsidP="00846F3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</w:pPr>
      <w:hyperlink r:id="rId4" w:history="1">
        <w:r w:rsidRPr="00846F37">
          <w:rPr>
            <w:rFonts w:ascii="Arial" w:eastAsia="Times New Roman" w:hAnsi="Arial" w:cs="Arial"/>
            <w:color w:val="333333"/>
            <w:sz w:val="18"/>
            <w:u w:val="single"/>
            <w:lang w:val="en-US" w:eastAsia="it-IT"/>
          </w:rPr>
          <w:t>de Simone G</w:t>
        </w:r>
      </w:hyperlink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,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hyperlink r:id="rId5" w:history="1">
        <w:r w:rsidRPr="00846F37">
          <w:rPr>
            <w:rFonts w:ascii="Arial" w:eastAsia="Times New Roman" w:hAnsi="Arial" w:cs="Arial"/>
            <w:color w:val="333333"/>
            <w:sz w:val="18"/>
            <w:u w:val="single"/>
            <w:lang w:val="en-US" w:eastAsia="it-IT"/>
          </w:rPr>
          <w:t>Arnett DK</w:t>
        </w:r>
      </w:hyperlink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,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hyperlink r:id="rId6" w:history="1">
        <w:r w:rsidRPr="00846F37">
          <w:rPr>
            <w:rFonts w:ascii="Arial" w:eastAsia="Times New Roman" w:hAnsi="Arial" w:cs="Arial"/>
            <w:color w:val="333333"/>
            <w:sz w:val="18"/>
            <w:u w:val="single"/>
            <w:lang w:val="en-US" w:eastAsia="it-IT"/>
          </w:rPr>
          <w:t>Chinali M</w:t>
        </w:r>
      </w:hyperlink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,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hyperlink r:id="rId7" w:history="1">
        <w:r w:rsidRPr="00846F37">
          <w:rPr>
            <w:rFonts w:ascii="Arial" w:eastAsia="Times New Roman" w:hAnsi="Arial" w:cs="Arial"/>
            <w:color w:val="333333"/>
            <w:sz w:val="18"/>
            <w:u w:val="single"/>
            <w:lang w:val="en-US" w:eastAsia="it-IT"/>
          </w:rPr>
          <w:t>De Marco M</w:t>
        </w:r>
      </w:hyperlink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,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fldChar w:fldCharType="begin"/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instrText xml:space="preserve"> HYPERLINK "http://www.ncbi.nlm.nih.gov/pubmed?term=%22Rao%20DC%22%5BAuthor%5D" </w:instrText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fldChar w:fldCharType="separate"/>
      </w:r>
      <w:r w:rsidRPr="00846F37">
        <w:rPr>
          <w:rFonts w:ascii="Arial" w:eastAsia="Times New Roman" w:hAnsi="Arial" w:cs="Arial"/>
          <w:color w:val="333333"/>
          <w:sz w:val="18"/>
          <w:u w:val="single"/>
          <w:lang w:val="en-US" w:eastAsia="it-IT"/>
        </w:rPr>
        <w:t>Rao</w:t>
      </w:r>
      <w:proofErr w:type="spellEnd"/>
      <w:r w:rsidRPr="00846F37">
        <w:rPr>
          <w:rFonts w:ascii="Arial" w:eastAsia="Times New Roman" w:hAnsi="Arial" w:cs="Arial"/>
          <w:color w:val="333333"/>
          <w:sz w:val="18"/>
          <w:u w:val="single"/>
          <w:lang w:val="en-US" w:eastAsia="it-IT"/>
        </w:rPr>
        <w:t xml:space="preserve"> DC</w:t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fldChar w:fldCharType="end"/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,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fldChar w:fldCharType="begin"/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instrText xml:space="preserve"> HYPERLINK "http://www.ncbi.nlm.nih.gov/pubmed?term=%22Kraja%20AT%22%5BAuthor%5D" </w:instrText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fldChar w:fldCharType="separate"/>
      </w:r>
      <w:r w:rsidRPr="00846F37">
        <w:rPr>
          <w:rFonts w:ascii="Arial" w:eastAsia="Times New Roman" w:hAnsi="Arial" w:cs="Arial"/>
          <w:color w:val="333333"/>
          <w:sz w:val="18"/>
          <w:u w:val="single"/>
          <w:lang w:val="en-US" w:eastAsia="it-IT"/>
        </w:rPr>
        <w:t>Kraja</w:t>
      </w:r>
      <w:proofErr w:type="spellEnd"/>
      <w:r w:rsidRPr="00846F37">
        <w:rPr>
          <w:rFonts w:ascii="Arial" w:eastAsia="Times New Roman" w:hAnsi="Arial" w:cs="Arial"/>
          <w:color w:val="333333"/>
          <w:sz w:val="18"/>
          <w:u w:val="single"/>
          <w:lang w:val="en-US" w:eastAsia="it-IT"/>
        </w:rPr>
        <w:t xml:space="preserve"> AT</w:t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fldChar w:fldCharType="end"/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,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hyperlink r:id="rId8" w:history="1">
        <w:r w:rsidRPr="00846F37">
          <w:rPr>
            <w:rFonts w:ascii="Arial" w:eastAsia="Times New Roman" w:hAnsi="Arial" w:cs="Arial"/>
            <w:color w:val="333333"/>
            <w:sz w:val="18"/>
            <w:u w:val="single"/>
            <w:lang w:val="en-US" w:eastAsia="it-IT"/>
          </w:rPr>
          <w:t>Hunt SC</w:t>
        </w:r>
      </w:hyperlink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,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hyperlink r:id="rId9" w:history="1">
        <w:r w:rsidRPr="00846F37">
          <w:rPr>
            <w:rFonts w:ascii="Arial" w:eastAsia="Times New Roman" w:hAnsi="Arial" w:cs="Arial"/>
            <w:color w:val="333333"/>
            <w:sz w:val="18"/>
            <w:u w:val="single"/>
            <w:lang w:val="en-US" w:eastAsia="it-IT"/>
          </w:rPr>
          <w:t>Devereux RB</w:t>
        </w:r>
      </w:hyperlink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.</w:t>
      </w:r>
    </w:p>
    <w:p w:rsidR="00846F37" w:rsidRPr="00846F37" w:rsidRDefault="00846F37" w:rsidP="00846F37">
      <w:pPr>
        <w:spacing w:before="100" w:beforeAutospacing="1" w:after="100" w:afterAutospacing="1" w:line="262" w:lineRule="atLeast"/>
        <w:outlineLvl w:val="2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val="en-US" w:eastAsia="it-IT"/>
        </w:rPr>
        <w:t>Source</w:t>
      </w:r>
    </w:p>
    <w:p w:rsidR="00846F37" w:rsidRPr="00846F37" w:rsidRDefault="00846F37" w:rsidP="00846F37">
      <w:pPr>
        <w:spacing w:before="120" w:after="120" w:line="262" w:lineRule="atLeast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it-IT"/>
        </w:rPr>
        <w:t>Weill-Cornell Medical College, New York, NY, USA; Federico II University, Naples, Italy.</w:t>
      </w:r>
    </w:p>
    <w:p w:rsidR="00846F37" w:rsidRPr="00846F37" w:rsidRDefault="00846F37" w:rsidP="00846F37">
      <w:pPr>
        <w:spacing w:line="270" w:lineRule="atLeast"/>
        <w:outlineLvl w:val="2"/>
        <w:rPr>
          <w:rFonts w:ascii="Arial" w:eastAsia="Times New Roman" w:hAnsi="Arial" w:cs="Arial"/>
          <w:b/>
          <w:bCs/>
          <w:color w:val="985735"/>
          <w:sz w:val="27"/>
          <w:szCs w:val="27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b/>
          <w:bCs/>
          <w:color w:val="985735"/>
          <w:sz w:val="27"/>
          <w:szCs w:val="27"/>
          <w:shd w:val="clear" w:color="auto" w:fill="FFFFFF"/>
          <w:lang w:val="en-US" w:eastAsia="it-IT"/>
        </w:rPr>
        <w:t>Abstract</w:t>
      </w:r>
    </w:p>
    <w:p w:rsidR="00846F37" w:rsidRPr="00846F37" w:rsidRDefault="00846F37" w:rsidP="00846F37">
      <w:pPr>
        <w:spacing w:line="270" w:lineRule="atLeast"/>
        <w:ind w:right="60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shd w:val="clear" w:color="auto" w:fill="FFFFFF"/>
          <w:lang w:val="en-US" w:eastAsia="it-IT"/>
        </w:rPr>
        <w:t>BACKGROUND AND AIMS:</w:t>
      </w:r>
    </w:p>
    <w:p w:rsidR="00846F37" w:rsidRPr="00846F37" w:rsidRDefault="00846F37" w:rsidP="00846F37">
      <w:pPr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Metabolic syndrome (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) is a complex condition characterized by different phenotypes, according to the combinations of risk factors and is associated with cardiovascular abnormalities. Whether control of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components by treatment produces improvement in the associated cardiovascular abnormalities is unknown. We investigated whether partial control of components of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was associated with less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echocardiographic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abnormalities than the complete presentation of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based on measured components.</w:t>
      </w:r>
    </w:p>
    <w:p w:rsidR="00846F37" w:rsidRPr="00846F37" w:rsidRDefault="00846F37" w:rsidP="00846F37">
      <w:pPr>
        <w:spacing w:line="270" w:lineRule="atLeast"/>
        <w:ind w:right="60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shd w:val="clear" w:color="auto" w:fill="FFFFFF"/>
          <w:lang w:eastAsia="it-IT"/>
        </w:rPr>
      </w:pPr>
      <w:r w:rsidRPr="00846F3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shd w:val="clear" w:color="auto" w:fill="FFFFFF"/>
          <w:lang w:eastAsia="it-IT"/>
        </w:rPr>
        <w:t>METHODS AND RESULTS:</w:t>
      </w:r>
    </w:p>
    <w:p w:rsidR="00846F37" w:rsidRPr="00846F37" w:rsidRDefault="00846F37" w:rsidP="00846F37">
      <w:pPr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We evaluated markers of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echocardiographic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preclinical cardiovascular disease in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(ATP III) defined by measured components or by history of treatment, in 1421 African-American and 1195 Caucasian non-diabetic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HyperGEN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participants, without prevalent cardiovascular disease or serum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creatinine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&gt;2 mg/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dL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. Of 2616 subjects, 512 subjects had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by measured components and 328 by history. Hypertension was found in 16% of participants without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, 6% of those with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by history and 42% of those with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by measured components. Obesity and central fat distribution had similar prevalence in both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groups (both p &lt; 0.0001 vs. No-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). Blood pressure was similar in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by history and No-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, and lower than in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by measured components (p &lt; 0.0001). LV mass and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midwall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shortening, left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atrial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(LA) dimension and LA systolic force were similarly abnormal in both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groups (all p &lt; 0.0001 vs. No-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) without difference between them.</w:t>
      </w:r>
    </w:p>
    <w:p w:rsidR="00846F37" w:rsidRPr="00846F37" w:rsidRDefault="00846F37" w:rsidP="00846F37">
      <w:pPr>
        <w:spacing w:line="270" w:lineRule="atLeast"/>
        <w:ind w:right="60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shd w:val="clear" w:color="auto" w:fill="FFFFFF"/>
          <w:lang w:val="en-US" w:eastAsia="it-IT"/>
        </w:rPr>
        <w:t>CONCLUSIONS:</w:t>
      </w:r>
    </w:p>
    <w:p w:rsidR="00846F37" w:rsidRPr="00846F37" w:rsidRDefault="00846F37" w:rsidP="00846F37">
      <w:pPr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There is a little impact of control by treatment of single components of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(namely hypertension) on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echocardiographic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abnormalities. Lower blood pressure in participants with </w:t>
      </w:r>
      <w:proofErr w:type="spellStart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MetS</w:t>
      </w:r>
      <w:proofErr w:type="spellEnd"/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 xml:space="preserve"> by history was not associated with substantially reduced alterations in cardiac geometry and function.</w:t>
      </w:r>
    </w:p>
    <w:p w:rsidR="00846F37" w:rsidRPr="00846F37" w:rsidRDefault="00846F37" w:rsidP="00846F37">
      <w:pPr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Copyright ©</w:t>
      </w:r>
      <w:r w:rsidRPr="00846F37">
        <w:rPr>
          <w:rFonts w:ascii="Arial" w:eastAsia="Times New Roman" w:hAnsi="Arial" w:cs="Arial"/>
          <w:color w:val="000000"/>
          <w:sz w:val="18"/>
          <w:lang w:val="en-US" w:eastAsia="it-IT"/>
        </w:rPr>
        <w:t> 2011 </w:t>
      </w:r>
      <w:r w:rsidRPr="00846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it-IT"/>
        </w:rPr>
        <w:t>Elsevier B.V. All rights reserved.</w:t>
      </w:r>
    </w:p>
    <w:p w:rsidR="00846F37" w:rsidRPr="00846F37" w:rsidRDefault="00846F37" w:rsidP="0099529E">
      <w:pPr>
        <w:spacing w:line="336" w:lineRule="atLeast"/>
        <w:ind w:right="225"/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it-IT"/>
        </w:rPr>
        <w:t>PMID:</w:t>
      </w:r>
      <w:r w:rsidR="0099529E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it-IT"/>
        </w:rPr>
        <w:t xml:space="preserve"> </w:t>
      </w:r>
      <w:r w:rsidRPr="00846F37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it-IT"/>
        </w:rPr>
        <w:t>21570269</w:t>
      </w:r>
    </w:p>
    <w:p w:rsidR="00846F37" w:rsidRPr="00846F37" w:rsidRDefault="00846F37" w:rsidP="00846F37">
      <w:pPr>
        <w:spacing w:line="336" w:lineRule="atLeast"/>
        <w:ind w:right="225"/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it-IT"/>
        </w:rPr>
      </w:pPr>
      <w:r w:rsidRPr="00846F37">
        <w:rPr>
          <w:rFonts w:ascii="Arial" w:eastAsia="Times New Roman" w:hAnsi="Arial" w:cs="Arial"/>
          <w:color w:val="575757"/>
          <w:sz w:val="18"/>
          <w:lang w:val="en-US" w:eastAsia="it-IT"/>
        </w:rPr>
        <w:t> </w:t>
      </w:r>
    </w:p>
    <w:sectPr w:rsidR="00846F37" w:rsidRPr="00846F37" w:rsidSect="00226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F37"/>
    <w:rsid w:val="00055C84"/>
    <w:rsid w:val="002267AC"/>
    <w:rsid w:val="003701F2"/>
    <w:rsid w:val="0044433B"/>
    <w:rsid w:val="00846F37"/>
    <w:rsid w:val="00961D49"/>
    <w:rsid w:val="0099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7AC"/>
  </w:style>
  <w:style w:type="paragraph" w:styleId="Titolo1">
    <w:name w:val="heading 1"/>
    <w:basedOn w:val="Normale"/>
    <w:link w:val="Titolo1Carattere"/>
    <w:uiPriority w:val="9"/>
    <w:qFormat/>
    <w:rsid w:val="00846F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46F3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46F3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F37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6F37"/>
    <w:rPr>
      <w:rFonts w:eastAsia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F37"/>
    <w:rPr>
      <w:rFonts w:eastAsia="Times New Roman"/>
      <w:b/>
      <w:b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6F3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46F37"/>
  </w:style>
  <w:style w:type="character" w:customStyle="1" w:styleId="highlight">
    <w:name w:val="highlight"/>
    <w:basedOn w:val="Carpredefinitoparagrafo"/>
    <w:rsid w:val="00846F37"/>
  </w:style>
  <w:style w:type="paragraph" w:styleId="NormaleWeb">
    <w:name w:val="Normal (Web)"/>
    <w:basedOn w:val="Normale"/>
    <w:uiPriority w:val="99"/>
    <w:semiHidden/>
    <w:unhideWhenUsed/>
    <w:rsid w:val="00846F37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0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2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Hunt%20SC%22%5BAuthor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?term=%22De%20Marco%20M%22%5BAuthor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%22Chinali%20M%22%5BAuthor%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ubmed?term=%22Arnett%20DK%22%5BAuthor%5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bi.nlm.nih.gov/pubmed?term=%22de%20Simone%20G%22%5BAuthor%5D" TargetMode="External"/><Relationship Id="rId9" Type="http://schemas.openxmlformats.org/officeDocument/2006/relationships/hyperlink" Target="http://www.ncbi.nlm.nih.gov/pubmed?term=%22Devereux%20RB%22%5BAuthor%5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> 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Venturini</dc:creator>
  <cp:keywords/>
  <dc:description/>
  <cp:lastModifiedBy>Anna Venturini</cp:lastModifiedBy>
  <cp:revision>2</cp:revision>
  <dcterms:created xsi:type="dcterms:W3CDTF">2011-09-22T10:06:00Z</dcterms:created>
  <dcterms:modified xsi:type="dcterms:W3CDTF">2011-09-22T10:09:00Z</dcterms:modified>
</cp:coreProperties>
</file>