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E72B8" w14:textId="58E6CCC3" w:rsidR="00275F16" w:rsidRPr="00F70D59" w:rsidRDefault="004941CB" w:rsidP="00B50A08">
      <w:pPr>
        <w:jc w:val="center"/>
        <w:rPr>
          <w:rFonts w:ascii="Times New Roman" w:hAnsi="Times New Roman" w:cs="Times New Roman"/>
          <w:b/>
          <w:bCs/>
          <w:iCs/>
          <w:sz w:val="24"/>
          <w:szCs w:val="24"/>
        </w:rPr>
      </w:pPr>
      <w:r>
        <w:rPr>
          <w:rFonts w:ascii="Times New Roman" w:hAnsi="Times New Roman" w:cs="Times New Roman"/>
          <w:b/>
          <w:bCs/>
          <w:iCs/>
          <w:sz w:val="24"/>
          <w:szCs w:val="24"/>
        </w:rPr>
        <w:t xml:space="preserve">L’innovazione tecnologica nell’industria finanziaria </w:t>
      </w:r>
    </w:p>
    <w:p w14:paraId="41DE8128" w14:textId="6CA08F5E" w:rsidR="005C78DA" w:rsidRDefault="00F70D59" w:rsidP="003D7C8A">
      <w:pPr>
        <w:jc w:val="center"/>
        <w:rPr>
          <w:rFonts w:ascii="Times New Roman" w:hAnsi="Times New Roman" w:cs="Times New Roman"/>
          <w:iCs/>
          <w:smallCaps/>
        </w:rPr>
      </w:pPr>
      <w:r w:rsidRPr="0043430A">
        <w:rPr>
          <w:rFonts w:ascii="Times New Roman" w:hAnsi="Times New Roman" w:cs="Times New Roman"/>
          <w:iCs/>
          <w:smallCaps/>
        </w:rPr>
        <w:t>Andrea Miglionico</w:t>
      </w:r>
    </w:p>
    <w:p w14:paraId="66A8F08C" w14:textId="77777777" w:rsidR="003D7C8A" w:rsidRPr="003D7C8A" w:rsidRDefault="003D7C8A" w:rsidP="003D7C8A">
      <w:pPr>
        <w:spacing w:after="0"/>
        <w:jc w:val="center"/>
        <w:rPr>
          <w:rFonts w:ascii="Times New Roman" w:hAnsi="Times New Roman" w:cs="Times New Roman"/>
          <w:iCs/>
          <w:smallCaps/>
        </w:rPr>
      </w:pPr>
    </w:p>
    <w:p w14:paraId="3105A4A2" w14:textId="62850181" w:rsidR="005C78DA" w:rsidRPr="005C78DA" w:rsidRDefault="005C78DA" w:rsidP="005C78DA">
      <w:pPr>
        <w:spacing w:after="120" w:line="240" w:lineRule="auto"/>
        <w:ind w:left="567" w:right="567"/>
        <w:jc w:val="both"/>
        <w:rPr>
          <w:rFonts w:ascii="Times New Roman" w:eastAsia="Calibri" w:hAnsi="Times New Roman" w:cs="Times New Roman"/>
          <w:color w:val="000000"/>
          <w:lang w:eastAsia="it-IT"/>
        </w:rPr>
      </w:pPr>
      <w:r w:rsidRPr="005C78DA">
        <w:rPr>
          <w:rFonts w:ascii="Times New Roman" w:eastAsia="Calibri" w:hAnsi="Times New Roman" w:cs="Times New Roman"/>
          <w:smallCaps/>
          <w:color w:val="000000"/>
          <w:lang w:eastAsia="it-IT"/>
        </w:rPr>
        <w:t>Sommario</w:t>
      </w:r>
      <w:r w:rsidRPr="005C78DA">
        <w:rPr>
          <w:rFonts w:ascii="Times New Roman" w:eastAsia="Calibri" w:hAnsi="Times New Roman" w:cs="Times New Roman"/>
          <w:color w:val="000000"/>
          <w:lang w:eastAsia="it-IT"/>
        </w:rPr>
        <w:t>: 1. Introduzione</w:t>
      </w:r>
      <w:r w:rsidR="003329DC">
        <w:rPr>
          <w:rFonts w:ascii="Times New Roman" w:eastAsia="Calibri" w:hAnsi="Times New Roman" w:cs="Times New Roman"/>
          <w:color w:val="000000"/>
          <w:lang w:eastAsia="it-IT"/>
        </w:rPr>
        <w:t xml:space="preserve">: </w:t>
      </w:r>
      <w:r w:rsidR="00B65495">
        <w:rPr>
          <w:rFonts w:ascii="Times New Roman" w:eastAsia="Calibri" w:hAnsi="Times New Roman" w:cs="Times New Roman"/>
          <w:color w:val="000000"/>
          <w:lang w:eastAsia="it-IT"/>
        </w:rPr>
        <w:t xml:space="preserve">crisi della </w:t>
      </w:r>
      <w:r w:rsidR="003329DC">
        <w:rPr>
          <w:rFonts w:ascii="Times New Roman" w:eastAsia="Calibri" w:hAnsi="Times New Roman" w:cs="Times New Roman"/>
          <w:color w:val="000000"/>
          <w:lang w:eastAsia="it-IT"/>
        </w:rPr>
        <w:t>g</w:t>
      </w:r>
      <w:r w:rsidR="003329DC" w:rsidRPr="003329DC">
        <w:rPr>
          <w:rFonts w:ascii="Times New Roman" w:eastAsia="Calibri" w:hAnsi="Times New Roman" w:cs="Times New Roman"/>
          <w:color w:val="000000"/>
          <w:lang w:eastAsia="it-IT"/>
        </w:rPr>
        <w:t>lobalizzazione e</w:t>
      </w:r>
      <w:r w:rsidR="00982C06">
        <w:rPr>
          <w:rFonts w:ascii="Times New Roman" w:eastAsia="Calibri" w:hAnsi="Times New Roman" w:cs="Times New Roman"/>
          <w:color w:val="000000"/>
          <w:lang w:eastAsia="it-IT"/>
        </w:rPr>
        <w:t xml:space="preserve"> rivoluzione</w:t>
      </w:r>
      <w:r w:rsidR="003329DC" w:rsidRPr="003329DC">
        <w:rPr>
          <w:rFonts w:ascii="Times New Roman" w:eastAsia="Calibri" w:hAnsi="Times New Roman" w:cs="Times New Roman"/>
          <w:color w:val="000000"/>
          <w:lang w:eastAsia="it-IT"/>
        </w:rPr>
        <w:t xml:space="preserve"> tecnologica</w:t>
      </w:r>
      <w:r w:rsidRPr="005C78DA">
        <w:rPr>
          <w:rFonts w:ascii="Times New Roman" w:eastAsia="Calibri" w:hAnsi="Times New Roman" w:cs="Times New Roman"/>
          <w:color w:val="000000"/>
          <w:lang w:eastAsia="it-IT"/>
        </w:rPr>
        <w:t xml:space="preserve">. </w:t>
      </w:r>
      <w:bookmarkStart w:id="0" w:name="_Hlk5094581"/>
      <w:r w:rsidRPr="005C78DA">
        <w:rPr>
          <w:rFonts w:ascii="Times New Roman" w:eastAsia="Calibri" w:hAnsi="Times New Roman" w:cs="Times New Roman"/>
          <w:color w:val="000000"/>
          <w:lang w:eastAsia="it-IT"/>
        </w:rPr>
        <w:t>– 2.</w:t>
      </w:r>
      <w:bookmarkEnd w:id="0"/>
      <w:r w:rsidR="00D447BD">
        <w:rPr>
          <w:rFonts w:ascii="Times New Roman" w:eastAsia="Calibri" w:hAnsi="Times New Roman" w:cs="Times New Roman"/>
          <w:color w:val="000000"/>
          <w:lang w:eastAsia="it-IT"/>
        </w:rPr>
        <w:t xml:space="preserve"> </w:t>
      </w:r>
      <w:r w:rsidR="00C4594B">
        <w:rPr>
          <w:rFonts w:ascii="Times New Roman" w:eastAsia="Calibri" w:hAnsi="Times New Roman" w:cs="Times New Roman"/>
          <w:color w:val="000000"/>
          <w:lang w:eastAsia="it-IT"/>
        </w:rPr>
        <w:t>I</w:t>
      </w:r>
      <w:r w:rsidR="00A45FE9">
        <w:rPr>
          <w:rFonts w:ascii="Times New Roman" w:eastAsia="Calibri" w:hAnsi="Times New Roman" w:cs="Times New Roman"/>
          <w:color w:val="000000"/>
          <w:lang w:eastAsia="it-IT"/>
        </w:rPr>
        <w:t>l</w:t>
      </w:r>
      <w:r w:rsidR="000B21AA">
        <w:rPr>
          <w:rFonts w:ascii="Times New Roman" w:eastAsia="Calibri" w:hAnsi="Times New Roman" w:cs="Times New Roman"/>
          <w:color w:val="000000"/>
          <w:lang w:eastAsia="it-IT"/>
        </w:rPr>
        <w:t xml:space="preserve"> </w:t>
      </w:r>
      <w:r w:rsidR="000B21AA" w:rsidRPr="005276D1">
        <w:rPr>
          <w:rFonts w:ascii="Times New Roman" w:eastAsia="Calibri" w:hAnsi="Times New Roman" w:cs="Times New Roman"/>
          <w:i/>
          <w:color w:val="000000"/>
          <w:lang w:eastAsia="it-IT"/>
        </w:rPr>
        <w:t>Fintech</w:t>
      </w:r>
      <w:r w:rsidR="00A45FE9">
        <w:rPr>
          <w:rFonts w:ascii="Times New Roman" w:eastAsia="Calibri" w:hAnsi="Times New Roman" w:cs="Times New Roman"/>
          <w:color w:val="000000"/>
          <w:lang w:eastAsia="it-IT"/>
        </w:rPr>
        <w:t xml:space="preserve"> </w:t>
      </w:r>
      <w:r w:rsidR="00A87FAC">
        <w:rPr>
          <w:rFonts w:ascii="Times New Roman" w:eastAsia="Calibri" w:hAnsi="Times New Roman" w:cs="Times New Roman"/>
          <w:color w:val="000000"/>
          <w:lang w:eastAsia="it-IT"/>
        </w:rPr>
        <w:t xml:space="preserve">nei servizi </w:t>
      </w:r>
      <w:r w:rsidR="00620580">
        <w:rPr>
          <w:rFonts w:ascii="Times New Roman" w:eastAsia="Calibri" w:hAnsi="Times New Roman" w:cs="Times New Roman"/>
          <w:color w:val="000000"/>
          <w:lang w:eastAsia="it-IT"/>
        </w:rPr>
        <w:t xml:space="preserve">di </w:t>
      </w:r>
      <w:r w:rsidR="005276D1">
        <w:rPr>
          <w:rFonts w:ascii="Times New Roman" w:eastAsia="Calibri" w:hAnsi="Times New Roman" w:cs="Times New Roman"/>
          <w:color w:val="000000"/>
          <w:lang w:eastAsia="it-IT"/>
        </w:rPr>
        <w:t>investimento</w:t>
      </w:r>
      <w:r w:rsidRPr="005C78DA">
        <w:rPr>
          <w:rFonts w:ascii="Times New Roman" w:eastAsia="Calibri" w:hAnsi="Times New Roman" w:cs="Times New Roman"/>
          <w:color w:val="000000"/>
          <w:lang w:eastAsia="it-IT"/>
        </w:rPr>
        <w:t xml:space="preserve">. – </w:t>
      </w:r>
      <w:r w:rsidR="00EB4839">
        <w:rPr>
          <w:rFonts w:ascii="Times New Roman" w:eastAsia="Calibri" w:hAnsi="Times New Roman" w:cs="Times New Roman"/>
          <w:color w:val="000000"/>
          <w:lang w:eastAsia="it-IT"/>
        </w:rPr>
        <w:t>3.</w:t>
      </w:r>
      <w:r w:rsidR="008B32D4">
        <w:rPr>
          <w:rFonts w:ascii="Times New Roman" w:eastAsia="Calibri" w:hAnsi="Times New Roman" w:cs="Times New Roman"/>
          <w:color w:val="000000"/>
          <w:lang w:eastAsia="it-IT"/>
        </w:rPr>
        <w:t xml:space="preserve"> </w:t>
      </w:r>
      <w:r w:rsidR="00680095">
        <w:rPr>
          <w:rFonts w:ascii="Times New Roman" w:eastAsia="Calibri" w:hAnsi="Times New Roman" w:cs="Times New Roman"/>
          <w:color w:val="000000"/>
          <w:lang w:eastAsia="it-IT"/>
        </w:rPr>
        <w:t>Digitalizzazione e crescita economica</w:t>
      </w:r>
      <w:r w:rsidR="00EB4839">
        <w:rPr>
          <w:rFonts w:ascii="Times New Roman" w:eastAsia="Calibri" w:hAnsi="Times New Roman" w:cs="Times New Roman"/>
          <w:color w:val="000000"/>
          <w:lang w:eastAsia="it-IT"/>
        </w:rPr>
        <w:t xml:space="preserve">. </w:t>
      </w:r>
      <w:r w:rsidR="008D6090" w:rsidRPr="008D6090">
        <w:rPr>
          <w:rFonts w:ascii="Times New Roman" w:eastAsia="Calibri" w:hAnsi="Times New Roman" w:cs="Times New Roman"/>
          <w:color w:val="000000"/>
          <w:lang w:eastAsia="it-IT"/>
        </w:rPr>
        <w:t>–</w:t>
      </w:r>
      <w:r w:rsidR="008D6090">
        <w:rPr>
          <w:rFonts w:ascii="Times New Roman" w:eastAsia="Calibri" w:hAnsi="Times New Roman" w:cs="Times New Roman"/>
          <w:color w:val="000000"/>
          <w:lang w:eastAsia="it-IT"/>
        </w:rPr>
        <w:t xml:space="preserve"> </w:t>
      </w:r>
      <w:r w:rsidR="00EB4839">
        <w:rPr>
          <w:rFonts w:ascii="Times New Roman" w:eastAsia="Calibri" w:hAnsi="Times New Roman" w:cs="Times New Roman"/>
          <w:color w:val="000000"/>
          <w:lang w:eastAsia="it-IT"/>
        </w:rPr>
        <w:t>4</w:t>
      </w:r>
      <w:r w:rsidRPr="005C78DA">
        <w:rPr>
          <w:rFonts w:ascii="Times New Roman" w:eastAsia="Calibri" w:hAnsi="Times New Roman" w:cs="Times New Roman"/>
          <w:color w:val="000000"/>
          <w:lang w:eastAsia="it-IT"/>
        </w:rPr>
        <w:t>.</w:t>
      </w:r>
      <w:r w:rsidR="00620580">
        <w:rPr>
          <w:rFonts w:ascii="Times New Roman" w:eastAsia="Calibri" w:hAnsi="Times New Roman" w:cs="Times New Roman"/>
          <w:color w:val="000000"/>
          <w:lang w:eastAsia="it-IT"/>
        </w:rPr>
        <w:t xml:space="preserve"> </w:t>
      </w:r>
      <w:r w:rsidR="001969AA">
        <w:rPr>
          <w:rFonts w:ascii="Times New Roman" w:eastAsia="Calibri" w:hAnsi="Times New Roman" w:cs="Times New Roman"/>
          <w:color w:val="000000"/>
          <w:lang w:eastAsia="it-IT"/>
        </w:rPr>
        <w:t>La regolazione de</w:t>
      </w:r>
      <w:r w:rsidR="00A44F5E">
        <w:rPr>
          <w:rFonts w:ascii="Times New Roman" w:eastAsia="Calibri" w:hAnsi="Times New Roman" w:cs="Times New Roman"/>
          <w:color w:val="000000"/>
          <w:lang w:eastAsia="it-IT"/>
        </w:rPr>
        <w:t>lle piattaforme virtuali</w:t>
      </w:r>
      <w:r w:rsidRPr="005C78DA">
        <w:rPr>
          <w:rFonts w:ascii="Times New Roman" w:eastAsia="Calibri" w:hAnsi="Times New Roman" w:cs="Times New Roman"/>
          <w:color w:val="000000"/>
          <w:lang w:eastAsia="it-IT"/>
        </w:rPr>
        <w:t xml:space="preserve">. – </w:t>
      </w:r>
      <w:r w:rsidR="00EB4839">
        <w:rPr>
          <w:rFonts w:ascii="Times New Roman" w:eastAsia="Calibri" w:hAnsi="Times New Roman" w:cs="Times New Roman"/>
          <w:color w:val="000000"/>
          <w:lang w:eastAsia="it-IT"/>
        </w:rPr>
        <w:t>5</w:t>
      </w:r>
      <w:r w:rsidR="00ED535E">
        <w:rPr>
          <w:rFonts w:ascii="Times New Roman" w:eastAsia="Calibri" w:hAnsi="Times New Roman" w:cs="Times New Roman"/>
          <w:color w:val="000000"/>
          <w:lang w:eastAsia="it-IT"/>
        </w:rPr>
        <w:t xml:space="preserve">. </w:t>
      </w:r>
      <w:r w:rsidR="00ED535E" w:rsidRPr="005C78DA">
        <w:rPr>
          <w:rFonts w:ascii="Times New Roman" w:eastAsia="Calibri" w:hAnsi="Times New Roman" w:cs="Times New Roman"/>
          <w:i/>
          <w:iCs/>
          <w:color w:val="000000"/>
          <w:lang w:eastAsia="it-IT"/>
        </w:rPr>
        <w:t>Segue</w:t>
      </w:r>
      <w:r w:rsidR="00ED535E" w:rsidRPr="005C78DA">
        <w:rPr>
          <w:rFonts w:ascii="Times New Roman" w:eastAsia="Calibri" w:hAnsi="Times New Roman" w:cs="Times New Roman"/>
          <w:color w:val="000000"/>
          <w:lang w:eastAsia="it-IT"/>
        </w:rPr>
        <w:t>:</w:t>
      </w:r>
      <w:r w:rsidR="00620580">
        <w:rPr>
          <w:rFonts w:ascii="Times New Roman" w:eastAsia="Calibri" w:hAnsi="Times New Roman" w:cs="Times New Roman"/>
          <w:color w:val="000000"/>
          <w:lang w:eastAsia="it-IT"/>
        </w:rPr>
        <w:t xml:space="preserve"> </w:t>
      </w:r>
      <w:r w:rsidR="00FC3444">
        <w:rPr>
          <w:rFonts w:ascii="Times New Roman" w:eastAsia="Calibri" w:hAnsi="Times New Roman" w:cs="Times New Roman"/>
          <w:color w:val="000000"/>
          <w:lang w:eastAsia="it-IT"/>
        </w:rPr>
        <w:t xml:space="preserve">i </w:t>
      </w:r>
      <w:r w:rsidR="00620580">
        <w:rPr>
          <w:rFonts w:ascii="Times New Roman" w:eastAsia="Calibri" w:hAnsi="Times New Roman" w:cs="Times New Roman"/>
          <w:color w:val="000000"/>
          <w:lang w:eastAsia="it-IT"/>
        </w:rPr>
        <w:t xml:space="preserve">rischi cibernetici </w:t>
      </w:r>
      <w:r w:rsidR="00FC3444">
        <w:rPr>
          <w:rFonts w:ascii="Times New Roman" w:eastAsia="Calibri" w:hAnsi="Times New Roman" w:cs="Times New Roman"/>
          <w:color w:val="000000"/>
          <w:lang w:eastAsia="it-IT"/>
        </w:rPr>
        <w:t>n</w:t>
      </w:r>
      <w:r w:rsidR="00417F35">
        <w:rPr>
          <w:rFonts w:ascii="Times New Roman" w:eastAsia="Calibri" w:hAnsi="Times New Roman" w:cs="Times New Roman"/>
          <w:color w:val="000000"/>
          <w:lang w:eastAsia="it-IT"/>
        </w:rPr>
        <w:t>e</w:t>
      </w:r>
      <w:r w:rsidR="00FC3444">
        <w:rPr>
          <w:rFonts w:ascii="Times New Roman" w:eastAsia="Calibri" w:hAnsi="Times New Roman" w:cs="Times New Roman"/>
          <w:color w:val="000000"/>
          <w:lang w:eastAsia="it-IT"/>
        </w:rPr>
        <w:t xml:space="preserve">lle </w:t>
      </w:r>
      <w:r w:rsidR="00BA69B6">
        <w:rPr>
          <w:rFonts w:ascii="Times New Roman" w:eastAsia="Calibri" w:hAnsi="Times New Roman" w:cs="Times New Roman"/>
          <w:color w:val="000000"/>
          <w:lang w:eastAsia="it-IT"/>
        </w:rPr>
        <w:t>attività</w:t>
      </w:r>
      <w:r w:rsidR="00417F35">
        <w:rPr>
          <w:rFonts w:ascii="Times New Roman" w:eastAsia="Calibri" w:hAnsi="Times New Roman" w:cs="Times New Roman"/>
          <w:color w:val="000000"/>
          <w:lang w:eastAsia="it-IT"/>
        </w:rPr>
        <w:t xml:space="preserve"> informatiche.</w:t>
      </w:r>
      <w:r w:rsidRPr="005C78DA">
        <w:rPr>
          <w:rFonts w:ascii="Times New Roman" w:eastAsia="Calibri" w:hAnsi="Times New Roman" w:cs="Times New Roman"/>
          <w:color w:val="000000"/>
          <w:lang w:eastAsia="it-IT"/>
        </w:rPr>
        <w:t xml:space="preserve"> – </w:t>
      </w:r>
      <w:r w:rsidR="00EB4839">
        <w:rPr>
          <w:rFonts w:ascii="Times New Roman" w:eastAsia="Calibri" w:hAnsi="Times New Roman" w:cs="Times New Roman"/>
          <w:color w:val="000000"/>
          <w:lang w:eastAsia="it-IT"/>
        </w:rPr>
        <w:t>6</w:t>
      </w:r>
      <w:r w:rsidRPr="005C78DA">
        <w:rPr>
          <w:rFonts w:ascii="Times New Roman" w:eastAsia="Calibri" w:hAnsi="Times New Roman" w:cs="Times New Roman"/>
          <w:color w:val="000000"/>
          <w:lang w:eastAsia="it-IT"/>
        </w:rPr>
        <w:t>. Conclusioni.</w:t>
      </w:r>
      <w:r w:rsidR="006C6B50">
        <w:rPr>
          <w:rFonts w:ascii="Times New Roman" w:eastAsia="Calibri" w:hAnsi="Times New Roman" w:cs="Times New Roman"/>
          <w:color w:val="000000"/>
          <w:lang w:eastAsia="it-IT"/>
        </w:rPr>
        <w:t xml:space="preserve"> </w:t>
      </w:r>
    </w:p>
    <w:p w14:paraId="4DD3B93C" w14:textId="52E35748" w:rsidR="00F51B08" w:rsidRDefault="00F51B08" w:rsidP="00F51B08">
      <w:pPr>
        <w:jc w:val="center"/>
        <w:rPr>
          <w:rFonts w:ascii="Times New Roman" w:hAnsi="Times New Roman" w:cs="Times New Roman"/>
          <w:i/>
          <w:sz w:val="28"/>
          <w:szCs w:val="28"/>
        </w:rPr>
      </w:pPr>
    </w:p>
    <w:p w14:paraId="10C722ED" w14:textId="607EF894" w:rsidR="005C78DA" w:rsidRPr="005C78DA" w:rsidRDefault="005C78DA" w:rsidP="005C78DA">
      <w:pPr>
        <w:spacing w:before="120" w:after="120" w:line="360" w:lineRule="auto"/>
        <w:ind w:left="567" w:right="567"/>
        <w:jc w:val="both"/>
        <w:rPr>
          <w:rFonts w:ascii="Times New Roman" w:eastAsia="Calibri" w:hAnsi="Times New Roman" w:cs="Times New Roman"/>
          <w:i/>
          <w:color w:val="000000"/>
          <w:sz w:val="24"/>
          <w:szCs w:val="24"/>
          <w:lang w:eastAsia="it-IT"/>
        </w:rPr>
      </w:pPr>
      <w:r w:rsidRPr="005C78DA">
        <w:rPr>
          <w:rFonts w:ascii="Times New Roman" w:eastAsia="Calibri" w:hAnsi="Times New Roman" w:cs="Times New Roman"/>
          <w:color w:val="000000"/>
          <w:sz w:val="24"/>
          <w:szCs w:val="24"/>
          <w:lang w:eastAsia="it-IT"/>
        </w:rPr>
        <w:t xml:space="preserve">1. </w:t>
      </w:r>
      <w:r w:rsidRPr="005C78DA">
        <w:rPr>
          <w:rFonts w:ascii="Times New Roman" w:eastAsia="Calibri" w:hAnsi="Times New Roman" w:cs="Times New Roman"/>
          <w:i/>
          <w:color w:val="000000"/>
          <w:sz w:val="24"/>
          <w:szCs w:val="24"/>
          <w:lang w:eastAsia="it-IT"/>
        </w:rPr>
        <w:t>Introduzione</w:t>
      </w:r>
      <w:r w:rsidR="00814790">
        <w:rPr>
          <w:rFonts w:ascii="Times New Roman" w:eastAsia="Calibri" w:hAnsi="Times New Roman" w:cs="Times New Roman"/>
          <w:i/>
          <w:color w:val="000000"/>
          <w:sz w:val="24"/>
          <w:szCs w:val="24"/>
          <w:lang w:eastAsia="it-IT"/>
        </w:rPr>
        <w:t xml:space="preserve">: </w:t>
      </w:r>
      <w:r w:rsidR="00814790" w:rsidRPr="00814790">
        <w:rPr>
          <w:rFonts w:ascii="Times New Roman" w:eastAsia="Calibri" w:hAnsi="Times New Roman" w:cs="Times New Roman"/>
          <w:i/>
          <w:color w:val="000000"/>
          <w:sz w:val="24"/>
          <w:szCs w:val="24"/>
          <w:lang w:eastAsia="it-IT"/>
        </w:rPr>
        <w:t xml:space="preserve">crisi della globalizzazione </w:t>
      </w:r>
      <w:r w:rsidR="008D6090" w:rsidRPr="008D6090">
        <w:rPr>
          <w:rFonts w:ascii="Times New Roman" w:eastAsia="Calibri" w:hAnsi="Times New Roman" w:cs="Times New Roman"/>
          <w:i/>
          <w:color w:val="000000"/>
          <w:sz w:val="24"/>
          <w:szCs w:val="24"/>
          <w:lang w:eastAsia="it-IT"/>
        </w:rPr>
        <w:t>e rivoluzione tecnologica</w:t>
      </w:r>
    </w:p>
    <w:p w14:paraId="30B574FD" w14:textId="6E8C6877" w:rsidR="00474302" w:rsidRDefault="00C70BF3" w:rsidP="00474302">
      <w:pPr>
        <w:spacing w:after="0" w:line="360" w:lineRule="auto"/>
        <w:ind w:left="567" w:right="567"/>
        <w:jc w:val="both"/>
        <w:rPr>
          <w:rFonts w:ascii="Times New Roman" w:hAnsi="Times New Roman" w:cs="Times New Roman"/>
          <w:sz w:val="24"/>
          <w:szCs w:val="24"/>
        </w:rPr>
      </w:pPr>
      <w:r>
        <w:rPr>
          <w:rFonts w:ascii="Times New Roman" w:hAnsi="Times New Roman" w:cs="Times New Roman"/>
          <w:sz w:val="24"/>
          <w:szCs w:val="24"/>
        </w:rPr>
        <w:t>L</w:t>
      </w:r>
      <w:r w:rsidR="000045EE">
        <w:rPr>
          <w:rFonts w:ascii="Times New Roman" w:hAnsi="Times New Roman" w:cs="Times New Roman"/>
          <w:sz w:val="24"/>
          <w:szCs w:val="24"/>
        </w:rPr>
        <w:t>a crisi</w:t>
      </w:r>
      <w:r w:rsidR="008805BA">
        <w:rPr>
          <w:rFonts w:ascii="Times New Roman" w:hAnsi="Times New Roman" w:cs="Times New Roman"/>
          <w:sz w:val="24"/>
          <w:szCs w:val="24"/>
        </w:rPr>
        <w:t xml:space="preserve"> </w:t>
      </w:r>
      <w:r w:rsidR="000045EE">
        <w:rPr>
          <w:rFonts w:ascii="Times New Roman" w:hAnsi="Times New Roman" w:cs="Times New Roman"/>
          <w:sz w:val="24"/>
          <w:szCs w:val="24"/>
        </w:rPr>
        <w:t>della globalizzazione</w:t>
      </w:r>
      <w:r w:rsidR="006A4EA6">
        <w:rPr>
          <w:rFonts w:ascii="Times New Roman" w:hAnsi="Times New Roman" w:cs="Times New Roman"/>
          <w:sz w:val="24"/>
          <w:szCs w:val="24"/>
        </w:rPr>
        <w:t xml:space="preserve">, accompagnata dalle </w:t>
      </w:r>
      <w:r w:rsidR="008805BA">
        <w:rPr>
          <w:rFonts w:ascii="Times New Roman" w:hAnsi="Times New Roman" w:cs="Times New Roman"/>
          <w:sz w:val="24"/>
          <w:szCs w:val="24"/>
        </w:rPr>
        <w:t>degenerazioni</w:t>
      </w:r>
      <w:r>
        <w:rPr>
          <w:rFonts w:ascii="Times New Roman" w:hAnsi="Times New Roman" w:cs="Times New Roman"/>
          <w:sz w:val="24"/>
          <w:szCs w:val="24"/>
        </w:rPr>
        <w:t xml:space="preserve"> </w:t>
      </w:r>
      <w:r w:rsidR="00D95FFF">
        <w:rPr>
          <w:rFonts w:ascii="Times New Roman" w:hAnsi="Times New Roman" w:cs="Times New Roman"/>
          <w:sz w:val="24"/>
          <w:szCs w:val="24"/>
        </w:rPr>
        <w:t>d</w:t>
      </w:r>
      <w:r w:rsidR="00842894">
        <w:rPr>
          <w:rFonts w:ascii="Times New Roman" w:hAnsi="Times New Roman" w:cs="Times New Roman"/>
          <w:sz w:val="24"/>
          <w:szCs w:val="24"/>
        </w:rPr>
        <w:t>i un capitalismo avanzato</w:t>
      </w:r>
      <w:r w:rsidR="008805BA">
        <w:rPr>
          <w:rFonts w:ascii="Times New Roman" w:hAnsi="Times New Roman" w:cs="Times New Roman"/>
          <w:sz w:val="24"/>
          <w:szCs w:val="24"/>
        </w:rPr>
        <w:t xml:space="preserve">, </w:t>
      </w:r>
      <w:r w:rsidR="00D95FFF">
        <w:rPr>
          <w:rFonts w:ascii="Times New Roman" w:hAnsi="Times New Roman" w:cs="Times New Roman"/>
          <w:sz w:val="24"/>
          <w:szCs w:val="24"/>
        </w:rPr>
        <w:t xml:space="preserve">segna il passaggio </w:t>
      </w:r>
      <w:r w:rsidR="00D95FFF" w:rsidRPr="00D95FFF">
        <w:rPr>
          <w:rFonts w:ascii="Times New Roman" w:hAnsi="Times New Roman" w:cs="Times New Roman"/>
          <w:sz w:val="24"/>
          <w:szCs w:val="24"/>
        </w:rPr>
        <w:t>da</w:t>
      </w:r>
      <w:r w:rsidR="009C0620">
        <w:rPr>
          <w:rFonts w:ascii="Times New Roman" w:hAnsi="Times New Roman" w:cs="Times New Roman"/>
          <w:sz w:val="24"/>
          <w:szCs w:val="24"/>
        </w:rPr>
        <w:t xml:space="preserve"> modalità disciplinari tradizionali </w:t>
      </w:r>
      <w:r w:rsidR="00D95FFF" w:rsidRPr="00D95FFF">
        <w:rPr>
          <w:rFonts w:ascii="Times New Roman" w:hAnsi="Times New Roman" w:cs="Times New Roman"/>
          <w:sz w:val="24"/>
          <w:szCs w:val="24"/>
        </w:rPr>
        <w:t>a</w:t>
      </w:r>
      <w:r w:rsidR="00232733">
        <w:rPr>
          <w:rFonts w:ascii="Times New Roman" w:hAnsi="Times New Roman" w:cs="Times New Roman"/>
          <w:sz w:val="24"/>
          <w:szCs w:val="24"/>
        </w:rPr>
        <w:t xml:space="preserve"> proce</w:t>
      </w:r>
      <w:r w:rsidR="00EF6E0F">
        <w:rPr>
          <w:rFonts w:ascii="Times New Roman" w:hAnsi="Times New Roman" w:cs="Times New Roman"/>
          <w:sz w:val="24"/>
          <w:szCs w:val="24"/>
        </w:rPr>
        <w:t>ssi</w:t>
      </w:r>
      <w:r w:rsidR="00D95FFF" w:rsidRPr="00D95FFF">
        <w:rPr>
          <w:rFonts w:ascii="Times New Roman" w:hAnsi="Times New Roman" w:cs="Times New Roman"/>
          <w:sz w:val="24"/>
          <w:szCs w:val="24"/>
        </w:rPr>
        <w:t xml:space="preserve"> </w:t>
      </w:r>
      <w:r w:rsidR="009E2F7C">
        <w:rPr>
          <w:rFonts w:ascii="Times New Roman" w:hAnsi="Times New Roman" w:cs="Times New Roman"/>
          <w:sz w:val="24"/>
          <w:szCs w:val="24"/>
        </w:rPr>
        <w:t xml:space="preserve">operativi </w:t>
      </w:r>
      <w:r w:rsidR="00D95FFF" w:rsidRPr="00D95FFF">
        <w:rPr>
          <w:rFonts w:ascii="Times New Roman" w:hAnsi="Times New Roman" w:cs="Times New Roman"/>
          <w:sz w:val="24"/>
          <w:szCs w:val="24"/>
        </w:rPr>
        <w:t>digital</w:t>
      </w:r>
      <w:r w:rsidR="00232733">
        <w:rPr>
          <w:rFonts w:ascii="Times New Roman" w:hAnsi="Times New Roman" w:cs="Times New Roman"/>
          <w:sz w:val="24"/>
          <w:szCs w:val="24"/>
        </w:rPr>
        <w:t>i</w:t>
      </w:r>
      <w:r w:rsidR="00D95FFF" w:rsidRPr="00D95FFF">
        <w:rPr>
          <w:rFonts w:ascii="Times New Roman" w:hAnsi="Times New Roman" w:cs="Times New Roman"/>
          <w:sz w:val="24"/>
          <w:szCs w:val="24"/>
        </w:rPr>
        <w:t xml:space="preserve"> consente</w:t>
      </w:r>
      <w:r w:rsidR="00D95FFF">
        <w:rPr>
          <w:rFonts w:ascii="Times New Roman" w:hAnsi="Times New Roman" w:cs="Times New Roman"/>
          <w:sz w:val="24"/>
          <w:szCs w:val="24"/>
        </w:rPr>
        <w:t>ndo</w:t>
      </w:r>
      <w:r w:rsidR="00D95FFF" w:rsidRPr="00D95FFF">
        <w:rPr>
          <w:rFonts w:ascii="Times New Roman" w:hAnsi="Times New Roman" w:cs="Times New Roman"/>
          <w:sz w:val="24"/>
          <w:szCs w:val="24"/>
        </w:rPr>
        <w:t xml:space="preserve"> lo snellimento dei flussi di lavoro conseguibile attraverso l’automatizzazione delle attività</w:t>
      </w:r>
      <w:r w:rsidR="000045EE">
        <w:rPr>
          <w:rFonts w:ascii="Times New Roman" w:hAnsi="Times New Roman" w:cs="Times New Roman"/>
          <w:sz w:val="24"/>
          <w:szCs w:val="24"/>
        </w:rPr>
        <w:t xml:space="preserve"> </w:t>
      </w:r>
      <w:r w:rsidR="00821873">
        <w:rPr>
          <w:rFonts w:ascii="Times New Roman" w:hAnsi="Times New Roman" w:cs="Times New Roman"/>
          <w:sz w:val="24"/>
          <w:szCs w:val="24"/>
        </w:rPr>
        <w:t>di business</w:t>
      </w:r>
      <w:r w:rsidR="00C10754" w:rsidRPr="00C10754">
        <w:rPr>
          <w:rFonts w:ascii="Times New Roman" w:hAnsi="Times New Roman" w:cs="Times New Roman"/>
          <w:sz w:val="24"/>
          <w:szCs w:val="24"/>
        </w:rPr>
        <w:t>.</w:t>
      </w:r>
      <w:r w:rsidR="006420F8">
        <w:rPr>
          <w:rStyle w:val="FootnoteReference"/>
          <w:rFonts w:ascii="Times New Roman" w:hAnsi="Times New Roman" w:cs="Times New Roman"/>
          <w:sz w:val="24"/>
          <w:szCs w:val="24"/>
        </w:rPr>
        <w:footnoteReference w:id="1"/>
      </w:r>
      <w:r w:rsidR="00C10754" w:rsidRPr="00C10754">
        <w:rPr>
          <w:rFonts w:ascii="Times New Roman" w:hAnsi="Times New Roman" w:cs="Times New Roman"/>
          <w:sz w:val="24"/>
          <w:szCs w:val="24"/>
        </w:rPr>
        <w:t xml:space="preserve"> </w:t>
      </w:r>
      <w:r w:rsidR="00492129">
        <w:rPr>
          <w:rFonts w:ascii="Times New Roman" w:hAnsi="Times New Roman" w:cs="Times New Roman"/>
          <w:sz w:val="24"/>
          <w:szCs w:val="24"/>
        </w:rPr>
        <w:t xml:space="preserve">Ed invero, </w:t>
      </w:r>
      <w:r w:rsidR="005D056E">
        <w:rPr>
          <w:rFonts w:ascii="Times New Roman" w:hAnsi="Times New Roman" w:cs="Times New Roman"/>
          <w:sz w:val="24"/>
          <w:szCs w:val="24"/>
        </w:rPr>
        <w:t>siffatta</w:t>
      </w:r>
      <w:r w:rsidR="005D056E" w:rsidRPr="005D056E">
        <w:rPr>
          <w:rFonts w:ascii="Times New Roman" w:hAnsi="Times New Roman" w:cs="Times New Roman"/>
          <w:sz w:val="24"/>
          <w:szCs w:val="24"/>
        </w:rPr>
        <w:t xml:space="preserve"> metamorfosi operativa </w:t>
      </w:r>
      <w:r w:rsidR="00850D74">
        <w:rPr>
          <w:rFonts w:ascii="Times New Roman" w:hAnsi="Times New Roman" w:cs="Times New Roman"/>
          <w:sz w:val="24"/>
          <w:szCs w:val="24"/>
        </w:rPr>
        <w:t xml:space="preserve">determina un </w:t>
      </w:r>
      <w:r w:rsidR="00492129" w:rsidRPr="00492129">
        <w:rPr>
          <w:rFonts w:ascii="Times New Roman" w:hAnsi="Times New Roman" w:cs="Times New Roman"/>
          <w:sz w:val="24"/>
          <w:szCs w:val="24"/>
        </w:rPr>
        <w:t xml:space="preserve">processo di transizione degli appartenenti al settore, tenuti ad affrontare una svolta </w:t>
      </w:r>
      <w:r w:rsidR="002803C8">
        <w:rPr>
          <w:rFonts w:ascii="Times New Roman" w:hAnsi="Times New Roman" w:cs="Times New Roman"/>
          <w:sz w:val="24"/>
          <w:szCs w:val="24"/>
        </w:rPr>
        <w:t xml:space="preserve">epocale </w:t>
      </w:r>
      <w:r w:rsidR="00492129" w:rsidRPr="00492129">
        <w:rPr>
          <w:rFonts w:ascii="Times New Roman" w:hAnsi="Times New Roman" w:cs="Times New Roman"/>
          <w:sz w:val="24"/>
          <w:szCs w:val="24"/>
        </w:rPr>
        <w:t>nella definizione delle strutture</w:t>
      </w:r>
      <w:r w:rsidR="00956E4A">
        <w:rPr>
          <w:rFonts w:ascii="Times New Roman" w:hAnsi="Times New Roman" w:cs="Times New Roman"/>
          <w:sz w:val="24"/>
          <w:szCs w:val="24"/>
        </w:rPr>
        <w:t xml:space="preserve"> organizzative</w:t>
      </w:r>
      <w:r w:rsidR="006A4EA6">
        <w:rPr>
          <w:rFonts w:ascii="Times New Roman" w:hAnsi="Times New Roman" w:cs="Times New Roman"/>
          <w:sz w:val="24"/>
          <w:szCs w:val="24"/>
        </w:rPr>
        <w:t xml:space="preserve"> </w:t>
      </w:r>
      <w:r w:rsidR="004A0E46">
        <w:rPr>
          <w:rFonts w:ascii="Times New Roman" w:hAnsi="Times New Roman" w:cs="Times New Roman"/>
          <w:sz w:val="24"/>
          <w:szCs w:val="24"/>
        </w:rPr>
        <w:t>imprenditoriali</w:t>
      </w:r>
      <w:r w:rsidR="00492129" w:rsidRPr="00492129">
        <w:rPr>
          <w:rFonts w:ascii="Times New Roman" w:hAnsi="Times New Roman" w:cs="Times New Roman"/>
          <w:sz w:val="24"/>
          <w:szCs w:val="24"/>
        </w:rPr>
        <w:t xml:space="preserve">. </w:t>
      </w:r>
      <w:r w:rsidR="00CF52B9">
        <w:rPr>
          <w:rFonts w:ascii="Times New Roman" w:hAnsi="Times New Roman" w:cs="Times New Roman"/>
          <w:sz w:val="24"/>
          <w:szCs w:val="24"/>
        </w:rPr>
        <w:t xml:space="preserve">Più in particolare, </w:t>
      </w:r>
      <w:r w:rsidR="00B25FD0">
        <w:rPr>
          <w:rFonts w:ascii="Times New Roman" w:hAnsi="Times New Roman" w:cs="Times New Roman"/>
          <w:sz w:val="24"/>
          <w:szCs w:val="24"/>
        </w:rPr>
        <w:t xml:space="preserve">il progressivo sviluppo delle </w:t>
      </w:r>
      <w:r w:rsidR="00D51CFE">
        <w:rPr>
          <w:rFonts w:ascii="Times New Roman" w:hAnsi="Times New Roman" w:cs="Times New Roman"/>
          <w:sz w:val="24"/>
          <w:szCs w:val="24"/>
        </w:rPr>
        <w:t xml:space="preserve">tecnologie </w:t>
      </w:r>
      <w:r w:rsidR="00812291">
        <w:rPr>
          <w:rFonts w:ascii="Times New Roman" w:hAnsi="Times New Roman" w:cs="Times New Roman"/>
          <w:sz w:val="24"/>
          <w:szCs w:val="24"/>
        </w:rPr>
        <w:t xml:space="preserve">innovative </w:t>
      </w:r>
      <w:r w:rsidR="00237595">
        <w:rPr>
          <w:rFonts w:ascii="Times New Roman" w:hAnsi="Times New Roman" w:cs="Times New Roman"/>
          <w:sz w:val="24"/>
          <w:szCs w:val="24"/>
        </w:rPr>
        <w:t>consente agli agenti di me</w:t>
      </w:r>
      <w:r w:rsidR="00EC1452">
        <w:rPr>
          <w:rFonts w:ascii="Times New Roman" w:hAnsi="Times New Roman" w:cs="Times New Roman"/>
          <w:sz w:val="24"/>
          <w:szCs w:val="24"/>
        </w:rPr>
        <w:t xml:space="preserve">rcato di </w:t>
      </w:r>
      <w:r w:rsidR="00622FDF">
        <w:rPr>
          <w:rFonts w:ascii="Times New Roman" w:hAnsi="Times New Roman" w:cs="Times New Roman"/>
          <w:sz w:val="24"/>
          <w:szCs w:val="24"/>
        </w:rPr>
        <w:t>utilizzare sofisticat</w:t>
      </w:r>
      <w:r w:rsidR="00243B41">
        <w:rPr>
          <w:rFonts w:ascii="Times New Roman" w:hAnsi="Times New Roman" w:cs="Times New Roman"/>
          <w:sz w:val="24"/>
          <w:szCs w:val="24"/>
        </w:rPr>
        <w:t xml:space="preserve">i programmi virtuali </w:t>
      </w:r>
      <w:r w:rsidR="00E04C76">
        <w:rPr>
          <w:rFonts w:ascii="Times New Roman" w:hAnsi="Times New Roman" w:cs="Times New Roman"/>
          <w:sz w:val="24"/>
          <w:szCs w:val="24"/>
        </w:rPr>
        <w:t xml:space="preserve">per la gestione dei servizi </w:t>
      </w:r>
      <w:r w:rsidR="002A248E">
        <w:rPr>
          <w:rFonts w:ascii="Times New Roman" w:hAnsi="Times New Roman" w:cs="Times New Roman"/>
          <w:sz w:val="24"/>
          <w:szCs w:val="24"/>
        </w:rPr>
        <w:t xml:space="preserve">e metodi di pagamento, </w:t>
      </w:r>
      <w:r w:rsidR="00F64DF6">
        <w:rPr>
          <w:rFonts w:ascii="Times New Roman" w:hAnsi="Times New Roman" w:cs="Times New Roman"/>
          <w:sz w:val="24"/>
          <w:szCs w:val="24"/>
        </w:rPr>
        <w:t>i qual</w:t>
      </w:r>
      <w:r w:rsidR="007B6129">
        <w:rPr>
          <w:rFonts w:ascii="Times New Roman" w:hAnsi="Times New Roman" w:cs="Times New Roman"/>
          <w:sz w:val="24"/>
          <w:szCs w:val="24"/>
        </w:rPr>
        <w:t xml:space="preserve">i </w:t>
      </w:r>
      <w:r w:rsidR="00433045">
        <w:rPr>
          <w:rFonts w:ascii="Times New Roman" w:hAnsi="Times New Roman" w:cs="Times New Roman"/>
          <w:sz w:val="24"/>
          <w:szCs w:val="24"/>
        </w:rPr>
        <w:t>trovano applicazione</w:t>
      </w:r>
      <w:r w:rsidR="00E40DD8">
        <w:rPr>
          <w:rFonts w:ascii="Times New Roman" w:hAnsi="Times New Roman" w:cs="Times New Roman"/>
          <w:sz w:val="24"/>
          <w:szCs w:val="24"/>
        </w:rPr>
        <w:t xml:space="preserve"> attraverso una fitta rete telematica caratterizzata </w:t>
      </w:r>
      <w:r w:rsidR="00B05ED3">
        <w:rPr>
          <w:rFonts w:ascii="Times New Roman" w:hAnsi="Times New Roman" w:cs="Times New Roman"/>
          <w:sz w:val="24"/>
          <w:szCs w:val="24"/>
        </w:rPr>
        <w:t xml:space="preserve">da </w:t>
      </w:r>
      <w:r w:rsidR="000B47B6">
        <w:rPr>
          <w:rFonts w:ascii="Times New Roman" w:hAnsi="Times New Roman" w:cs="Times New Roman"/>
          <w:sz w:val="24"/>
          <w:szCs w:val="24"/>
        </w:rPr>
        <w:t>meccanismi negoziali</w:t>
      </w:r>
      <w:r w:rsidR="00B05ED3">
        <w:rPr>
          <w:rFonts w:ascii="Times New Roman" w:hAnsi="Times New Roman" w:cs="Times New Roman"/>
          <w:sz w:val="24"/>
          <w:szCs w:val="24"/>
        </w:rPr>
        <w:t xml:space="preserve"> artificiali</w:t>
      </w:r>
      <w:r w:rsidR="000B47B6">
        <w:rPr>
          <w:rFonts w:ascii="Times New Roman" w:hAnsi="Times New Roman" w:cs="Times New Roman"/>
          <w:sz w:val="24"/>
          <w:szCs w:val="24"/>
        </w:rPr>
        <w:t>.</w:t>
      </w:r>
      <w:r w:rsidR="003F0269">
        <w:rPr>
          <w:rStyle w:val="FootnoteReference"/>
          <w:rFonts w:ascii="Times New Roman" w:hAnsi="Times New Roman" w:cs="Times New Roman"/>
          <w:sz w:val="24"/>
          <w:szCs w:val="24"/>
        </w:rPr>
        <w:footnoteReference w:id="2"/>
      </w:r>
      <w:r w:rsidR="00B05ED3">
        <w:rPr>
          <w:rFonts w:ascii="Times New Roman" w:hAnsi="Times New Roman" w:cs="Times New Roman"/>
          <w:sz w:val="24"/>
          <w:szCs w:val="24"/>
        </w:rPr>
        <w:t xml:space="preserve"> </w:t>
      </w:r>
      <w:r w:rsidR="002600D5" w:rsidRPr="002600D5">
        <w:rPr>
          <w:rFonts w:ascii="Times New Roman" w:hAnsi="Times New Roman" w:cs="Times New Roman"/>
          <w:sz w:val="24"/>
          <w:szCs w:val="24"/>
        </w:rPr>
        <w:t xml:space="preserve">Ciò appare evidente con riguardo </w:t>
      </w:r>
      <w:r w:rsidR="00571E78">
        <w:rPr>
          <w:rFonts w:ascii="Times New Roman" w:hAnsi="Times New Roman" w:cs="Times New Roman"/>
          <w:sz w:val="24"/>
          <w:szCs w:val="24"/>
        </w:rPr>
        <w:t>al</w:t>
      </w:r>
      <w:r w:rsidR="00B25FD0">
        <w:rPr>
          <w:rFonts w:ascii="Times New Roman" w:hAnsi="Times New Roman" w:cs="Times New Roman"/>
          <w:sz w:val="24"/>
          <w:szCs w:val="24"/>
        </w:rPr>
        <w:t xml:space="preserve">l’evoluzione del </w:t>
      </w:r>
      <w:r w:rsidR="00B25FD0" w:rsidRPr="00EC1452">
        <w:rPr>
          <w:rFonts w:ascii="Times New Roman" w:hAnsi="Times New Roman" w:cs="Times New Roman"/>
          <w:i/>
          <w:sz w:val="24"/>
          <w:szCs w:val="24"/>
        </w:rPr>
        <w:t>Fintech</w:t>
      </w:r>
      <w:r w:rsidR="00B25FD0">
        <w:rPr>
          <w:rFonts w:ascii="Times New Roman" w:hAnsi="Times New Roman" w:cs="Times New Roman"/>
          <w:sz w:val="24"/>
          <w:szCs w:val="24"/>
        </w:rPr>
        <w:t xml:space="preserve"> </w:t>
      </w:r>
      <w:r w:rsidR="00691247">
        <w:rPr>
          <w:rFonts w:ascii="Times New Roman" w:hAnsi="Times New Roman" w:cs="Times New Roman"/>
          <w:sz w:val="24"/>
          <w:szCs w:val="24"/>
        </w:rPr>
        <w:t>unitamente alla veloce diffusione de</w:t>
      </w:r>
      <w:r w:rsidR="0022241F">
        <w:rPr>
          <w:rFonts w:ascii="Times New Roman" w:hAnsi="Times New Roman" w:cs="Times New Roman"/>
          <w:sz w:val="24"/>
          <w:szCs w:val="24"/>
        </w:rPr>
        <w:t>i</w:t>
      </w:r>
      <w:r w:rsidR="00691247">
        <w:rPr>
          <w:rFonts w:ascii="Times New Roman" w:hAnsi="Times New Roman" w:cs="Times New Roman"/>
          <w:sz w:val="24"/>
          <w:szCs w:val="24"/>
        </w:rPr>
        <w:t xml:space="preserve"> </w:t>
      </w:r>
      <w:r w:rsidR="00691247" w:rsidRPr="00AF7004">
        <w:rPr>
          <w:rFonts w:ascii="Times New Roman" w:hAnsi="Times New Roman" w:cs="Times New Roman"/>
          <w:i/>
          <w:sz w:val="24"/>
          <w:szCs w:val="24"/>
        </w:rPr>
        <w:t>Big Data</w:t>
      </w:r>
      <w:r w:rsidR="00A40DE9">
        <w:rPr>
          <w:rFonts w:ascii="Times New Roman" w:hAnsi="Times New Roman" w:cs="Times New Roman"/>
          <w:sz w:val="24"/>
          <w:szCs w:val="24"/>
        </w:rPr>
        <w:t>;</w:t>
      </w:r>
      <w:r w:rsidR="00AF7004">
        <w:rPr>
          <w:rFonts w:ascii="Times New Roman" w:hAnsi="Times New Roman" w:cs="Times New Roman"/>
          <w:sz w:val="24"/>
          <w:szCs w:val="24"/>
        </w:rPr>
        <w:t xml:space="preserve"> di tal che, </w:t>
      </w:r>
      <w:r w:rsidR="004827CF">
        <w:rPr>
          <w:rFonts w:ascii="Times New Roman" w:hAnsi="Times New Roman" w:cs="Times New Roman"/>
          <w:sz w:val="24"/>
          <w:szCs w:val="24"/>
        </w:rPr>
        <w:t>la fruizione</w:t>
      </w:r>
      <w:r w:rsidR="004D46DB">
        <w:rPr>
          <w:rFonts w:ascii="Times New Roman" w:hAnsi="Times New Roman" w:cs="Times New Roman"/>
          <w:sz w:val="24"/>
          <w:szCs w:val="24"/>
        </w:rPr>
        <w:t xml:space="preserve"> online</w:t>
      </w:r>
      <w:r w:rsidR="004827CF">
        <w:rPr>
          <w:rFonts w:ascii="Times New Roman" w:hAnsi="Times New Roman" w:cs="Times New Roman"/>
          <w:sz w:val="24"/>
          <w:szCs w:val="24"/>
        </w:rPr>
        <w:t xml:space="preserve"> d</w:t>
      </w:r>
      <w:r w:rsidR="001F0B72">
        <w:rPr>
          <w:rFonts w:ascii="Times New Roman" w:hAnsi="Times New Roman" w:cs="Times New Roman"/>
          <w:sz w:val="24"/>
          <w:szCs w:val="24"/>
        </w:rPr>
        <w:t xml:space="preserve">i grandi quantitativi di informazioni e l’alta connettività (cd. </w:t>
      </w:r>
      <w:r w:rsidR="001F0B72" w:rsidRPr="00582FFF">
        <w:rPr>
          <w:rFonts w:ascii="Times New Roman" w:hAnsi="Times New Roman" w:cs="Times New Roman"/>
          <w:i/>
          <w:sz w:val="24"/>
          <w:szCs w:val="24"/>
        </w:rPr>
        <w:t>Internet of Things</w:t>
      </w:r>
      <w:r w:rsidR="001F0B72">
        <w:rPr>
          <w:rFonts w:ascii="Times New Roman" w:hAnsi="Times New Roman" w:cs="Times New Roman"/>
          <w:sz w:val="24"/>
          <w:szCs w:val="24"/>
        </w:rPr>
        <w:t>)</w:t>
      </w:r>
      <w:r w:rsidR="000662DF">
        <w:rPr>
          <w:rFonts w:ascii="Times New Roman" w:hAnsi="Times New Roman" w:cs="Times New Roman"/>
          <w:sz w:val="24"/>
          <w:szCs w:val="24"/>
        </w:rPr>
        <w:t xml:space="preserve">, su cui interagiscono </w:t>
      </w:r>
      <w:r w:rsidR="00AE79C4">
        <w:rPr>
          <w:rFonts w:ascii="Times New Roman" w:hAnsi="Times New Roman" w:cs="Times New Roman"/>
          <w:sz w:val="24"/>
          <w:szCs w:val="24"/>
        </w:rPr>
        <w:t xml:space="preserve">le trasformazioni </w:t>
      </w:r>
      <w:r w:rsidR="00703CC4">
        <w:rPr>
          <w:rFonts w:ascii="Times New Roman" w:hAnsi="Times New Roman" w:cs="Times New Roman"/>
          <w:sz w:val="24"/>
          <w:szCs w:val="24"/>
        </w:rPr>
        <w:t>degli scambi</w:t>
      </w:r>
      <w:r w:rsidR="000662DF">
        <w:rPr>
          <w:rFonts w:ascii="Times New Roman" w:hAnsi="Times New Roman" w:cs="Times New Roman"/>
          <w:sz w:val="24"/>
          <w:szCs w:val="24"/>
        </w:rPr>
        <w:t xml:space="preserve">, </w:t>
      </w:r>
      <w:r w:rsidR="00135270">
        <w:rPr>
          <w:rFonts w:ascii="Times New Roman" w:hAnsi="Times New Roman" w:cs="Times New Roman"/>
          <w:sz w:val="24"/>
          <w:szCs w:val="24"/>
        </w:rPr>
        <w:t xml:space="preserve">comporta </w:t>
      </w:r>
      <w:r w:rsidR="005C5356">
        <w:rPr>
          <w:rFonts w:ascii="Times New Roman" w:hAnsi="Times New Roman" w:cs="Times New Roman"/>
          <w:sz w:val="24"/>
          <w:szCs w:val="24"/>
        </w:rPr>
        <w:t>un</w:t>
      </w:r>
      <w:r w:rsidR="00755970">
        <w:rPr>
          <w:rFonts w:ascii="Times New Roman" w:hAnsi="Times New Roman" w:cs="Times New Roman"/>
          <w:sz w:val="24"/>
          <w:szCs w:val="24"/>
        </w:rPr>
        <w:t xml:space="preserve"> </w:t>
      </w:r>
      <w:r w:rsidR="00DA3367">
        <w:rPr>
          <w:rFonts w:ascii="Times New Roman" w:hAnsi="Times New Roman" w:cs="Times New Roman"/>
          <w:sz w:val="24"/>
          <w:szCs w:val="24"/>
        </w:rPr>
        <w:t xml:space="preserve">singolare </w:t>
      </w:r>
      <w:r w:rsidR="00755970">
        <w:rPr>
          <w:rFonts w:ascii="Times New Roman" w:hAnsi="Times New Roman" w:cs="Times New Roman"/>
          <w:sz w:val="24"/>
          <w:szCs w:val="24"/>
        </w:rPr>
        <w:t>mutamento</w:t>
      </w:r>
      <w:r w:rsidR="00135270">
        <w:rPr>
          <w:rFonts w:ascii="Times New Roman" w:hAnsi="Times New Roman" w:cs="Times New Roman"/>
          <w:sz w:val="24"/>
          <w:szCs w:val="24"/>
        </w:rPr>
        <w:t xml:space="preserve"> </w:t>
      </w:r>
      <w:r w:rsidR="000F1E91">
        <w:rPr>
          <w:rFonts w:ascii="Times New Roman" w:hAnsi="Times New Roman" w:cs="Times New Roman"/>
          <w:sz w:val="24"/>
          <w:szCs w:val="24"/>
        </w:rPr>
        <w:t>de</w:t>
      </w:r>
      <w:r w:rsidR="000F1E91" w:rsidRPr="000F1E91">
        <w:rPr>
          <w:rFonts w:ascii="Times New Roman" w:hAnsi="Times New Roman" w:cs="Times New Roman"/>
          <w:sz w:val="24"/>
          <w:szCs w:val="24"/>
        </w:rPr>
        <w:t>l rapporto tra intermediario e investitore</w:t>
      </w:r>
      <w:r w:rsidR="000F1E91">
        <w:rPr>
          <w:rFonts w:ascii="Times New Roman" w:hAnsi="Times New Roman" w:cs="Times New Roman"/>
          <w:sz w:val="24"/>
          <w:szCs w:val="24"/>
        </w:rPr>
        <w:t>.</w:t>
      </w:r>
    </w:p>
    <w:p w14:paraId="0980D64B" w14:textId="0ED029F2" w:rsidR="00422417" w:rsidRDefault="00D32BC3" w:rsidP="00474302">
      <w:pPr>
        <w:spacing w:after="0" w:line="360" w:lineRule="auto"/>
        <w:ind w:left="567" w:right="567" w:firstLine="357"/>
        <w:jc w:val="both"/>
        <w:rPr>
          <w:rFonts w:ascii="Times New Roman" w:hAnsi="Times New Roman" w:cs="Times New Roman"/>
          <w:sz w:val="24"/>
          <w:szCs w:val="24"/>
        </w:rPr>
      </w:pPr>
      <w:r>
        <w:rPr>
          <w:rFonts w:ascii="Times New Roman" w:hAnsi="Times New Roman" w:cs="Times New Roman"/>
          <w:sz w:val="24"/>
          <w:szCs w:val="24"/>
        </w:rPr>
        <w:t xml:space="preserve">Emerge, dunque, una nuova realtà </w:t>
      </w:r>
      <w:r w:rsidR="00E05DE7" w:rsidRPr="00E05DE7">
        <w:rPr>
          <w:rFonts w:ascii="Times New Roman" w:hAnsi="Times New Roman" w:cs="Times New Roman"/>
          <w:sz w:val="24"/>
          <w:szCs w:val="24"/>
        </w:rPr>
        <w:t xml:space="preserve">nella quale </w:t>
      </w:r>
      <w:r w:rsidR="00C4382F">
        <w:rPr>
          <w:rFonts w:ascii="Times New Roman" w:hAnsi="Times New Roman" w:cs="Times New Roman"/>
          <w:sz w:val="24"/>
          <w:szCs w:val="24"/>
        </w:rPr>
        <w:t>i canoni ordinatori de</w:t>
      </w:r>
      <w:r w:rsidR="0097467D">
        <w:rPr>
          <w:rFonts w:ascii="Times New Roman" w:hAnsi="Times New Roman" w:cs="Times New Roman"/>
          <w:sz w:val="24"/>
          <w:szCs w:val="24"/>
        </w:rPr>
        <w:t>l</w:t>
      </w:r>
      <w:r w:rsidR="003C73BF">
        <w:rPr>
          <w:rFonts w:ascii="Times New Roman" w:hAnsi="Times New Roman" w:cs="Times New Roman"/>
          <w:sz w:val="24"/>
          <w:szCs w:val="24"/>
        </w:rPr>
        <w:t xml:space="preserve">la materia </w:t>
      </w:r>
      <w:r w:rsidR="009D19F3">
        <w:rPr>
          <w:rFonts w:ascii="Times New Roman" w:hAnsi="Times New Roman" w:cs="Times New Roman"/>
          <w:sz w:val="24"/>
          <w:szCs w:val="24"/>
        </w:rPr>
        <w:t xml:space="preserve">in oggetto </w:t>
      </w:r>
      <w:r w:rsidR="00CE44EB">
        <w:rPr>
          <w:rFonts w:ascii="Times New Roman" w:hAnsi="Times New Roman" w:cs="Times New Roman"/>
          <w:sz w:val="24"/>
          <w:szCs w:val="24"/>
        </w:rPr>
        <w:t>vengono</w:t>
      </w:r>
      <w:r w:rsidR="00525CEE">
        <w:rPr>
          <w:rFonts w:ascii="Times New Roman" w:hAnsi="Times New Roman" w:cs="Times New Roman"/>
          <w:sz w:val="24"/>
          <w:szCs w:val="24"/>
        </w:rPr>
        <w:t xml:space="preserve"> </w:t>
      </w:r>
      <w:r w:rsidR="00A12C17">
        <w:rPr>
          <w:rFonts w:ascii="Times New Roman" w:hAnsi="Times New Roman" w:cs="Times New Roman"/>
          <w:sz w:val="24"/>
          <w:szCs w:val="24"/>
        </w:rPr>
        <w:t>alterati</w:t>
      </w:r>
      <w:r w:rsidR="00C51A9A">
        <w:rPr>
          <w:rFonts w:ascii="Times New Roman" w:hAnsi="Times New Roman" w:cs="Times New Roman"/>
          <w:sz w:val="24"/>
          <w:szCs w:val="24"/>
        </w:rPr>
        <w:t xml:space="preserve"> </w:t>
      </w:r>
      <w:r w:rsidR="005A676F">
        <w:rPr>
          <w:rFonts w:ascii="Times New Roman" w:hAnsi="Times New Roman" w:cs="Times New Roman"/>
          <w:sz w:val="24"/>
          <w:szCs w:val="24"/>
        </w:rPr>
        <w:t>da</w:t>
      </w:r>
      <w:r w:rsidR="00A7163B">
        <w:rPr>
          <w:rFonts w:ascii="Times New Roman" w:hAnsi="Times New Roman" w:cs="Times New Roman"/>
          <w:sz w:val="24"/>
          <w:szCs w:val="24"/>
        </w:rPr>
        <w:t xml:space="preserve"> </w:t>
      </w:r>
      <w:r w:rsidR="00FC6CE6" w:rsidRPr="00FC6CE6">
        <w:rPr>
          <w:rFonts w:ascii="Times New Roman" w:hAnsi="Times New Roman" w:cs="Times New Roman"/>
          <w:sz w:val="24"/>
          <w:szCs w:val="24"/>
        </w:rPr>
        <w:t xml:space="preserve">automatismi informatizzati </w:t>
      </w:r>
      <w:r w:rsidR="00F03681">
        <w:rPr>
          <w:rFonts w:ascii="Times New Roman" w:hAnsi="Times New Roman" w:cs="Times New Roman"/>
          <w:sz w:val="24"/>
          <w:szCs w:val="24"/>
        </w:rPr>
        <w:t>che</w:t>
      </w:r>
      <w:r w:rsidR="003C73BF">
        <w:rPr>
          <w:rFonts w:ascii="Times New Roman" w:hAnsi="Times New Roman" w:cs="Times New Roman"/>
          <w:sz w:val="24"/>
          <w:szCs w:val="24"/>
        </w:rPr>
        <w:t>,</w:t>
      </w:r>
      <w:r w:rsidR="00F03681">
        <w:rPr>
          <w:rFonts w:ascii="Times New Roman" w:hAnsi="Times New Roman" w:cs="Times New Roman"/>
          <w:sz w:val="24"/>
          <w:szCs w:val="24"/>
        </w:rPr>
        <w:t xml:space="preserve"> </w:t>
      </w:r>
      <w:r w:rsidR="00E05DE7" w:rsidRPr="00E05DE7">
        <w:rPr>
          <w:rFonts w:ascii="Times New Roman" w:hAnsi="Times New Roman" w:cs="Times New Roman"/>
          <w:sz w:val="24"/>
          <w:szCs w:val="24"/>
        </w:rPr>
        <w:t xml:space="preserve">allargando i confini delle </w:t>
      </w:r>
      <w:r w:rsidR="007E0A75">
        <w:rPr>
          <w:rFonts w:ascii="Times New Roman" w:hAnsi="Times New Roman" w:cs="Times New Roman"/>
          <w:sz w:val="24"/>
          <w:szCs w:val="24"/>
        </w:rPr>
        <w:t>contrattazioni</w:t>
      </w:r>
      <w:r w:rsidR="003C73BF">
        <w:rPr>
          <w:rFonts w:ascii="Times New Roman" w:hAnsi="Times New Roman" w:cs="Times New Roman"/>
          <w:sz w:val="24"/>
          <w:szCs w:val="24"/>
        </w:rPr>
        <w:t>,</w:t>
      </w:r>
      <w:r w:rsidR="00E05DE7" w:rsidRPr="00E05DE7">
        <w:rPr>
          <w:rFonts w:ascii="Times New Roman" w:hAnsi="Times New Roman" w:cs="Times New Roman"/>
          <w:sz w:val="24"/>
          <w:szCs w:val="24"/>
        </w:rPr>
        <w:t xml:space="preserve"> coinvolg</w:t>
      </w:r>
      <w:r w:rsidR="00F03681">
        <w:rPr>
          <w:rFonts w:ascii="Times New Roman" w:hAnsi="Times New Roman" w:cs="Times New Roman"/>
          <w:sz w:val="24"/>
          <w:szCs w:val="24"/>
        </w:rPr>
        <w:t>ono</w:t>
      </w:r>
      <w:r w:rsidR="00E05DE7" w:rsidRPr="00E05DE7">
        <w:rPr>
          <w:rFonts w:ascii="Times New Roman" w:hAnsi="Times New Roman" w:cs="Times New Roman"/>
          <w:sz w:val="24"/>
          <w:szCs w:val="24"/>
        </w:rPr>
        <w:t xml:space="preserve"> comunità di utenti in compless</w:t>
      </w:r>
      <w:r w:rsidR="00EF6E0F">
        <w:rPr>
          <w:rFonts w:ascii="Times New Roman" w:hAnsi="Times New Roman" w:cs="Times New Roman"/>
          <w:sz w:val="24"/>
          <w:szCs w:val="24"/>
        </w:rPr>
        <w:t>e pro</w:t>
      </w:r>
      <w:r w:rsidR="0066357F">
        <w:rPr>
          <w:rFonts w:ascii="Times New Roman" w:hAnsi="Times New Roman" w:cs="Times New Roman"/>
          <w:sz w:val="24"/>
          <w:szCs w:val="24"/>
        </w:rPr>
        <w:t xml:space="preserve">cedure </w:t>
      </w:r>
      <w:r w:rsidR="00411BF4">
        <w:rPr>
          <w:rFonts w:ascii="Times New Roman" w:hAnsi="Times New Roman" w:cs="Times New Roman"/>
          <w:sz w:val="24"/>
          <w:szCs w:val="24"/>
        </w:rPr>
        <w:t xml:space="preserve">valutative </w:t>
      </w:r>
      <w:r w:rsidR="00414740">
        <w:rPr>
          <w:rFonts w:ascii="Times New Roman" w:hAnsi="Times New Roman" w:cs="Times New Roman"/>
          <w:sz w:val="24"/>
          <w:szCs w:val="24"/>
        </w:rPr>
        <w:t>computazionali</w:t>
      </w:r>
      <w:r w:rsidR="00A7163B">
        <w:rPr>
          <w:rFonts w:ascii="Times New Roman" w:hAnsi="Times New Roman" w:cs="Times New Roman"/>
          <w:sz w:val="24"/>
          <w:szCs w:val="24"/>
        </w:rPr>
        <w:t>.</w:t>
      </w:r>
      <w:r w:rsidR="00786ACC">
        <w:rPr>
          <w:rFonts w:ascii="Times New Roman" w:hAnsi="Times New Roman" w:cs="Times New Roman"/>
          <w:sz w:val="24"/>
          <w:szCs w:val="24"/>
        </w:rPr>
        <w:t xml:space="preserve"> Ne consegue che il crescente </w:t>
      </w:r>
      <w:r w:rsidR="006B588A">
        <w:rPr>
          <w:rFonts w:ascii="Times New Roman" w:hAnsi="Times New Roman" w:cs="Times New Roman"/>
          <w:sz w:val="24"/>
          <w:szCs w:val="24"/>
        </w:rPr>
        <w:t xml:space="preserve">utilizzo </w:t>
      </w:r>
      <w:r w:rsidR="00A60A1A">
        <w:rPr>
          <w:rFonts w:ascii="Times New Roman" w:hAnsi="Times New Roman" w:cs="Times New Roman"/>
          <w:sz w:val="24"/>
          <w:szCs w:val="24"/>
        </w:rPr>
        <w:t xml:space="preserve">di </w:t>
      </w:r>
      <w:r w:rsidR="009D19F3">
        <w:rPr>
          <w:rFonts w:ascii="Times New Roman" w:hAnsi="Times New Roman" w:cs="Times New Roman"/>
          <w:sz w:val="24"/>
          <w:szCs w:val="24"/>
        </w:rPr>
        <w:t>canali</w:t>
      </w:r>
      <w:r w:rsidR="00A60A1A">
        <w:rPr>
          <w:rFonts w:ascii="Times New Roman" w:hAnsi="Times New Roman" w:cs="Times New Roman"/>
          <w:sz w:val="24"/>
          <w:szCs w:val="24"/>
        </w:rPr>
        <w:t xml:space="preserve"> digitali</w:t>
      </w:r>
      <w:r w:rsidR="001B6934">
        <w:rPr>
          <w:rFonts w:ascii="Times New Roman" w:hAnsi="Times New Roman" w:cs="Times New Roman"/>
          <w:sz w:val="24"/>
          <w:szCs w:val="24"/>
        </w:rPr>
        <w:t>,</w:t>
      </w:r>
      <w:r w:rsidR="00A60A1A">
        <w:rPr>
          <w:rFonts w:ascii="Times New Roman" w:hAnsi="Times New Roman" w:cs="Times New Roman"/>
          <w:sz w:val="24"/>
          <w:szCs w:val="24"/>
        </w:rPr>
        <w:t xml:space="preserve"> </w:t>
      </w:r>
      <w:r w:rsidR="00395675">
        <w:rPr>
          <w:rFonts w:ascii="Times New Roman" w:hAnsi="Times New Roman" w:cs="Times New Roman"/>
          <w:sz w:val="24"/>
          <w:szCs w:val="24"/>
        </w:rPr>
        <w:t>finalizzat</w:t>
      </w:r>
      <w:r w:rsidR="009D19F3">
        <w:rPr>
          <w:rFonts w:ascii="Times New Roman" w:hAnsi="Times New Roman" w:cs="Times New Roman"/>
          <w:sz w:val="24"/>
          <w:szCs w:val="24"/>
        </w:rPr>
        <w:t>i</w:t>
      </w:r>
      <w:r w:rsidR="00395675">
        <w:rPr>
          <w:rFonts w:ascii="Times New Roman" w:hAnsi="Times New Roman" w:cs="Times New Roman"/>
          <w:sz w:val="24"/>
          <w:szCs w:val="24"/>
        </w:rPr>
        <w:t xml:space="preserve"> all’apertura della concorrenza </w:t>
      </w:r>
      <w:r w:rsidR="0002161C">
        <w:rPr>
          <w:rFonts w:ascii="Times New Roman" w:hAnsi="Times New Roman" w:cs="Times New Roman"/>
          <w:sz w:val="24"/>
          <w:szCs w:val="24"/>
        </w:rPr>
        <w:t>sui mercati</w:t>
      </w:r>
      <w:r w:rsidR="001B6934">
        <w:rPr>
          <w:rFonts w:ascii="Times New Roman" w:hAnsi="Times New Roman" w:cs="Times New Roman"/>
          <w:sz w:val="24"/>
          <w:szCs w:val="24"/>
        </w:rPr>
        <w:t>,</w:t>
      </w:r>
      <w:r w:rsidR="00395675">
        <w:rPr>
          <w:rFonts w:ascii="Times New Roman" w:hAnsi="Times New Roman" w:cs="Times New Roman"/>
          <w:sz w:val="24"/>
          <w:szCs w:val="24"/>
        </w:rPr>
        <w:t xml:space="preserve"> </w:t>
      </w:r>
      <w:r w:rsidR="0094550A">
        <w:rPr>
          <w:rFonts w:ascii="Times New Roman" w:hAnsi="Times New Roman" w:cs="Times New Roman"/>
          <w:sz w:val="24"/>
          <w:szCs w:val="24"/>
        </w:rPr>
        <w:t xml:space="preserve">finisce per ridimensionare </w:t>
      </w:r>
      <w:r w:rsidR="00AC24DE">
        <w:rPr>
          <w:rFonts w:ascii="Times New Roman" w:hAnsi="Times New Roman" w:cs="Times New Roman"/>
          <w:sz w:val="24"/>
          <w:szCs w:val="24"/>
        </w:rPr>
        <w:t xml:space="preserve">l’intervento umano riducendo </w:t>
      </w:r>
      <w:r w:rsidR="00BD3875">
        <w:rPr>
          <w:rFonts w:ascii="Times New Roman" w:hAnsi="Times New Roman" w:cs="Times New Roman"/>
          <w:sz w:val="24"/>
          <w:szCs w:val="24"/>
        </w:rPr>
        <w:t xml:space="preserve">la partecipazione </w:t>
      </w:r>
      <w:r w:rsidR="00407687">
        <w:rPr>
          <w:rFonts w:ascii="Times New Roman" w:hAnsi="Times New Roman" w:cs="Times New Roman"/>
          <w:sz w:val="24"/>
          <w:szCs w:val="24"/>
        </w:rPr>
        <w:t xml:space="preserve">degli operatori </w:t>
      </w:r>
      <w:r w:rsidR="0002161C">
        <w:rPr>
          <w:rFonts w:ascii="Times New Roman" w:hAnsi="Times New Roman" w:cs="Times New Roman"/>
          <w:sz w:val="24"/>
          <w:szCs w:val="24"/>
        </w:rPr>
        <w:t xml:space="preserve">finanziari </w:t>
      </w:r>
      <w:r w:rsidR="0062241F">
        <w:rPr>
          <w:rFonts w:ascii="Times New Roman" w:hAnsi="Times New Roman" w:cs="Times New Roman"/>
          <w:sz w:val="24"/>
          <w:szCs w:val="24"/>
        </w:rPr>
        <w:t>verso</w:t>
      </w:r>
      <w:r w:rsidR="00032FE7">
        <w:rPr>
          <w:rFonts w:ascii="Times New Roman" w:hAnsi="Times New Roman" w:cs="Times New Roman"/>
          <w:sz w:val="24"/>
          <w:szCs w:val="24"/>
        </w:rPr>
        <w:t xml:space="preserve"> </w:t>
      </w:r>
      <w:r w:rsidR="00B72C64">
        <w:rPr>
          <w:rFonts w:ascii="Times New Roman" w:hAnsi="Times New Roman" w:cs="Times New Roman"/>
          <w:sz w:val="24"/>
          <w:szCs w:val="24"/>
        </w:rPr>
        <w:t>forme di interazione senza luoghi</w:t>
      </w:r>
      <w:r w:rsidR="009D19F3">
        <w:rPr>
          <w:rFonts w:ascii="Times New Roman" w:hAnsi="Times New Roman" w:cs="Times New Roman"/>
          <w:sz w:val="24"/>
          <w:szCs w:val="24"/>
        </w:rPr>
        <w:t>,</w:t>
      </w:r>
      <w:r w:rsidR="00B72C64">
        <w:rPr>
          <w:rFonts w:ascii="Times New Roman" w:hAnsi="Times New Roman" w:cs="Times New Roman"/>
          <w:sz w:val="24"/>
          <w:szCs w:val="24"/>
        </w:rPr>
        <w:t xml:space="preserve"> </w:t>
      </w:r>
      <w:r w:rsidR="00920ECB">
        <w:rPr>
          <w:rFonts w:ascii="Times New Roman" w:hAnsi="Times New Roman" w:cs="Times New Roman"/>
          <w:sz w:val="24"/>
          <w:szCs w:val="24"/>
        </w:rPr>
        <w:t xml:space="preserve">meglio </w:t>
      </w:r>
      <w:r w:rsidR="001400FC">
        <w:rPr>
          <w:rFonts w:ascii="Times New Roman" w:hAnsi="Times New Roman" w:cs="Times New Roman"/>
          <w:sz w:val="24"/>
          <w:szCs w:val="24"/>
        </w:rPr>
        <w:t xml:space="preserve">identificabili in spazi </w:t>
      </w:r>
      <w:r w:rsidR="00FD6475">
        <w:rPr>
          <w:rFonts w:ascii="Times New Roman" w:hAnsi="Times New Roman" w:cs="Times New Roman"/>
          <w:sz w:val="24"/>
          <w:szCs w:val="24"/>
        </w:rPr>
        <w:t xml:space="preserve">decisionali </w:t>
      </w:r>
      <w:r w:rsidR="009E7332">
        <w:rPr>
          <w:rFonts w:ascii="Times New Roman" w:hAnsi="Times New Roman" w:cs="Times New Roman"/>
          <w:sz w:val="24"/>
          <w:szCs w:val="24"/>
        </w:rPr>
        <w:t>decentralizzati.</w:t>
      </w:r>
      <w:r w:rsidR="00A3080B">
        <w:rPr>
          <w:rStyle w:val="FootnoteReference"/>
          <w:rFonts w:ascii="Times New Roman" w:hAnsi="Times New Roman" w:cs="Times New Roman"/>
          <w:sz w:val="24"/>
          <w:szCs w:val="24"/>
        </w:rPr>
        <w:footnoteReference w:id="3"/>
      </w:r>
      <w:r w:rsidR="00BF3C42">
        <w:rPr>
          <w:rFonts w:ascii="Times New Roman" w:hAnsi="Times New Roman" w:cs="Times New Roman"/>
          <w:sz w:val="24"/>
          <w:szCs w:val="24"/>
        </w:rPr>
        <w:t xml:space="preserve"> </w:t>
      </w:r>
      <w:r w:rsidR="000C0DF7">
        <w:rPr>
          <w:rFonts w:ascii="Times New Roman" w:hAnsi="Times New Roman" w:cs="Times New Roman"/>
          <w:sz w:val="24"/>
          <w:szCs w:val="24"/>
        </w:rPr>
        <w:t>Al riguardo</w:t>
      </w:r>
      <w:r w:rsidR="000F1FDE">
        <w:rPr>
          <w:rFonts w:ascii="Times New Roman" w:hAnsi="Times New Roman" w:cs="Times New Roman"/>
          <w:sz w:val="24"/>
          <w:szCs w:val="24"/>
        </w:rPr>
        <w:t>,</w:t>
      </w:r>
      <w:r w:rsidR="000C0DF7">
        <w:rPr>
          <w:rFonts w:ascii="Times New Roman" w:hAnsi="Times New Roman" w:cs="Times New Roman"/>
          <w:sz w:val="24"/>
          <w:szCs w:val="24"/>
        </w:rPr>
        <w:t xml:space="preserve"> va sottolineato che </w:t>
      </w:r>
      <w:r w:rsidR="00350DB5" w:rsidRPr="00350DB5">
        <w:rPr>
          <w:rFonts w:ascii="Times New Roman" w:hAnsi="Times New Roman" w:cs="Times New Roman"/>
          <w:sz w:val="24"/>
          <w:szCs w:val="24"/>
        </w:rPr>
        <w:t>l’ampio ruolo attualmente svolto</w:t>
      </w:r>
      <w:r w:rsidR="00350DB5">
        <w:rPr>
          <w:rFonts w:ascii="Times New Roman" w:hAnsi="Times New Roman" w:cs="Times New Roman"/>
          <w:sz w:val="24"/>
          <w:szCs w:val="24"/>
        </w:rPr>
        <w:t xml:space="preserve"> dalla tecnologia </w:t>
      </w:r>
      <w:r w:rsidR="00EB0BB0">
        <w:rPr>
          <w:rFonts w:ascii="Times New Roman" w:hAnsi="Times New Roman" w:cs="Times New Roman"/>
          <w:sz w:val="24"/>
          <w:szCs w:val="24"/>
        </w:rPr>
        <w:t xml:space="preserve">informatica </w:t>
      </w:r>
      <w:r w:rsidR="006B2BC6" w:rsidRPr="006B2BC6">
        <w:rPr>
          <w:rFonts w:ascii="Times New Roman" w:hAnsi="Times New Roman" w:cs="Times New Roman"/>
          <w:sz w:val="24"/>
          <w:szCs w:val="24"/>
        </w:rPr>
        <w:t xml:space="preserve">nella </w:t>
      </w:r>
      <w:r w:rsidR="006B2BC6" w:rsidRPr="006B2BC6">
        <w:rPr>
          <w:rFonts w:ascii="Times New Roman" w:hAnsi="Times New Roman" w:cs="Times New Roman"/>
          <w:sz w:val="24"/>
          <w:szCs w:val="24"/>
        </w:rPr>
        <w:lastRenderedPageBreak/>
        <w:t>definizione del</w:t>
      </w:r>
      <w:r w:rsidR="006B2BC6">
        <w:rPr>
          <w:rFonts w:ascii="Times New Roman" w:hAnsi="Times New Roman" w:cs="Times New Roman"/>
          <w:sz w:val="24"/>
          <w:szCs w:val="24"/>
        </w:rPr>
        <w:t xml:space="preserve">la </w:t>
      </w:r>
      <w:r w:rsidR="006B2BC6" w:rsidRPr="006B2BC6">
        <w:rPr>
          <w:rFonts w:ascii="Times New Roman" w:hAnsi="Times New Roman" w:cs="Times New Roman"/>
          <w:i/>
          <w:sz w:val="24"/>
          <w:szCs w:val="24"/>
        </w:rPr>
        <w:t>governance</w:t>
      </w:r>
      <w:r w:rsidR="006B2BC6" w:rsidRPr="006B2BC6">
        <w:rPr>
          <w:rFonts w:ascii="Times New Roman" w:hAnsi="Times New Roman" w:cs="Times New Roman"/>
          <w:sz w:val="24"/>
          <w:szCs w:val="24"/>
        </w:rPr>
        <w:t xml:space="preserve"> bancari</w:t>
      </w:r>
      <w:r w:rsidR="006B2BC6">
        <w:rPr>
          <w:rFonts w:ascii="Times New Roman" w:hAnsi="Times New Roman" w:cs="Times New Roman"/>
          <w:sz w:val="24"/>
          <w:szCs w:val="24"/>
        </w:rPr>
        <w:t>a</w:t>
      </w:r>
      <w:r w:rsidR="008A06D9">
        <w:rPr>
          <w:rFonts w:ascii="Times New Roman" w:hAnsi="Times New Roman" w:cs="Times New Roman"/>
          <w:sz w:val="24"/>
          <w:szCs w:val="24"/>
        </w:rPr>
        <w:t xml:space="preserve"> </w:t>
      </w:r>
      <w:r w:rsidR="004271D2">
        <w:rPr>
          <w:rFonts w:ascii="Times New Roman" w:hAnsi="Times New Roman" w:cs="Times New Roman"/>
          <w:sz w:val="24"/>
          <w:szCs w:val="24"/>
        </w:rPr>
        <w:t xml:space="preserve">e finanziaria </w:t>
      </w:r>
      <w:r w:rsidR="008A06D9">
        <w:rPr>
          <w:rFonts w:ascii="Times New Roman" w:hAnsi="Times New Roman" w:cs="Times New Roman"/>
          <w:sz w:val="24"/>
          <w:szCs w:val="24"/>
        </w:rPr>
        <w:t>dovrebbe indurre i regolatori a</w:t>
      </w:r>
      <w:r w:rsidR="00737EDC">
        <w:rPr>
          <w:rFonts w:ascii="Times New Roman" w:hAnsi="Times New Roman" w:cs="Times New Roman"/>
          <w:sz w:val="24"/>
          <w:szCs w:val="24"/>
        </w:rPr>
        <w:t xml:space="preserve">d una rivisitazione degli organismi di controllo interno </w:t>
      </w:r>
      <w:r w:rsidR="00F91AC7">
        <w:rPr>
          <w:rFonts w:ascii="Times New Roman" w:hAnsi="Times New Roman" w:cs="Times New Roman"/>
          <w:sz w:val="24"/>
          <w:szCs w:val="24"/>
        </w:rPr>
        <w:t>de</w:t>
      </w:r>
      <w:r w:rsidR="009D19F3">
        <w:rPr>
          <w:rFonts w:ascii="Times New Roman" w:hAnsi="Times New Roman" w:cs="Times New Roman"/>
          <w:sz w:val="24"/>
          <w:szCs w:val="24"/>
        </w:rPr>
        <w:t>lle istituzioni</w:t>
      </w:r>
      <w:r w:rsidR="00F91AC7">
        <w:rPr>
          <w:rFonts w:ascii="Times New Roman" w:hAnsi="Times New Roman" w:cs="Times New Roman"/>
          <w:sz w:val="24"/>
          <w:szCs w:val="24"/>
        </w:rPr>
        <w:t xml:space="preserve"> </w:t>
      </w:r>
      <w:r w:rsidR="009D19F3">
        <w:rPr>
          <w:rFonts w:ascii="Times New Roman" w:hAnsi="Times New Roman" w:cs="Times New Roman"/>
          <w:sz w:val="24"/>
          <w:szCs w:val="24"/>
        </w:rPr>
        <w:t xml:space="preserve">creditizie </w:t>
      </w:r>
      <w:r w:rsidR="00505923" w:rsidRPr="00505923">
        <w:rPr>
          <w:rFonts w:ascii="Times New Roman" w:hAnsi="Times New Roman" w:cs="Times New Roman"/>
          <w:sz w:val="24"/>
          <w:szCs w:val="24"/>
        </w:rPr>
        <w:t>i qual</w:t>
      </w:r>
      <w:r w:rsidR="00505923">
        <w:rPr>
          <w:rFonts w:ascii="Times New Roman" w:hAnsi="Times New Roman" w:cs="Times New Roman"/>
          <w:sz w:val="24"/>
          <w:szCs w:val="24"/>
        </w:rPr>
        <w:t>i,</w:t>
      </w:r>
      <w:r w:rsidR="00505923" w:rsidRPr="00505923">
        <w:rPr>
          <w:rFonts w:ascii="Times New Roman" w:hAnsi="Times New Roman" w:cs="Times New Roman"/>
          <w:sz w:val="24"/>
          <w:szCs w:val="24"/>
        </w:rPr>
        <w:t xml:space="preserve"> come è noto</w:t>
      </w:r>
      <w:r w:rsidR="00505923">
        <w:rPr>
          <w:rFonts w:ascii="Times New Roman" w:hAnsi="Times New Roman" w:cs="Times New Roman"/>
          <w:sz w:val="24"/>
          <w:szCs w:val="24"/>
        </w:rPr>
        <w:t xml:space="preserve">, sono chiamati a verificare </w:t>
      </w:r>
      <w:r w:rsidR="00C9380A">
        <w:rPr>
          <w:rFonts w:ascii="Times New Roman" w:hAnsi="Times New Roman" w:cs="Times New Roman"/>
          <w:sz w:val="24"/>
          <w:szCs w:val="24"/>
        </w:rPr>
        <w:t>l’</w:t>
      </w:r>
      <w:r w:rsidR="00C9380A" w:rsidRPr="00C9380A">
        <w:rPr>
          <w:rFonts w:ascii="Times New Roman" w:hAnsi="Times New Roman" w:cs="Times New Roman"/>
          <w:sz w:val="24"/>
          <w:szCs w:val="24"/>
        </w:rPr>
        <w:t>adeguata capacità gestionale</w:t>
      </w:r>
      <w:r w:rsidR="00C9380A">
        <w:rPr>
          <w:rFonts w:ascii="Times New Roman" w:hAnsi="Times New Roman" w:cs="Times New Roman"/>
          <w:sz w:val="24"/>
          <w:szCs w:val="24"/>
        </w:rPr>
        <w:t>.</w:t>
      </w:r>
      <w:r w:rsidR="00C9380A">
        <w:rPr>
          <w:rStyle w:val="FootnoteReference"/>
          <w:rFonts w:ascii="Times New Roman" w:hAnsi="Times New Roman" w:cs="Times New Roman"/>
          <w:sz w:val="24"/>
          <w:szCs w:val="24"/>
        </w:rPr>
        <w:footnoteReference w:id="4"/>
      </w:r>
    </w:p>
    <w:p w14:paraId="3A4CE510" w14:textId="415784B3" w:rsidR="00ED6BF2" w:rsidRDefault="00BD67F7" w:rsidP="00D840B3">
      <w:pPr>
        <w:spacing w:after="0" w:line="360" w:lineRule="auto"/>
        <w:ind w:left="567" w:right="567" w:firstLine="357"/>
        <w:jc w:val="both"/>
        <w:rPr>
          <w:rFonts w:ascii="Times New Roman" w:hAnsi="Times New Roman" w:cs="Times New Roman"/>
          <w:sz w:val="24"/>
          <w:szCs w:val="24"/>
        </w:rPr>
      </w:pPr>
      <w:r w:rsidRPr="00BD67F7">
        <w:rPr>
          <w:rFonts w:ascii="Times New Roman" w:hAnsi="Times New Roman" w:cs="Times New Roman"/>
          <w:sz w:val="24"/>
          <w:szCs w:val="24"/>
        </w:rPr>
        <w:t xml:space="preserve">Sul piano delle concretezze, </w:t>
      </w:r>
      <w:r w:rsidR="00D71BE8" w:rsidRPr="00D71BE8">
        <w:rPr>
          <w:rFonts w:ascii="Times New Roman" w:hAnsi="Times New Roman" w:cs="Times New Roman"/>
          <w:sz w:val="24"/>
          <w:szCs w:val="24"/>
        </w:rPr>
        <w:t xml:space="preserve">lo svolgimento delle operazioni </w:t>
      </w:r>
      <w:r w:rsidR="004271D2">
        <w:rPr>
          <w:rFonts w:ascii="Times New Roman" w:hAnsi="Times New Roman" w:cs="Times New Roman"/>
          <w:sz w:val="24"/>
          <w:szCs w:val="24"/>
        </w:rPr>
        <w:t xml:space="preserve">commerciali </w:t>
      </w:r>
      <w:r w:rsidR="00D71BE8" w:rsidRPr="00D71BE8">
        <w:rPr>
          <w:rFonts w:ascii="Times New Roman" w:hAnsi="Times New Roman" w:cs="Times New Roman"/>
          <w:sz w:val="24"/>
          <w:szCs w:val="24"/>
        </w:rPr>
        <w:t>avviene attraverso l’</w:t>
      </w:r>
      <w:r w:rsidR="00FD5BFE">
        <w:rPr>
          <w:rFonts w:ascii="Times New Roman" w:hAnsi="Times New Roman" w:cs="Times New Roman"/>
          <w:sz w:val="24"/>
          <w:szCs w:val="24"/>
        </w:rPr>
        <w:t xml:space="preserve">adozione di </w:t>
      </w:r>
      <w:r w:rsidR="00FD5BFE" w:rsidRPr="00411BF4">
        <w:rPr>
          <w:rFonts w:ascii="Times New Roman" w:hAnsi="Times New Roman" w:cs="Times New Roman"/>
          <w:i/>
          <w:sz w:val="24"/>
          <w:szCs w:val="24"/>
        </w:rPr>
        <w:t>mac</w:t>
      </w:r>
      <w:r w:rsidR="00411BF4" w:rsidRPr="00411BF4">
        <w:rPr>
          <w:rFonts w:ascii="Times New Roman" w:hAnsi="Times New Roman" w:cs="Times New Roman"/>
          <w:i/>
          <w:sz w:val="24"/>
          <w:szCs w:val="24"/>
        </w:rPr>
        <w:t>hine learning</w:t>
      </w:r>
      <w:r w:rsidR="00D71BE8" w:rsidRPr="00D71BE8">
        <w:rPr>
          <w:rFonts w:ascii="Times New Roman" w:hAnsi="Times New Roman" w:cs="Times New Roman"/>
          <w:sz w:val="24"/>
          <w:szCs w:val="24"/>
        </w:rPr>
        <w:t xml:space="preserve"> </w:t>
      </w:r>
      <w:r w:rsidR="00961D4B">
        <w:rPr>
          <w:rFonts w:ascii="Times New Roman" w:hAnsi="Times New Roman" w:cs="Times New Roman"/>
          <w:sz w:val="24"/>
          <w:szCs w:val="24"/>
        </w:rPr>
        <w:t xml:space="preserve">e </w:t>
      </w:r>
      <w:r w:rsidR="00FB0B25">
        <w:rPr>
          <w:rFonts w:ascii="Times New Roman" w:hAnsi="Times New Roman" w:cs="Times New Roman"/>
          <w:sz w:val="24"/>
          <w:szCs w:val="24"/>
        </w:rPr>
        <w:t>piattaforme</w:t>
      </w:r>
      <w:r w:rsidR="00F30C46">
        <w:rPr>
          <w:rFonts w:ascii="Times New Roman" w:hAnsi="Times New Roman" w:cs="Times New Roman"/>
          <w:sz w:val="24"/>
          <w:szCs w:val="24"/>
        </w:rPr>
        <w:t xml:space="preserve"> </w:t>
      </w:r>
      <w:r w:rsidR="006A53DF">
        <w:rPr>
          <w:rFonts w:ascii="Times New Roman" w:hAnsi="Times New Roman" w:cs="Times New Roman"/>
          <w:sz w:val="24"/>
          <w:szCs w:val="24"/>
        </w:rPr>
        <w:t>virtuali</w:t>
      </w:r>
      <w:r w:rsidR="001E44ED">
        <w:rPr>
          <w:rFonts w:ascii="Times New Roman" w:hAnsi="Times New Roman" w:cs="Times New Roman"/>
          <w:sz w:val="24"/>
          <w:szCs w:val="24"/>
        </w:rPr>
        <w:t xml:space="preserve"> </w:t>
      </w:r>
      <w:r w:rsidR="00D71BE8" w:rsidRPr="00D71BE8">
        <w:rPr>
          <w:rFonts w:ascii="Times New Roman" w:hAnsi="Times New Roman" w:cs="Times New Roman"/>
          <w:sz w:val="24"/>
          <w:szCs w:val="24"/>
        </w:rPr>
        <w:t>preordinat</w:t>
      </w:r>
      <w:r w:rsidR="00FA5FEC">
        <w:rPr>
          <w:rFonts w:ascii="Times New Roman" w:hAnsi="Times New Roman" w:cs="Times New Roman"/>
          <w:sz w:val="24"/>
          <w:szCs w:val="24"/>
        </w:rPr>
        <w:t>e</w:t>
      </w:r>
      <w:r w:rsidR="00D71BE8" w:rsidRPr="00D71BE8">
        <w:rPr>
          <w:rFonts w:ascii="Times New Roman" w:hAnsi="Times New Roman" w:cs="Times New Roman"/>
          <w:sz w:val="24"/>
          <w:szCs w:val="24"/>
        </w:rPr>
        <w:t xml:space="preserve"> a codificare gli ordini </w:t>
      </w:r>
      <w:r w:rsidR="008D1C4D">
        <w:rPr>
          <w:rFonts w:ascii="Times New Roman" w:hAnsi="Times New Roman" w:cs="Times New Roman"/>
          <w:sz w:val="24"/>
          <w:szCs w:val="24"/>
        </w:rPr>
        <w:t>di trading</w:t>
      </w:r>
      <w:r w:rsidR="00D71BE8" w:rsidRPr="00D71BE8">
        <w:rPr>
          <w:rFonts w:ascii="Times New Roman" w:hAnsi="Times New Roman" w:cs="Times New Roman"/>
          <w:sz w:val="24"/>
          <w:szCs w:val="24"/>
        </w:rPr>
        <w:t xml:space="preserve">. </w:t>
      </w:r>
      <w:r w:rsidR="001516FD">
        <w:rPr>
          <w:rFonts w:ascii="Times New Roman" w:hAnsi="Times New Roman" w:cs="Times New Roman"/>
          <w:sz w:val="24"/>
          <w:szCs w:val="24"/>
        </w:rPr>
        <w:t>Non v’è dubbio che</w:t>
      </w:r>
      <w:r w:rsidR="004271D2">
        <w:rPr>
          <w:rFonts w:ascii="Times New Roman" w:hAnsi="Times New Roman" w:cs="Times New Roman"/>
          <w:sz w:val="24"/>
          <w:szCs w:val="24"/>
        </w:rPr>
        <w:t xml:space="preserve"> la circolazione di strumenti e prodotti </w:t>
      </w:r>
      <w:r w:rsidR="005B1510">
        <w:rPr>
          <w:rFonts w:ascii="Times New Roman" w:hAnsi="Times New Roman" w:cs="Times New Roman"/>
          <w:sz w:val="24"/>
          <w:szCs w:val="24"/>
        </w:rPr>
        <w:t>digitali</w:t>
      </w:r>
      <w:r w:rsidR="004271D2">
        <w:rPr>
          <w:rFonts w:ascii="Times New Roman" w:hAnsi="Times New Roman" w:cs="Times New Roman"/>
          <w:sz w:val="24"/>
          <w:szCs w:val="24"/>
        </w:rPr>
        <w:t xml:space="preserve"> </w:t>
      </w:r>
      <w:r w:rsidR="00FD4503">
        <w:rPr>
          <w:rFonts w:ascii="Times New Roman" w:hAnsi="Times New Roman" w:cs="Times New Roman"/>
          <w:sz w:val="24"/>
          <w:szCs w:val="24"/>
        </w:rPr>
        <w:t xml:space="preserve">consente l’impiego di sofisticate tecnologie </w:t>
      </w:r>
      <w:r w:rsidR="00034DC1">
        <w:rPr>
          <w:rFonts w:ascii="Times New Roman" w:hAnsi="Times New Roman" w:cs="Times New Roman"/>
          <w:sz w:val="24"/>
          <w:szCs w:val="24"/>
        </w:rPr>
        <w:t xml:space="preserve">che si avvalgono </w:t>
      </w:r>
      <w:r w:rsidR="001030BA" w:rsidRPr="001030BA">
        <w:rPr>
          <w:rFonts w:ascii="Times New Roman" w:hAnsi="Times New Roman" w:cs="Times New Roman"/>
          <w:sz w:val="24"/>
          <w:szCs w:val="24"/>
        </w:rPr>
        <w:t xml:space="preserve">di </w:t>
      </w:r>
      <w:r w:rsidR="006A53DF">
        <w:rPr>
          <w:rFonts w:ascii="Times New Roman" w:hAnsi="Times New Roman" w:cs="Times New Roman"/>
          <w:sz w:val="24"/>
          <w:szCs w:val="24"/>
        </w:rPr>
        <w:t>software</w:t>
      </w:r>
      <w:r w:rsidR="00B86F4D">
        <w:rPr>
          <w:rFonts w:ascii="Times New Roman" w:hAnsi="Times New Roman" w:cs="Times New Roman"/>
          <w:sz w:val="24"/>
          <w:szCs w:val="24"/>
        </w:rPr>
        <w:t xml:space="preserve"> </w:t>
      </w:r>
      <w:r w:rsidR="00480C73">
        <w:rPr>
          <w:rFonts w:ascii="Times New Roman" w:hAnsi="Times New Roman" w:cs="Times New Roman"/>
          <w:sz w:val="24"/>
          <w:szCs w:val="24"/>
        </w:rPr>
        <w:t>programmat</w:t>
      </w:r>
      <w:r w:rsidR="006A53DF">
        <w:rPr>
          <w:rFonts w:ascii="Times New Roman" w:hAnsi="Times New Roman" w:cs="Times New Roman"/>
          <w:sz w:val="24"/>
          <w:szCs w:val="24"/>
        </w:rPr>
        <w:t>i</w:t>
      </w:r>
      <w:r w:rsidR="00F9184A">
        <w:rPr>
          <w:rFonts w:ascii="Times New Roman" w:hAnsi="Times New Roman" w:cs="Times New Roman"/>
          <w:sz w:val="24"/>
          <w:szCs w:val="24"/>
        </w:rPr>
        <w:t xml:space="preserve"> </w:t>
      </w:r>
      <w:r w:rsidR="00480C73">
        <w:rPr>
          <w:rFonts w:ascii="Times New Roman" w:hAnsi="Times New Roman" w:cs="Times New Roman"/>
          <w:sz w:val="24"/>
          <w:szCs w:val="24"/>
        </w:rPr>
        <w:t xml:space="preserve">per </w:t>
      </w:r>
      <w:r w:rsidR="00F9184A">
        <w:rPr>
          <w:rFonts w:ascii="Times New Roman" w:hAnsi="Times New Roman" w:cs="Times New Roman"/>
          <w:sz w:val="24"/>
          <w:szCs w:val="24"/>
        </w:rPr>
        <w:t>la</w:t>
      </w:r>
      <w:r w:rsidR="00480C73">
        <w:rPr>
          <w:rFonts w:ascii="Times New Roman" w:hAnsi="Times New Roman" w:cs="Times New Roman"/>
          <w:sz w:val="24"/>
          <w:szCs w:val="24"/>
        </w:rPr>
        <w:t xml:space="preserve"> </w:t>
      </w:r>
      <w:r w:rsidR="005A33C6" w:rsidRPr="001030BA">
        <w:rPr>
          <w:rFonts w:ascii="Times New Roman" w:hAnsi="Times New Roman" w:cs="Times New Roman"/>
          <w:sz w:val="24"/>
          <w:szCs w:val="24"/>
        </w:rPr>
        <w:t>elaborazion</w:t>
      </w:r>
      <w:r w:rsidR="005A33C6">
        <w:rPr>
          <w:rFonts w:ascii="Times New Roman" w:hAnsi="Times New Roman" w:cs="Times New Roman"/>
          <w:sz w:val="24"/>
          <w:szCs w:val="24"/>
        </w:rPr>
        <w:t>e</w:t>
      </w:r>
      <w:r w:rsidR="005A33C6" w:rsidRPr="001030BA">
        <w:rPr>
          <w:rFonts w:ascii="Times New Roman" w:hAnsi="Times New Roman" w:cs="Times New Roman"/>
          <w:sz w:val="24"/>
          <w:szCs w:val="24"/>
        </w:rPr>
        <w:t xml:space="preserve"> </w:t>
      </w:r>
      <w:r w:rsidR="001030BA" w:rsidRPr="001030BA">
        <w:rPr>
          <w:rFonts w:ascii="Times New Roman" w:hAnsi="Times New Roman" w:cs="Times New Roman"/>
          <w:sz w:val="24"/>
          <w:szCs w:val="24"/>
        </w:rPr>
        <w:t>di</w:t>
      </w:r>
      <w:r w:rsidR="003F2CB1">
        <w:rPr>
          <w:rFonts w:ascii="Times New Roman" w:hAnsi="Times New Roman" w:cs="Times New Roman"/>
          <w:sz w:val="24"/>
          <w:szCs w:val="24"/>
        </w:rPr>
        <w:t xml:space="preserve"> dati</w:t>
      </w:r>
      <w:r w:rsidR="001030BA" w:rsidRPr="001030BA">
        <w:rPr>
          <w:rFonts w:ascii="Times New Roman" w:hAnsi="Times New Roman" w:cs="Times New Roman"/>
          <w:sz w:val="24"/>
          <w:szCs w:val="24"/>
        </w:rPr>
        <w:t xml:space="preserve"> </w:t>
      </w:r>
      <w:r w:rsidR="003F2CB1">
        <w:rPr>
          <w:rFonts w:ascii="Times New Roman" w:hAnsi="Times New Roman" w:cs="Times New Roman"/>
          <w:sz w:val="24"/>
          <w:szCs w:val="24"/>
        </w:rPr>
        <w:t xml:space="preserve">informatici </w:t>
      </w:r>
      <w:r w:rsidR="008A3BF0">
        <w:rPr>
          <w:rFonts w:ascii="Times New Roman" w:hAnsi="Times New Roman" w:cs="Times New Roman"/>
          <w:sz w:val="24"/>
          <w:szCs w:val="24"/>
        </w:rPr>
        <w:t>(i</w:t>
      </w:r>
      <w:r w:rsidR="00F165FE">
        <w:rPr>
          <w:rFonts w:ascii="Times New Roman" w:hAnsi="Times New Roman" w:cs="Times New Roman"/>
          <w:sz w:val="24"/>
          <w:szCs w:val="24"/>
        </w:rPr>
        <w:t xml:space="preserve"> mecca</w:t>
      </w:r>
      <w:r w:rsidR="006C68E7">
        <w:rPr>
          <w:rFonts w:ascii="Times New Roman" w:hAnsi="Times New Roman" w:cs="Times New Roman"/>
          <w:sz w:val="24"/>
          <w:szCs w:val="24"/>
        </w:rPr>
        <w:t>nismi criptografici</w:t>
      </w:r>
      <w:r w:rsidR="008A3BF0">
        <w:rPr>
          <w:rFonts w:ascii="Times New Roman" w:hAnsi="Times New Roman" w:cs="Times New Roman"/>
          <w:sz w:val="24"/>
          <w:szCs w:val="24"/>
        </w:rPr>
        <w:t xml:space="preserve">) </w:t>
      </w:r>
      <w:r w:rsidR="001030BA" w:rsidRPr="001030BA">
        <w:rPr>
          <w:rFonts w:ascii="Times New Roman" w:hAnsi="Times New Roman" w:cs="Times New Roman"/>
          <w:sz w:val="24"/>
          <w:szCs w:val="24"/>
        </w:rPr>
        <w:t xml:space="preserve">al fine di dare contenuto </w:t>
      </w:r>
      <w:r w:rsidR="00D02BF1">
        <w:rPr>
          <w:rFonts w:ascii="Times New Roman" w:hAnsi="Times New Roman" w:cs="Times New Roman"/>
          <w:sz w:val="24"/>
          <w:szCs w:val="24"/>
        </w:rPr>
        <w:t>alle scelte decisionali</w:t>
      </w:r>
      <w:r w:rsidR="009F4CE6">
        <w:rPr>
          <w:rFonts w:ascii="Times New Roman" w:hAnsi="Times New Roman" w:cs="Times New Roman"/>
          <w:sz w:val="24"/>
          <w:szCs w:val="24"/>
        </w:rPr>
        <w:t xml:space="preserve"> automatizzate</w:t>
      </w:r>
      <w:r w:rsidR="00783E44">
        <w:rPr>
          <w:rFonts w:ascii="Times New Roman" w:hAnsi="Times New Roman" w:cs="Times New Roman"/>
          <w:sz w:val="24"/>
          <w:szCs w:val="24"/>
        </w:rPr>
        <w:t>.</w:t>
      </w:r>
      <w:r w:rsidR="007B7BCC">
        <w:rPr>
          <w:rStyle w:val="FootnoteReference"/>
          <w:rFonts w:ascii="Times New Roman" w:hAnsi="Times New Roman" w:cs="Times New Roman"/>
          <w:sz w:val="24"/>
          <w:szCs w:val="24"/>
        </w:rPr>
        <w:footnoteReference w:id="5"/>
      </w:r>
      <w:r w:rsidR="00AD7F7B">
        <w:rPr>
          <w:rFonts w:ascii="Times New Roman" w:hAnsi="Times New Roman" w:cs="Times New Roman"/>
          <w:sz w:val="24"/>
          <w:szCs w:val="24"/>
        </w:rPr>
        <w:t xml:space="preserve"> </w:t>
      </w:r>
      <w:r w:rsidR="009E7334">
        <w:rPr>
          <w:rFonts w:ascii="Times New Roman" w:hAnsi="Times New Roman" w:cs="Times New Roman"/>
          <w:sz w:val="24"/>
          <w:szCs w:val="24"/>
        </w:rPr>
        <w:t xml:space="preserve">Nondimeno </w:t>
      </w:r>
      <w:r w:rsidR="00135E97">
        <w:rPr>
          <w:rFonts w:ascii="Times New Roman" w:hAnsi="Times New Roman" w:cs="Times New Roman"/>
          <w:sz w:val="24"/>
          <w:szCs w:val="24"/>
        </w:rPr>
        <w:t>va sott</w:t>
      </w:r>
      <w:r w:rsidR="009E7334">
        <w:rPr>
          <w:rFonts w:ascii="Times New Roman" w:hAnsi="Times New Roman" w:cs="Times New Roman"/>
          <w:sz w:val="24"/>
          <w:szCs w:val="24"/>
        </w:rPr>
        <w:t>olineato</w:t>
      </w:r>
      <w:r w:rsidR="00135E97">
        <w:rPr>
          <w:rFonts w:ascii="Times New Roman" w:hAnsi="Times New Roman" w:cs="Times New Roman"/>
          <w:sz w:val="24"/>
          <w:szCs w:val="24"/>
        </w:rPr>
        <w:t xml:space="preserve"> che </w:t>
      </w:r>
      <w:r w:rsidR="00AD54DB">
        <w:rPr>
          <w:rFonts w:ascii="Times New Roman" w:hAnsi="Times New Roman" w:cs="Times New Roman"/>
          <w:sz w:val="24"/>
          <w:szCs w:val="24"/>
        </w:rPr>
        <w:t>le</w:t>
      </w:r>
      <w:r w:rsidR="00D840B3" w:rsidRPr="00D840B3">
        <w:rPr>
          <w:rFonts w:ascii="Times New Roman" w:hAnsi="Times New Roman" w:cs="Times New Roman"/>
          <w:sz w:val="24"/>
          <w:szCs w:val="24"/>
        </w:rPr>
        <w:t xml:space="preserve"> nuov</w:t>
      </w:r>
      <w:r w:rsidR="00AD54DB">
        <w:rPr>
          <w:rFonts w:ascii="Times New Roman" w:hAnsi="Times New Roman" w:cs="Times New Roman"/>
          <w:sz w:val="24"/>
          <w:szCs w:val="24"/>
        </w:rPr>
        <w:t>e</w:t>
      </w:r>
      <w:r w:rsidR="00D840B3" w:rsidRPr="00D840B3">
        <w:rPr>
          <w:rFonts w:ascii="Times New Roman" w:hAnsi="Times New Roman" w:cs="Times New Roman"/>
          <w:sz w:val="24"/>
          <w:szCs w:val="24"/>
        </w:rPr>
        <w:t xml:space="preserve"> </w:t>
      </w:r>
      <w:r w:rsidR="00EE6D4B">
        <w:rPr>
          <w:rFonts w:ascii="Times New Roman" w:hAnsi="Times New Roman" w:cs="Times New Roman"/>
          <w:sz w:val="24"/>
          <w:szCs w:val="24"/>
        </w:rPr>
        <w:t>meto</w:t>
      </w:r>
      <w:r w:rsidR="00A60513">
        <w:rPr>
          <w:rFonts w:ascii="Times New Roman" w:hAnsi="Times New Roman" w:cs="Times New Roman"/>
          <w:sz w:val="24"/>
          <w:szCs w:val="24"/>
        </w:rPr>
        <w:t>dologie</w:t>
      </w:r>
      <w:r w:rsidR="00AD54DB">
        <w:rPr>
          <w:rFonts w:ascii="Times New Roman" w:hAnsi="Times New Roman" w:cs="Times New Roman"/>
          <w:sz w:val="24"/>
          <w:szCs w:val="24"/>
        </w:rPr>
        <w:t xml:space="preserve"> </w:t>
      </w:r>
      <w:r w:rsidR="00CC7AA9">
        <w:rPr>
          <w:rFonts w:ascii="Times New Roman" w:hAnsi="Times New Roman" w:cs="Times New Roman"/>
          <w:sz w:val="24"/>
          <w:szCs w:val="24"/>
        </w:rPr>
        <w:t>artificiali</w:t>
      </w:r>
      <w:r w:rsidR="00D840B3" w:rsidRPr="00D840B3">
        <w:rPr>
          <w:rFonts w:ascii="Times New Roman" w:hAnsi="Times New Roman" w:cs="Times New Roman"/>
          <w:sz w:val="24"/>
          <w:szCs w:val="24"/>
        </w:rPr>
        <w:t xml:space="preserve"> </w:t>
      </w:r>
      <w:r w:rsidR="00536039">
        <w:rPr>
          <w:rFonts w:ascii="Times New Roman" w:hAnsi="Times New Roman" w:cs="Times New Roman"/>
          <w:sz w:val="24"/>
          <w:szCs w:val="24"/>
        </w:rPr>
        <w:t xml:space="preserve">cercano </w:t>
      </w:r>
      <w:r w:rsidR="009674A9">
        <w:rPr>
          <w:rFonts w:ascii="Times New Roman" w:hAnsi="Times New Roman" w:cs="Times New Roman"/>
          <w:sz w:val="24"/>
          <w:szCs w:val="24"/>
        </w:rPr>
        <w:t xml:space="preserve">di </w:t>
      </w:r>
      <w:r w:rsidR="00D840B3" w:rsidRPr="00D840B3">
        <w:rPr>
          <w:rFonts w:ascii="Times New Roman" w:hAnsi="Times New Roman" w:cs="Times New Roman"/>
          <w:sz w:val="24"/>
          <w:szCs w:val="24"/>
        </w:rPr>
        <w:t>trasformare il processo cognitivo umano</w:t>
      </w:r>
      <w:r w:rsidR="001441F6">
        <w:rPr>
          <w:rFonts w:ascii="Times New Roman" w:hAnsi="Times New Roman" w:cs="Times New Roman"/>
          <w:sz w:val="24"/>
          <w:szCs w:val="24"/>
        </w:rPr>
        <w:t xml:space="preserve"> </w:t>
      </w:r>
      <w:r w:rsidR="00CC7077">
        <w:rPr>
          <w:rFonts w:ascii="Times New Roman" w:hAnsi="Times New Roman" w:cs="Times New Roman"/>
          <w:sz w:val="24"/>
          <w:szCs w:val="24"/>
        </w:rPr>
        <w:t>sviluppando</w:t>
      </w:r>
      <w:r w:rsidR="00742839">
        <w:rPr>
          <w:rFonts w:ascii="Times New Roman" w:hAnsi="Times New Roman" w:cs="Times New Roman"/>
          <w:sz w:val="24"/>
          <w:szCs w:val="24"/>
        </w:rPr>
        <w:t xml:space="preserve"> </w:t>
      </w:r>
      <w:r w:rsidR="00404D27">
        <w:rPr>
          <w:rFonts w:ascii="Times New Roman" w:hAnsi="Times New Roman" w:cs="Times New Roman"/>
          <w:sz w:val="24"/>
          <w:szCs w:val="24"/>
        </w:rPr>
        <w:t>meccanismi di</w:t>
      </w:r>
      <w:r w:rsidR="00CA7BF8" w:rsidRPr="00CA7BF8">
        <w:rPr>
          <w:rFonts w:ascii="Times New Roman" w:hAnsi="Times New Roman" w:cs="Times New Roman"/>
          <w:sz w:val="24"/>
          <w:szCs w:val="24"/>
        </w:rPr>
        <w:t xml:space="preserve"> controllo de</w:t>
      </w:r>
      <w:r w:rsidR="005F0782">
        <w:rPr>
          <w:rFonts w:ascii="Times New Roman" w:hAnsi="Times New Roman" w:cs="Times New Roman"/>
          <w:sz w:val="24"/>
          <w:szCs w:val="24"/>
        </w:rPr>
        <w:t>lle vie</w:t>
      </w:r>
      <w:r w:rsidR="00CA7BF8" w:rsidRPr="00CA7BF8">
        <w:rPr>
          <w:rFonts w:ascii="Times New Roman" w:hAnsi="Times New Roman" w:cs="Times New Roman"/>
          <w:sz w:val="24"/>
          <w:szCs w:val="24"/>
        </w:rPr>
        <w:t xml:space="preserve"> di comunicazione</w:t>
      </w:r>
      <w:r w:rsidR="0006783F">
        <w:rPr>
          <w:rFonts w:ascii="Times New Roman" w:hAnsi="Times New Roman" w:cs="Times New Roman"/>
          <w:sz w:val="24"/>
          <w:szCs w:val="24"/>
        </w:rPr>
        <w:t xml:space="preserve"> con ovvie </w:t>
      </w:r>
      <w:r w:rsidR="00943700">
        <w:rPr>
          <w:rFonts w:ascii="Times New Roman" w:hAnsi="Times New Roman" w:cs="Times New Roman"/>
          <w:sz w:val="24"/>
          <w:szCs w:val="24"/>
        </w:rPr>
        <w:t xml:space="preserve">giustificate </w:t>
      </w:r>
      <w:r w:rsidR="00BE7164">
        <w:rPr>
          <w:rFonts w:ascii="Times New Roman" w:hAnsi="Times New Roman" w:cs="Times New Roman"/>
          <w:sz w:val="24"/>
          <w:szCs w:val="24"/>
        </w:rPr>
        <w:t xml:space="preserve">conseguenze </w:t>
      </w:r>
      <w:r w:rsidR="00D233D9">
        <w:rPr>
          <w:rFonts w:ascii="Times New Roman" w:hAnsi="Times New Roman" w:cs="Times New Roman"/>
          <w:sz w:val="24"/>
          <w:szCs w:val="24"/>
        </w:rPr>
        <w:t xml:space="preserve">in ordine </w:t>
      </w:r>
      <w:r w:rsidR="00843903">
        <w:rPr>
          <w:rFonts w:ascii="Times New Roman" w:hAnsi="Times New Roman" w:cs="Times New Roman"/>
          <w:sz w:val="24"/>
          <w:szCs w:val="24"/>
        </w:rPr>
        <w:t xml:space="preserve">al progressivo restringimento </w:t>
      </w:r>
      <w:r w:rsidR="0006233F">
        <w:rPr>
          <w:rFonts w:ascii="Times New Roman" w:hAnsi="Times New Roman" w:cs="Times New Roman"/>
          <w:sz w:val="24"/>
          <w:szCs w:val="24"/>
        </w:rPr>
        <w:t xml:space="preserve">delle </w:t>
      </w:r>
      <w:r w:rsidR="007729BD" w:rsidRPr="007729BD">
        <w:rPr>
          <w:rFonts w:ascii="Times New Roman" w:hAnsi="Times New Roman" w:cs="Times New Roman"/>
          <w:sz w:val="24"/>
          <w:szCs w:val="24"/>
        </w:rPr>
        <w:t>dinamiche concorrenziali</w:t>
      </w:r>
      <w:r w:rsidR="007729BD">
        <w:rPr>
          <w:rFonts w:ascii="Times New Roman" w:hAnsi="Times New Roman" w:cs="Times New Roman"/>
          <w:sz w:val="24"/>
          <w:szCs w:val="24"/>
        </w:rPr>
        <w:t>.</w:t>
      </w:r>
      <w:r w:rsidR="007729BD" w:rsidRPr="007729BD">
        <w:rPr>
          <w:rFonts w:ascii="Times New Roman" w:hAnsi="Times New Roman" w:cs="Times New Roman"/>
          <w:sz w:val="24"/>
          <w:szCs w:val="24"/>
        </w:rPr>
        <w:t xml:space="preserve"> </w:t>
      </w:r>
      <w:r w:rsidR="00401011">
        <w:rPr>
          <w:rFonts w:ascii="Times New Roman" w:hAnsi="Times New Roman" w:cs="Times New Roman"/>
          <w:sz w:val="24"/>
          <w:szCs w:val="24"/>
        </w:rPr>
        <w:t>A ciò si aggiunga</w:t>
      </w:r>
      <w:r w:rsidR="005B0E9C">
        <w:rPr>
          <w:rFonts w:ascii="Times New Roman" w:hAnsi="Times New Roman" w:cs="Times New Roman"/>
          <w:sz w:val="24"/>
          <w:szCs w:val="24"/>
        </w:rPr>
        <w:t xml:space="preserve"> </w:t>
      </w:r>
      <w:r w:rsidR="00403951">
        <w:rPr>
          <w:rFonts w:ascii="Times New Roman" w:hAnsi="Times New Roman" w:cs="Times New Roman"/>
          <w:sz w:val="24"/>
          <w:szCs w:val="24"/>
        </w:rPr>
        <w:t xml:space="preserve">il diffuso </w:t>
      </w:r>
      <w:r w:rsidR="005B0E9C">
        <w:rPr>
          <w:rFonts w:ascii="Times New Roman" w:hAnsi="Times New Roman" w:cs="Times New Roman"/>
          <w:sz w:val="24"/>
          <w:szCs w:val="24"/>
        </w:rPr>
        <w:t xml:space="preserve">impiego di elaborazioni algoritmiche </w:t>
      </w:r>
      <w:r w:rsidR="003773B6">
        <w:rPr>
          <w:rFonts w:ascii="Times New Roman" w:hAnsi="Times New Roman" w:cs="Times New Roman"/>
          <w:sz w:val="24"/>
          <w:szCs w:val="24"/>
        </w:rPr>
        <w:t>nell’</w:t>
      </w:r>
      <w:r w:rsidR="003773B6" w:rsidRPr="003773B6">
        <w:rPr>
          <w:rFonts w:ascii="Times New Roman" w:hAnsi="Times New Roman" w:cs="Times New Roman"/>
          <w:sz w:val="24"/>
          <w:szCs w:val="24"/>
        </w:rPr>
        <w:t xml:space="preserve">attività di supervisione </w:t>
      </w:r>
      <w:r w:rsidR="00991B93">
        <w:rPr>
          <w:rFonts w:ascii="Times New Roman" w:hAnsi="Times New Roman" w:cs="Times New Roman"/>
          <w:sz w:val="24"/>
          <w:szCs w:val="24"/>
        </w:rPr>
        <w:t xml:space="preserve">delle </w:t>
      </w:r>
      <w:r w:rsidR="00991B93" w:rsidRPr="005F6F02">
        <w:rPr>
          <w:rFonts w:ascii="Times New Roman" w:hAnsi="Times New Roman" w:cs="Times New Roman"/>
          <w:i/>
          <w:sz w:val="24"/>
          <w:szCs w:val="24"/>
        </w:rPr>
        <w:t>authorities</w:t>
      </w:r>
      <w:r w:rsidR="00991B93">
        <w:rPr>
          <w:rFonts w:ascii="Times New Roman" w:hAnsi="Times New Roman" w:cs="Times New Roman"/>
          <w:sz w:val="24"/>
          <w:szCs w:val="24"/>
        </w:rPr>
        <w:t xml:space="preserve"> di settore</w:t>
      </w:r>
      <w:r w:rsidR="00085C87">
        <w:rPr>
          <w:rFonts w:ascii="Times New Roman" w:hAnsi="Times New Roman" w:cs="Times New Roman"/>
          <w:sz w:val="24"/>
          <w:szCs w:val="24"/>
        </w:rPr>
        <w:t>,</w:t>
      </w:r>
      <w:r w:rsidR="00732558">
        <w:rPr>
          <w:rFonts w:ascii="Times New Roman" w:hAnsi="Times New Roman" w:cs="Times New Roman"/>
          <w:sz w:val="24"/>
          <w:szCs w:val="24"/>
        </w:rPr>
        <w:t xml:space="preserve"> dando luogo ad</w:t>
      </w:r>
      <w:r w:rsidR="009C4E6B">
        <w:rPr>
          <w:rFonts w:ascii="Times New Roman" w:hAnsi="Times New Roman" w:cs="Times New Roman"/>
          <w:sz w:val="24"/>
          <w:szCs w:val="24"/>
        </w:rPr>
        <w:t xml:space="preserve"> una ipotizzabile limitazione dell’azione di vigilanza</w:t>
      </w:r>
      <w:r w:rsidR="00773E5A">
        <w:rPr>
          <w:rFonts w:ascii="Times New Roman" w:hAnsi="Times New Roman" w:cs="Times New Roman"/>
          <w:sz w:val="24"/>
          <w:szCs w:val="24"/>
        </w:rPr>
        <w:t xml:space="preserve"> </w:t>
      </w:r>
      <w:r w:rsidR="0051506A" w:rsidRPr="0051506A">
        <w:rPr>
          <w:rFonts w:ascii="Times New Roman" w:hAnsi="Times New Roman" w:cs="Times New Roman"/>
          <w:sz w:val="24"/>
          <w:szCs w:val="24"/>
        </w:rPr>
        <w:t xml:space="preserve">di fronte a forme </w:t>
      </w:r>
      <w:r w:rsidR="00CF05F0">
        <w:rPr>
          <w:rFonts w:ascii="Times New Roman" w:hAnsi="Times New Roman" w:cs="Times New Roman"/>
          <w:sz w:val="24"/>
          <w:szCs w:val="24"/>
        </w:rPr>
        <w:t xml:space="preserve">di </w:t>
      </w:r>
      <w:r w:rsidR="00CF05F0" w:rsidRPr="00CF05F0">
        <w:rPr>
          <w:rFonts w:ascii="Times New Roman" w:hAnsi="Times New Roman" w:cs="Times New Roman"/>
          <w:sz w:val="24"/>
          <w:szCs w:val="24"/>
        </w:rPr>
        <w:t>semplificazione dei processi di verifica</w:t>
      </w:r>
      <w:r w:rsidR="005F6F02">
        <w:rPr>
          <w:rFonts w:ascii="Times New Roman" w:hAnsi="Times New Roman" w:cs="Times New Roman"/>
          <w:sz w:val="24"/>
          <w:szCs w:val="24"/>
        </w:rPr>
        <w:t>.</w:t>
      </w:r>
      <w:r w:rsidR="0051506A" w:rsidRPr="0051506A">
        <w:rPr>
          <w:rFonts w:ascii="Times New Roman" w:hAnsi="Times New Roman" w:cs="Times New Roman"/>
          <w:sz w:val="24"/>
          <w:szCs w:val="24"/>
        </w:rPr>
        <w:t xml:space="preserve"> </w:t>
      </w:r>
      <w:r w:rsidR="00A019DB" w:rsidRPr="00A019DB">
        <w:rPr>
          <w:rFonts w:ascii="Times New Roman" w:hAnsi="Times New Roman" w:cs="Times New Roman"/>
          <w:sz w:val="24"/>
          <w:szCs w:val="24"/>
        </w:rPr>
        <w:t xml:space="preserve">Consegue l’esigenza per </w:t>
      </w:r>
      <w:r w:rsidR="00154CBC">
        <w:rPr>
          <w:rFonts w:ascii="Times New Roman" w:hAnsi="Times New Roman" w:cs="Times New Roman"/>
          <w:sz w:val="24"/>
          <w:szCs w:val="24"/>
        </w:rPr>
        <w:t xml:space="preserve">gli agenti di mercato </w:t>
      </w:r>
      <w:r w:rsidR="00A019DB" w:rsidRPr="00A019DB">
        <w:rPr>
          <w:rFonts w:ascii="Times New Roman" w:hAnsi="Times New Roman" w:cs="Times New Roman"/>
          <w:sz w:val="24"/>
          <w:szCs w:val="24"/>
        </w:rPr>
        <w:t>di procedere ad un</w:t>
      </w:r>
      <w:r w:rsidR="00862583">
        <w:rPr>
          <w:rFonts w:ascii="Times New Roman" w:hAnsi="Times New Roman" w:cs="Times New Roman"/>
          <w:sz w:val="24"/>
          <w:szCs w:val="24"/>
        </w:rPr>
        <w:t>a trasformazione dei procedimenti</w:t>
      </w:r>
      <w:r w:rsidR="000A07A0" w:rsidRPr="000A07A0">
        <w:t xml:space="preserve"> </w:t>
      </w:r>
      <w:r w:rsidR="000A07A0" w:rsidRPr="000A07A0">
        <w:rPr>
          <w:rFonts w:ascii="Times New Roman" w:hAnsi="Times New Roman" w:cs="Times New Roman"/>
          <w:sz w:val="24"/>
          <w:szCs w:val="24"/>
        </w:rPr>
        <w:t>tecnico amministrativ</w:t>
      </w:r>
      <w:r w:rsidR="000A07A0">
        <w:rPr>
          <w:rFonts w:ascii="Times New Roman" w:hAnsi="Times New Roman" w:cs="Times New Roman"/>
          <w:sz w:val="24"/>
          <w:szCs w:val="24"/>
        </w:rPr>
        <w:t>i</w:t>
      </w:r>
      <w:r w:rsidR="00A019DB" w:rsidRPr="00A019DB">
        <w:rPr>
          <w:rFonts w:ascii="Times New Roman" w:hAnsi="Times New Roman" w:cs="Times New Roman"/>
          <w:sz w:val="24"/>
          <w:szCs w:val="24"/>
        </w:rPr>
        <w:t xml:space="preserve">, mostrando la volontà </w:t>
      </w:r>
      <w:r w:rsidR="00C023CC">
        <w:rPr>
          <w:rFonts w:ascii="Times New Roman" w:hAnsi="Times New Roman" w:cs="Times New Roman"/>
          <w:sz w:val="24"/>
          <w:szCs w:val="24"/>
        </w:rPr>
        <w:t xml:space="preserve">di </w:t>
      </w:r>
      <w:r w:rsidR="00A019DB" w:rsidRPr="00A019DB">
        <w:rPr>
          <w:rFonts w:ascii="Times New Roman" w:hAnsi="Times New Roman" w:cs="Times New Roman"/>
          <w:sz w:val="24"/>
          <w:szCs w:val="24"/>
        </w:rPr>
        <w:t>ricercare nuove strade e nuove tecniche per consentire al</w:t>
      </w:r>
      <w:r w:rsidR="004B1093">
        <w:rPr>
          <w:rFonts w:ascii="Times New Roman" w:hAnsi="Times New Roman" w:cs="Times New Roman"/>
          <w:sz w:val="24"/>
          <w:szCs w:val="24"/>
        </w:rPr>
        <w:t xml:space="preserve">le istituzioni finanziarie </w:t>
      </w:r>
      <w:r w:rsidR="00A019DB" w:rsidRPr="00A019DB">
        <w:rPr>
          <w:rFonts w:ascii="Times New Roman" w:hAnsi="Times New Roman" w:cs="Times New Roman"/>
          <w:sz w:val="24"/>
          <w:szCs w:val="24"/>
        </w:rPr>
        <w:t xml:space="preserve">di </w:t>
      </w:r>
      <w:r w:rsidR="007345CF">
        <w:rPr>
          <w:rFonts w:ascii="Times New Roman" w:hAnsi="Times New Roman" w:cs="Times New Roman"/>
          <w:sz w:val="24"/>
          <w:szCs w:val="24"/>
        </w:rPr>
        <w:t xml:space="preserve">facilitare il processo di </w:t>
      </w:r>
      <w:r w:rsidR="00A019DB" w:rsidRPr="00A019DB">
        <w:rPr>
          <w:rFonts w:ascii="Times New Roman" w:hAnsi="Times New Roman" w:cs="Times New Roman"/>
          <w:sz w:val="24"/>
          <w:szCs w:val="24"/>
        </w:rPr>
        <w:t>transizione al digitale.</w:t>
      </w:r>
      <w:r w:rsidR="004040E6">
        <w:rPr>
          <w:rStyle w:val="FootnoteReference"/>
          <w:rFonts w:ascii="Times New Roman" w:hAnsi="Times New Roman" w:cs="Times New Roman"/>
          <w:sz w:val="24"/>
          <w:szCs w:val="24"/>
        </w:rPr>
        <w:footnoteReference w:id="6"/>
      </w:r>
      <w:r w:rsidR="00A019DB" w:rsidRPr="00A019DB">
        <w:rPr>
          <w:rFonts w:ascii="Times New Roman" w:hAnsi="Times New Roman" w:cs="Times New Roman"/>
          <w:sz w:val="24"/>
          <w:szCs w:val="24"/>
        </w:rPr>
        <w:t xml:space="preserve"> </w:t>
      </w:r>
    </w:p>
    <w:p w14:paraId="53BBBF36" w14:textId="28EC1C33" w:rsidR="00ED6BF2" w:rsidRDefault="004A3DB7" w:rsidP="005C78DA">
      <w:pPr>
        <w:spacing w:after="0" w:line="360" w:lineRule="auto"/>
        <w:ind w:left="567" w:right="567" w:firstLine="357"/>
        <w:jc w:val="both"/>
        <w:rPr>
          <w:rFonts w:ascii="Times New Roman" w:hAnsi="Times New Roman" w:cs="Times New Roman"/>
          <w:sz w:val="24"/>
          <w:szCs w:val="24"/>
        </w:rPr>
      </w:pPr>
      <w:r>
        <w:rPr>
          <w:rFonts w:ascii="Times New Roman" w:hAnsi="Times New Roman" w:cs="Times New Roman"/>
          <w:sz w:val="24"/>
          <w:szCs w:val="24"/>
        </w:rPr>
        <w:t>Sotto altro profilo</w:t>
      </w:r>
      <w:r w:rsidR="00D63116">
        <w:rPr>
          <w:rFonts w:ascii="Times New Roman" w:hAnsi="Times New Roman" w:cs="Times New Roman"/>
          <w:sz w:val="24"/>
          <w:szCs w:val="24"/>
        </w:rPr>
        <w:t xml:space="preserve"> </w:t>
      </w:r>
      <w:r w:rsidR="00346927">
        <w:rPr>
          <w:rFonts w:ascii="Times New Roman" w:hAnsi="Times New Roman" w:cs="Times New Roman"/>
          <w:sz w:val="24"/>
          <w:szCs w:val="24"/>
        </w:rPr>
        <w:t xml:space="preserve">va osservato </w:t>
      </w:r>
      <w:r w:rsidR="002E645A" w:rsidRPr="00ED6BF2">
        <w:rPr>
          <w:rFonts w:ascii="Times New Roman" w:hAnsi="Times New Roman" w:cs="Times New Roman"/>
          <w:sz w:val="24"/>
          <w:szCs w:val="24"/>
        </w:rPr>
        <w:t>che</w:t>
      </w:r>
      <w:r w:rsidR="00E3611E" w:rsidRPr="00ED6BF2">
        <w:rPr>
          <w:rFonts w:ascii="Times New Roman" w:hAnsi="Times New Roman" w:cs="Times New Roman"/>
          <w:sz w:val="24"/>
          <w:szCs w:val="24"/>
        </w:rPr>
        <w:t xml:space="preserve"> -</w:t>
      </w:r>
      <w:r w:rsidR="002E645A" w:rsidRPr="00ED6BF2">
        <w:rPr>
          <w:rFonts w:ascii="Times New Roman" w:hAnsi="Times New Roman" w:cs="Times New Roman"/>
          <w:sz w:val="24"/>
          <w:szCs w:val="24"/>
        </w:rPr>
        <w:t xml:space="preserve"> a fronte d</w:t>
      </w:r>
      <w:r w:rsidR="00126E5F">
        <w:rPr>
          <w:rFonts w:ascii="Times New Roman" w:hAnsi="Times New Roman" w:cs="Times New Roman"/>
          <w:sz w:val="24"/>
          <w:szCs w:val="24"/>
        </w:rPr>
        <w:t xml:space="preserve">i una incontrollata finanziarizzazione dell’economia </w:t>
      </w:r>
      <w:r w:rsidR="00E3611E" w:rsidRPr="00ED6BF2">
        <w:rPr>
          <w:rFonts w:ascii="Times New Roman" w:hAnsi="Times New Roman" w:cs="Times New Roman"/>
          <w:sz w:val="24"/>
          <w:szCs w:val="24"/>
        </w:rPr>
        <w:t>-</w:t>
      </w:r>
      <w:r w:rsidR="002E645A" w:rsidRPr="00ED6BF2">
        <w:rPr>
          <w:rFonts w:ascii="Times New Roman" w:hAnsi="Times New Roman" w:cs="Times New Roman"/>
          <w:sz w:val="24"/>
          <w:szCs w:val="24"/>
        </w:rPr>
        <w:t xml:space="preserve"> gli</w:t>
      </w:r>
      <w:r w:rsidR="009B3DEE" w:rsidRPr="009B3DEE">
        <w:rPr>
          <w:rFonts w:ascii="Times New Roman" w:hAnsi="Times New Roman" w:cs="Times New Roman"/>
          <w:sz w:val="24"/>
          <w:szCs w:val="24"/>
        </w:rPr>
        <w:t xml:space="preserve"> intermediari si apr</w:t>
      </w:r>
      <w:r w:rsidR="001A6A58">
        <w:rPr>
          <w:rFonts w:ascii="Times New Roman" w:hAnsi="Times New Roman" w:cs="Times New Roman"/>
          <w:sz w:val="24"/>
          <w:szCs w:val="24"/>
        </w:rPr>
        <w:t>o</w:t>
      </w:r>
      <w:r w:rsidR="009B3DEE" w:rsidRPr="009B3DEE">
        <w:rPr>
          <w:rFonts w:ascii="Times New Roman" w:hAnsi="Times New Roman" w:cs="Times New Roman"/>
          <w:sz w:val="24"/>
          <w:szCs w:val="24"/>
        </w:rPr>
        <w:t xml:space="preserve">no </w:t>
      </w:r>
      <w:r w:rsidR="001A6A58">
        <w:rPr>
          <w:rFonts w:ascii="Times New Roman" w:hAnsi="Times New Roman" w:cs="Times New Roman"/>
          <w:sz w:val="24"/>
          <w:szCs w:val="24"/>
        </w:rPr>
        <w:t>a nuove frontiere del</w:t>
      </w:r>
      <w:r w:rsidR="001B2FA4">
        <w:rPr>
          <w:rFonts w:ascii="Times New Roman" w:hAnsi="Times New Roman" w:cs="Times New Roman"/>
          <w:sz w:val="24"/>
          <w:szCs w:val="24"/>
        </w:rPr>
        <w:t xml:space="preserve"> mercato</w:t>
      </w:r>
      <w:r w:rsidR="005D1DA8">
        <w:rPr>
          <w:rFonts w:ascii="Times New Roman" w:hAnsi="Times New Roman" w:cs="Times New Roman"/>
          <w:sz w:val="24"/>
          <w:szCs w:val="24"/>
        </w:rPr>
        <w:t xml:space="preserve"> dei capitali</w:t>
      </w:r>
      <w:r w:rsidR="001A6A58">
        <w:rPr>
          <w:rFonts w:ascii="Times New Roman" w:hAnsi="Times New Roman" w:cs="Times New Roman"/>
          <w:sz w:val="24"/>
          <w:szCs w:val="24"/>
        </w:rPr>
        <w:t xml:space="preserve"> </w:t>
      </w:r>
      <w:r w:rsidR="00676A1D">
        <w:rPr>
          <w:rFonts w:ascii="Times New Roman" w:hAnsi="Times New Roman" w:cs="Times New Roman"/>
          <w:sz w:val="24"/>
          <w:szCs w:val="24"/>
        </w:rPr>
        <w:t>non più ancorat</w:t>
      </w:r>
      <w:r w:rsidR="00775A3F">
        <w:rPr>
          <w:rFonts w:ascii="Times New Roman" w:hAnsi="Times New Roman" w:cs="Times New Roman"/>
          <w:sz w:val="24"/>
          <w:szCs w:val="24"/>
        </w:rPr>
        <w:t>o</w:t>
      </w:r>
      <w:r w:rsidR="00676A1D">
        <w:rPr>
          <w:rFonts w:ascii="Times New Roman" w:hAnsi="Times New Roman" w:cs="Times New Roman"/>
          <w:sz w:val="24"/>
          <w:szCs w:val="24"/>
        </w:rPr>
        <w:t xml:space="preserve"> </w:t>
      </w:r>
      <w:r w:rsidR="000D674B">
        <w:rPr>
          <w:rFonts w:ascii="Times New Roman" w:hAnsi="Times New Roman" w:cs="Times New Roman"/>
          <w:sz w:val="24"/>
          <w:szCs w:val="24"/>
        </w:rPr>
        <w:t xml:space="preserve">ai canoni ordinatori della </w:t>
      </w:r>
      <w:r w:rsidR="00AA24F8" w:rsidRPr="00AA24F8">
        <w:rPr>
          <w:rFonts w:ascii="Times New Roman" w:hAnsi="Times New Roman" w:cs="Times New Roman"/>
          <w:sz w:val="24"/>
          <w:szCs w:val="24"/>
        </w:rPr>
        <w:t>«</w:t>
      </w:r>
      <w:r w:rsidR="000D674B">
        <w:rPr>
          <w:rFonts w:ascii="Times New Roman" w:hAnsi="Times New Roman" w:cs="Times New Roman"/>
          <w:sz w:val="24"/>
          <w:szCs w:val="24"/>
        </w:rPr>
        <w:t>sana e prudente gestione</w:t>
      </w:r>
      <w:r w:rsidR="00030E5A" w:rsidRPr="00030E5A">
        <w:rPr>
          <w:rFonts w:ascii="Times New Roman" w:hAnsi="Times New Roman" w:cs="Times New Roman"/>
          <w:sz w:val="24"/>
          <w:szCs w:val="24"/>
        </w:rPr>
        <w:t>»</w:t>
      </w:r>
      <w:r w:rsidR="000D674B">
        <w:rPr>
          <w:rFonts w:ascii="Times New Roman" w:hAnsi="Times New Roman" w:cs="Times New Roman"/>
          <w:sz w:val="24"/>
          <w:szCs w:val="24"/>
        </w:rPr>
        <w:t xml:space="preserve">, bensì </w:t>
      </w:r>
      <w:r w:rsidR="00A07F99">
        <w:rPr>
          <w:rFonts w:ascii="Times New Roman" w:hAnsi="Times New Roman" w:cs="Times New Roman"/>
          <w:sz w:val="24"/>
          <w:szCs w:val="24"/>
        </w:rPr>
        <w:t>a prassi</w:t>
      </w:r>
      <w:r w:rsidR="00E10622">
        <w:rPr>
          <w:rFonts w:ascii="Times New Roman" w:hAnsi="Times New Roman" w:cs="Times New Roman"/>
          <w:sz w:val="24"/>
          <w:szCs w:val="24"/>
        </w:rPr>
        <w:t xml:space="preserve"> </w:t>
      </w:r>
      <w:r w:rsidR="006950D5">
        <w:rPr>
          <w:rFonts w:ascii="Times New Roman" w:hAnsi="Times New Roman" w:cs="Times New Roman"/>
          <w:sz w:val="24"/>
          <w:szCs w:val="24"/>
        </w:rPr>
        <w:t xml:space="preserve">organizzative </w:t>
      </w:r>
      <w:r w:rsidR="00B242D5">
        <w:rPr>
          <w:rFonts w:ascii="Times New Roman" w:hAnsi="Times New Roman" w:cs="Times New Roman"/>
          <w:sz w:val="24"/>
          <w:szCs w:val="24"/>
        </w:rPr>
        <w:t>auton</w:t>
      </w:r>
      <w:r w:rsidR="002229AD">
        <w:rPr>
          <w:rFonts w:ascii="Times New Roman" w:hAnsi="Times New Roman" w:cs="Times New Roman"/>
          <w:sz w:val="24"/>
          <w:szCs w:val="24"/>
        </w:rPr>
        <w:t>o</w:t>
      </w:r>
      <w:r w:rsidR="00B242D5">
        <w:rPr>
          <w:rFonts w:ascii="Times New Roman" w:hAnsi="Times New Roman" w:cs="Times New Roman"/>
          <w:sz w:val="24"/>
          <w:szCs w:val="24"/>
        </w:rPr>
        <w:t xml:space="preserve">me </w:t>
      </w:r>
      <w:r w:rsidR="002229AD">
        <w:rPr>
          <w:rFonts w:ascii="Times New Roman" w:hAnsi="Times New Roman" w:cs="Times New Roman"/>
          <w:sz w:val="24"/>
          <w:szCs w:val="24"/>
        </w:rPr>
        <w:t xml:space="preserve">basate sulla capacità </w:t>
      </w:r>
      <w:r w:rsidR="00153417">
        <w:rPr>
          <w:rFonts w:ascii="Times New Roman" w:hAnsi="Times New Roman" w:cs="Times New Roman"/>
          <w:sz w:val="24"/>
          <w:szCs w:val="24"/>
        </w:rPr>
        <w:t>de</w:t>
      </w:r>
      <w:r w:rsidR="0046719B">
        <w:rPr>
          <w:rFonts w:ascii="Times New Roman" w:hAnsi="Times New Roman" w:cs="Times New Roman"/>
          <w:sz w:val="24"/>
          <w:szCs w:val="24"/>
        </w:rPr>
        <w:t>gli operatori</w:t>
      </w:r>
      <w:r w:rsidR="002229AD">
        <w:rPr>
          <w:rFonts w:ascii="Times New Roman" w:hAnsi="Times New Roman" w:cs="Times New Roman"/>
          <w:sz w:val="24"/>
          <w:szCs w:val="24"/>
        </w:rPr>
        <w:t xml:space="preserve"> di autoregolamentarsi</w:t>
      </w:r>
      <w:r w:rsidR="002E645A" w:rsidRPr="00ED6BF2">
        <w:rPr>
          <w:rFonts w:ascii="Times New Roman" w:hAnsi="Times New Roman" w:cs="Times New Roman"/>
          <w:sz w:val="24"/>
          <w:szCs w:val="24"/>
        </w:rPr>
        <w:t xml:space="preserve">. </w:t>
      </w:r>
      <w:r w:rsidR="00E63E7D" w:rsidRPr="00ED6BF2">
        <w:rPr>
          <w:rFonts w:ascii="Times New Roman" w:hAnsi="Times New Roman" w:cs="Times New Roman"/>
          <w:sz w:val="24"/>
          <w:szCs w:val="24"/>
        </w:rPr>
        <w:t xml:space="preserve">Si è, dunque, </w:t>
      </w:r>
      <w:r w:rsidR="00E63E7D">
        <w:rPr>
          <w:rFonts w:ascii="Times New Roman" w:hAnsi="Times New Roman" w:cs="Times New Roman"/>
          <w:sz w:val="24"/>
          <w:szCs w:val="24"/>
        </w:rPr>
        <w:t xml:space="preserve">in </w:t>
      </w:r>
      <w:r w:rsidR="00190835">
        <w:rPr>
          <w:rFonts w:ascii="Times New Roman" w:hAnsi="Times New Roman" w:cs="Times New Roman"/>
          <w:sz w:val="24"/>
          <w:szCs w:val="24"/>
        </w:rPr>
        <w:t xml:space="preserve">presenza di una eccessiva oggettivazione delle macchine artificiali </w:t>
      </w:r>
      <w:r w:rsidR="002D2073">
        <w:rPr>
          <w:rFonts w:ascii="Times New Roman" w:hAnsi="Times New Roman" w:cs="Times New Roman"/>
          <w:sz w:val="24"/>
          <w:szCs w:val="24"/>
        </w:rPr>
        <w:t>che rischia di far proliferare</w:t>
      </w:r>
      <w:r w:rsidR="00805854">
        <w:rPr>
          <w:rFonts w:ascii="Times New Roman" w:hAnsi="Times New Roman" w:cs="Times New Roman"/>
          <w:sz w:val="24"/>
          <w:szCs w:val="24"/>
        </w:rPr>
        <w:t xml:space="preserve"> sistemi automatizzati in grado di sostituire </w:t>
      </w:r>
      <w:r w:rsidR="00E20847">
        <w:rPr>
          <w:rFonts w:ascii="Times New Roman" w:hAnsi="Times New Roman" w:cs="Times New Roman"/>
          <w:sz w:val="24"/>
          <w:szCs w:val="24"/>
        </w:rPr>
        <w:t xml:space="preserve">l’operato </w:t>
      </w:r>
      <w:r w:rsidR="0089528C">
        <w:rPr>
          <w:rFonts w:ascii="Times New Roman" w:hAnsi="Times New Roman" w:cs="Times New Roman"/>
          <w:sz w:val="24"/>
          <w:szCs w:val="24"/>
        </w:rPr>
        <w:t xml:space="preserve">dei soggetti abilitati all’intermediazione. </w:t>
      </w:r>
      <w:r w:rsidR="00653050">
        <w:rPr>
          <w:rFonts w:ascii="Times New Roman" w:hAnsi="Times New Roman" w:cs="Times New Roman"/>
          <w:sz w:val="24"/>
          <w:szCs w:val="24"/>
        </w:rPr>
        <w:t xml:space="preserve">Pertanto, la proiezione dell’industria finanziaria </w:t>
      </w:r>
      <w:r w:rsidR="00021AC8">
        <w:rPr>
          <w:rFonts w:ascii="Times New Roman" w:hAnsi="Times New Roman" w:cs="Times New Roman"/>
          <w:sz w:val="24"/>
          <w:szCs w:val="24"/>
        </w:rPr>
        <w:t xml:space="preserve">in tale contesto risulta </w:t>
      </w:r>
      <w:r w:rsidR="00010712">
        <w:rPr>
          <w:rFonts w:ascii="Times New Roman" w:hAnsi="Times New Roman" w:cs="Times New Roman"/>
          <w:sz w:val="24"/>
          <w:szCs w:val="24"/>
        </w:rPr>
        <w:t>alterata</w:t>
      </w:r>
      <w:r w:rsidR="00FA433D">
        <w:rPr>
          <w:rFonts w:ascii="Times New Roman" w:hAnsi="Times New Roman" w:cs="Times New Roman"/>
          <w:sz w:val="24"/>
          <w:szCs w:val="24"/>
        </w:rPr>
        <w:t xml:space="preserve"> dalle applicazioni del </w:t>
      </w:r>
      <w:r w:rsidR="00FA433D" w:rsidRPr="00644CF1">
        <w:rPr>
          <w:rFonts w:ascii="Times New Roman" w:hAnsi="Times New Roman" w:cs="Times New Roman"/>
          <w:i/>
          <w:sz w:val="24"/>
          <w:szCs w:val="24"/>
        </w:rPr>
        <w:t>Fintech</w:t>
      </w:r>
      <w:r w:rsidR="0022168F">
        <w:rPr>
          <w:rFonts w:ascii="Times New Roman" w:hAnsi="Times New Roman" w:cs="Times New Roman"/>
          <w:sz w:val="24"/>
          <w:szCs w:val="24"/>
        </w:rPr>
        <w:t xml:space="preserve"> le quali </w:t>
      </w:r>
      <w:r w:rsidR="002F1437">
        <w:rPr>
          <w:rFonts w:ascii="Times New Roman" w:hAnsi="Times New Roman" w:cs="Times New Roman"/>
          <w:sz w:val="24"/>
          <w:szCs w:val="24"/>
        </w:rPr>
        <w:t>attraverso l’</w:t>
      </w:r>
      <w:r w:rsidR="008738BE">
        <w:rPr>
          <w:rFonts w:ascii="Times New Roman" w:hAnsi="Times New Roman" w:cs="Times New Roman"/>
          <w:sz w:val="24"/>
          <w:szCs w:val="24"/>
        </w:rPr>
        <w:t>organizzazione</w:t>
      </w:r>
      <w:r w:rsidR="002F1437">
        <w:rPr>
          <w:rFonts w:ascii="Times New Roman" w:hAnsi="Times New Roman" w:cs="Times New Roman"/>
          <w:sz w:val="24"/>
          <w:szCs w:val="24"/>
        </w:rPr>
        <w:t xml:space="preserve"> </w:t>
      </w:r>
      <w:r w:rsidR="00033135">
        <w:rPr>
          <w:rFonts w:ascii="Times New Roman" w:hAnsi="Times New Roman" w:cs="Times New Roman"/>
          <w:sz w:val="24"/>
          <w:szCs w:val="24"/>
        </w:rPr>
        <w:t xml:space="preserve">e incrocio </w:t>
      </w:r>
      <w:r w:rsidR="002F1437">
        <w:rPr>
          <w:rFonts w:ascii="Times New Roman" w:hAnsi="Times New Roman" w:cs="Times New Roman"/>
          <w:sz w:val="24"/>
          <w:szCs w:val="24"/>
        </w:rPr>
        <w:t xml:space="preserve">dei dati </w:t>
      </w:r>
      <w:r w:rsidR="00353AE4">
        <w:rPr>
          <w:rFonts w:ascii="Times New Roman" w:hAnsi="Times New Roman" w:cs="Times New Roman"/>
          <w:sz w:val="24"/>
          <w:szCs w:val="24"/>
        </w:rPr>
        <w:t xml:space="preserve">determinano </w:t>
      </w:r>
      <w:r w:rsidR="00AD7DF6">
        <w:rPr>
          <w:rFonts w:ascii="Times New Roman" w:hAnsi="Times New Roman" w:cs="Times New Roman"/>
          <w:sz w:val="24"/>
          <w:szCs w:val="24"/>
        </w:rPr>
        <w:t>uno snaturamento del</w:t>
      </w:r>
      <w:r w:rsidR="009324FA">
        <w:rPr>
          <w:rFonts w:ascii="Times New Roman" w:hAnsi="Times New Roman" w:cs="Times New Roman"/>
          <w:sz w:val="24"/>
          <w:szCs w:val="24"/>
        </w:rPr>
        <w:t>l’azione</w:t>
      </w:r>
      <w:r w:rsidR="00950F81" w:rsidRPr="00950F81">
        <w:rPr>
          <w:rFonts w:ascii="Times New Roman" w:hAnsi="Times New Roman" w:cs="Times New Roman"/>
          <w:sz w:val="24"/>
          <w:szCs w:val="24"/>
        </w:rPr>
        <w:t xml:space="preserve"> interventistica pubblica</w:t>
      </w:r>
      <w:r w:rsidR="00435D42">
        <w:rPr>
          <w:rFonts w:ascii="Times New Roman" w:hAnsi="Times New Roman" w:cs="Times New Roman"/>
          <w:sz w:val="24"/>
          <w:szCs w:val="24"/>
        </w:rPr>
        <w:t>.</w:t>
      </w:r>
      <w:r w:rsidR="00226EC2">
        <w:rPr>
          <w:rStyle w:val="FootnoteReference"/>
          <w:rFonts w:ascii="Times New Roman" w:hAnsi="Times New Roman" w:cs="Times New Roman"/>
          <w:sz w:val="24"/>
          <w:szCs w:val="24"/>
        </w:rPr>
        <w:footnoteReference w:id="7"/>
      </w:r>
      <w:r w:rsidR="00435D42">
        <w:rPr>
          <w:rFonts w:ascii="Times New Roman" w:hAnsi="Times New Roman" w:cs="Times New Roman"/>
          <w:sz w:val="24"/>
          <w:szCs w:val="24"/>
        </w:rPr>
        <w:t xml:space="preserve"> </w:t>
      </w:r>
      <w:r w:rsidR="00895039" w:rsidRPr="00ED6BF2">
        <w:rPr>
          <w:rFonts w:ascii="Times New Roman" w:hAnsi="Times New Roman" w:cs="Times New Roman"/>
          <w:iCs/>
          <w:sz w:val="24"/>
          <w:szCs w:val="24"/>
        </w:rPr>
        <w:t>Da qui una</w:t>
      </w:r>
      <w:r w:rsidR="000F4297">
        <w:rPr>
          <w:rFonts w:ascii="Times New Roman" w:hAnsi="Times New Roman" w:cs="Times New Roman"/>
          <w:iCs/>
          <w:sz w:val="24"/>
          <w:szCs w:val="24"/>
        </w:rPr>
        <w:t xml:space="preserve"> ineludibile</w:t>
      </w:r>
      <w:r w:rsidR="00895039" w:rsidRPr="00ED6BF2">
        <w:rPr>
          <w:rFonts w:ascii="Times New Roman" w:hAnsi="Times New Roman" w:cs="Times New Roman"/>
          <w:iCs/>
          <w:sz w:val="24"/>
          <w:szCs w:val="24"/>
        </w:rPr>
        <w:t xml:space="preserve"> prospettiva di cambiamenti nelle relazioni</w:t>
      </w:r>
      <w:r w:rsidR="00757A74">
        <w:rPr>
          <w:rFonts w:ascii="Times New Roman" w:hAnsi="Times New Roman" w:cs="Times New Roman"/>
          <w:iCs/>
          <w:sz w:val="24"/>
          <w:szCs w:val="24"/>
        </w:rPr>
        <w:t xml:space="preserve"> commerciali </w:t>
      </w:r>
      <w:r w:rsidR="00F91951" w:rsidRPr="00ED6BF2">
        <w:rPr>
          <w:rFonts w:ascii="Times New Roman" w:hAnsi="Times New Roman" w:cs="Times New Roman"/>
          <w:iCs/>
          <w:sz w:val="24"/>
          <w:szCs w:val="24"/>
        </w:rPr>
        <w:t>cui è sotteso il convincimento</w:t>
      </w:r>
      <w:r w:rsidR="00F91951">
        <w:rPr>
          <w:rFonts w:ascii="Times New Roman" w:hAnsi="Times New Roman" w:cs="Times New Roman"/>
          <w:iCs/>
          <w:sz w:val="24"/>
          <w:szCs w:val="24"/>
        </w:rPr>
        <w:t xml:space="preserve"> </w:t>
      </w:r>
      <w:r w:rsidR="00BB6BD1">
        <w:rPr>
          <w:rFonts w:ascii="Times New Roman" w:hAnsi="Times New Roman" w:cs="Times New Roman"/>
          <w:iCs/>
          <w:sz w:val="24"/>
          <w:szCs w:val="24"/>
        </w:rPr>
        <w:t xml:space="preserve">secondo cui </w:t>
      </w:r>
      <w:r w:rsidR="00033135">
        <w:rPr>
          <w:rFonts w:ascii="Times New Roman" w:hAnsi="Times New Roman" w:cs="Times New Roman"/>
          <w:iCs/>
          <w:sz w:val="24"/>
          <w:szCs w:val="24"/>
        </w:rPr>
        <w:t>la rapida diffusione dell</w:t>
      </w:r>
      <w:r w:rsidR="00A54F8B">
        <w:rPr>
          <w:rFonts w:ascii="Times New Roman" w:hAnsi="Times New Roman" w:cs="Times New Roman"/>
          <w:iCs/>
          <w:sz w:val="24"/>
          <w:szCs w:val="24"/>
        </w:rPr>
        <w:t>e moderne</w:t>
      </w:r>
      <w:r w:rsidR="00033135">
        <w:rPr>
          <w:rFonts w:ascii="Times New Roman" w:hAnsi="Times New Roman" w:cs="Times New Roman"/>
          <w:iCs/>
          <w:sz w:val="24"/>
          <w:szCs w:val="24"/>
        </w:rPr>
        <w:t xml:space="preserve"> </w:t>
      </w:r>
      <w:r w:rsidR="00637CC9">
        <w:rPr>
          <w:rFonts w:ascii="Times New Roman" w:hAnsi="Times New Roman" w:cs="Times New Roman"/>
          <w:iCs/>
          <w:sz w:val="24"/>
          <w:szCs w:val="24"/>
        </w:rPr>
        <w:t>tecnologi</w:t>
      </w:r>
      <w:r w:rsidR="00A54F8B">
        <w:rPr>
          <w:rFonts w:ascii="Times New Roman" w:hAnsi="Times New Roman" w:cs="Times New Roman"/>
          <w:iCs/>
          <w:sz w:val="24"/>
          <w:szCs w:val="24"/>
        </w:rPr>
        <w:t>e</w:t>
      </w:r>
      <w:r w:rsidR="00637CC9">
        <w:rPr>
          <w:rFonts w:ascii="Times New Roman" w:hAnsi="Times New Roman" w:cs="Times New Roman"/>
          <w:iCs/>
          <w:sz w:val="24"/>
          <w:szCs w:val="24"/>
        </w:rPr>
        <w:t xml:space="preserve"> </w:t>
      </w:r>
      <w:r w:rsidR="00033135">
        <w:rPr>
          <w:rFonts w:ascii="Times New Roman" w:hAnsi="Times New Roman" w:cs="Times New Roman"/>
          <w:iCs/>
          <w:sz w:val="24"/>
          <w:szCs w:val="24"/>
        </w:rPr>
        <w:t xml:space="preserve">mostra dei </w:t>
      </w:r>
      <w:r w:rsidR="00033135">
        <w:rPr>
          <w:rFonts w:ascii="Times New Roman" w:hAnsi="Times New Roman" w:cs="Times New Roman"/>
          <w:iCs/>
          <w:sz w:val="24"/>
          <w:szCs w:val="24"/>
        </w:rPr>
        <w:lastRenderedPageBreak/>
        <w:t xml:space="preserve">limiti intrinseci nell’assicurare adeguate forme di protezione per </w:t>
      </w:r>
      <w:r w:rsidR="00D83A77">
        <w:rPr>
          <w:rFonts w:ascii="Times New Roman" w:hAnsi="Times New Roman" w:cs="Times New Roman"/>
          <w:iCs/>
          <w:sz w:val="24"/>
          <w:szCs w:val="24"/>
        </w:rPr>
        <w:t>il consumatore</w:t>
      </w:r>
      <w:r w:rsidR="00033135">
        <w:rPr>
          <w:rFonts w:ascii="Times New Roman" w:hAnsi="Times New Roman" w:cs="Times New Roman"/>
          <w:iCs/>
          <w:sz w:val="24"/>
          <w:szCs w:val="24"/>
        </w:rPr>
        <w:t xml:space="preserve"> </w:t>
      </w:r>
      <w:r w:rsidR="00D83A77">
        <w:rPr>
          <w:rFonts w:ascii="Times New Roman" w:hAnsi="Times New Roman" w:cs="Times New Roman"/>
          <w:iCs/>
          <w:sz w:val="24"/>
          <w:szCs w:val="24"/>
        </w:rPr>
        <w:t>della</w:t>
      </w:r>
      <w:r w:rsidR="00033135">
        <w:rPr>
          <w:rFonts w:ascii="Times New Roman" w:hAnsi="Times New Roman" w:cs="Times New Roman"/>
          <w:iCs/>
          <w:sz w:val="24"/>
          <w:szCs w:val="24"/>
        </w:rPr>
        <w:t xml:space="preserve"> rete. </w:t>
      </w:r>
      <w:r w:rsidR="004409E1">
        <w:rPr>
          <w:rFonts w:ascii="Times New Roman" w:hAnsi="Times New Roman" w:cs="Times New Roman"/>
          <w:iCs/>
          <w:sz w:val="24"/>
          <w:szCs w:val="24"/>
        </w:rPr>
        <w:t>Inoltre, l’eccessiva automa</w:t>
      </w:r>
      <w:r w:rsidR="007B1F8B">
        <w:rPr>
          <w:rFonts w:ascii="Times New Roman" w:hAnsi="Times New Roman" w:cs="Times New Roman"/>
          <w:iCs/>
          <w:sz w:val="24"/>
          <w:szCs w:val="24"/>
        </w:rPr>
        <w:t>tizza</w:t>
      </w:r>
      <w:r w:rsidR="004409E1">
        <w:rPr>
          <w:rFonts w:ascii="Times New Roman" w:hAnsi="Times New Roman" w:cs="Times New Roman"/>
          <w:iCs/>
          <w:sz w:val="24"/>
          <w:szCs w:val="24"/>
        </w:rPr>
        <w:t>zione</w:t>
      </w:r>
      <w:r w:rsidR="0027309C">
        <w:rPr>
          <w:rFonts w:ascii="Times New Roman" w:hAnsi="Times New Roman" w:cs="Times New Roman"/>
          <w:iCs/>
          <w:sz w:val="24"/>
          <w:szCs w:val="24"/>
        </w:rPr>
        <w:t xml:space="preserve"> delle </w:t>
      </w:r>
      <w:r w:rsidR="00825E3B">
        <w:rPr>
          <w:rFonts w:ascii="Times New Roman" w:hAnsi="Times New Roman" w:cs="Times New Roman"/>
          <w:iCs/>
          <w:sz w:val="24"/>
          <w:szCs w:val="24"/>
        </w:rPr>
        <w:t>attività</w:t>
      </w:r>
      <w:r w:rsidR="0027309C">
        <w:rPr>
          <w:rFonts w:ascii="Times New Roman" w:hAnsi="Times New Roman" w:cs="Times New Roman"/>
          <w:iCs/>
          <w:sz w:val="24"/>
          <w:szCs w:val="24"/>
        </w:rPr>
        <w:t xml:space="preserve"> </w:t>
      </w:r>
      <w:r w:rsidR="003B1649">
        <w:rPr>
          <w:rFonts w:ascii="Times New Roman" w:hAnsi="Times New Roman" w:cs="Times New Roman"/>
          <w:iCs/>
          <w:sz w:val="24"/>
          <w:szCs w:val="24"/>
        </w:rPr>
        <w:t xml:space="preserve">- </w:t>
      </w:r>
      <w:r w:rsidR="00DB14ED">
        <w:rPr>
          <w:rFonts w:ascii="Times New Roman" w:hAnsi="Times New Roman" w:cs="Times New Roman"/>
          <w:iCs/>
          <w:sz w:val="24"/>
          <w:szCs w:val="24"/>
        </w:rPr>
        <w:t>determina</w:t>
      </w:r>
      <w:r w:rsidR="00363079">
        <w:rPr>
          <w:rFonts w:ascii="Times New Roman" w:hAnsi="Times New Roman" w:cs="Times New Roman"/>
          <w:iCs/>
          <w:sz w:val="24"/>
          <w:szCs w:val="24"/>
        </w:rPr>
        <w:t>ndo</w:t>
      </w:r>
      <w:r w:rsidR="00DB14ED">
        <w:rPr>
          <w:rFonts w:ascii="Times New Roman" w:hAnsi="Times New Roman" w:cs="Times New Roman"/>
          <w:iCs/>
          <w:sz w:val="24"/>
          <w:szCs w:val="24"/>
        </w:rPr>
        <w:t xml:space="preserve"> </w:t>
      </w:r>
      <w:r w:rsidR="00DB14ED">
        <w:rPr>
          <w:rFonts w:ascii="Times New Roman" w:hAnsi="Times New Roman" w:cs="Times New Roman"/>
          <w:sz w:val="24"/>
          <w:szCs w:val="24"/>
        </w:rPr>
        <w:t>una progressiva delocalizzazione delle negoziazioni</w:t>
      </w:r>
      <w:r w:rsidR="003B1649">
        <w:rPr>
          <w:rFonts w:ascii="Times New Roman" w:hAnsi="Times New Roman" w:cs="Times New Roman"/>
          <w:sz w:val="24"/>
          <w:szCs w:val="24"/>
        </w:rPr>
        <w:t xml:space="preserve"> -</w:t>
      </w:r>
      <w:r w:rsidR="00DB14ED">
        <w:rPr>
          <w:rFonts w:ascii="Times New Roman" w:hAnsi="Times New Roman" w:cs="Times New Roman"/>
          <w:iCs/>
          <w:sz w:val="24"/>
          <w:szCs w:val="24"/>
        </w:rPr>
        <w:t xml:space="preserve"> </w:t>
      </w:r>
      <w:r w:rsidR="005F0505">
        <w:rPr>
          <w:rFonts w:ascii="Times New Roman" w:hAnsi="Times New Roman" w:cs="Times New Roman"/>
          <w:iCs/>
          <w:sz w:val="24"/>
          <w:szCs w:val="24"/>
        </w:rPr>
        <w:t xml:space="preserve">finisce </w:t>
      </w:r>
      <w:r w:rsidR="008F2FC7">
        <w:rPr>
          <w:rFonts w:ascii="Times New Roman" w:hAnsi="Times New Roman" w:cs="Times New Roman"/>
          <w:iCs/>
          <w:sz w:val="24"/>
          <w:szCs w:val="24"/>
        </w:rPr>
        <w:t xml:space="preserve">con </w:t>
      </w:r>
      <w:r w:rsidR="00815DD5">
        <w:rPr>
          <w:rFonts w:ascii="Times New Roman" w:hAnsi="Times New Roman" w:cs="Times New Roman"/>
          <w:iCs/>
          <w:sz w:val="24"/>
          <w:szCs w:val="24"/>
        </w:rPr>
        <w:t xml:space="preserve">il creare </w:t>
      </w:r>
      <w:r w:rsidR="00815DD5" w:rsidRPr="00815DD5">
        <w:rPr>
          <w:rFonts w:ascii="Times New Roman" w:hAnsi="Times New Roman" w:cs="Times New Roman"/>
          <w:iCs/>
          <w:sz w:val="24"/>
          <w:szCs w:val="24"/>
        </w:rPr>
        <w:t>“distonie”</w:t>
      </w:r>
      <w:r w:rsidR="00815DD5">
        <w:rPr>
          <w:rFonts w:ascii="Times New Roman" w:hAnsi="Times New Roman" w:cs="Times New Roman"/>
          <w:iCs/>
          <w:sz w:val="24"/>
          <w:szCs w:val="24"/>
        </w:rPr>
        <w:t xml:space="preserve"> alla concorrenza </w:t>
      </w:r>
      <w:r w:rsidR="0039723F">
        <w:rPr>
          <w:rFonts w:ascii="Times New Roman" w:hAnsi="Times New Roman" w:cs="Times New Roman"/>
          <w:iCs/>
          <w:sz w:val="24"/>
          <w:szCs w:val="24"/>
        </w:rPr>
        <w:t xml:space="preserve">a causa </w:t>
      </w:r>
      <w:r w:rsidR="00EF2622" w:rsidRPr="00EF2622">
        <w:rPr>
          <w:rFonts w:ascii="Times New Roman" w:hAnsi="Times New Roman" w:cs="Times New Roman"/>
          <w:iCs/>
          <w:sz w:val="24"/>
          <w:szCs w:val="24"/>
        </w:rPr>
        <w:t>dell’intensificarsi</w:t>
      </w:r>
      <w:r w:rsidR="00EF2622">
        <w:rPr>
          <w:rFonts w:ascii="Times New Roman" w:hAnsi="Times New Roman" w:cs="Times New Roman"/>
          <w:iCs/>
          <w:sz w:val="24"/>
          <w:szCs w:val="24"/>
        </w:rPr>
        <w:t xml:space="preserve"> di forme oligopolistiche </w:t>
      </w:r>
      <w:r w:rsidR="00700247">
        <w:rPr>
          <w:rFonts w:ascii="Times New Roman" w:hAnsi="Times New Roman" w:cs="Times New Roman"/>
          <w:iCs/>
          <w:sz w:val="24"/>
          <w:szCs w:val="24"/>
        </w:rPr>
        <w:t xml:space="preserve">delle </w:t>
      </w:r>
      <w:r w:rsidR="00836A99">
        <w:rPr>
          <w:rFonts w:ascii="Times New Roman" w:hAnsi="Times New Roman" w:cs="Times New Roman"/>
          <w:iCs/>
          <w:sz w:val="24"/>
          <w:szCs w:val="24"/>
        </w:rPr>
        <w:t xml:space="preserve">cd. </w:t>
      </w:r>
      <w:r w:rsidR="007C6A69" w:rsidRPr="007C6A69">
        <w:rPr>
          <w:rFonts w:ascii="Times New Roman" w:hAnsi="Times New Roman" w:cs="Times New Roman"/>
          <w:i/>
          <w:iCs/>
          <w:sz w:val="24"/>
          <w:szCs w:val="24"/>
        </w:rPr>
        <w:t>B</w:t>
      </w:r>
      <w:r w:rsidR="00700247" w:rsidRPr="007C6A69">
        <w:rPr>
          <w:rFonts w:ascii="Times New Roman" w:hAnsi="Times New Roman" w:cs="Times New Roman"/>
          <w:i/>
          <w:iCs/>
          <w:sz w:val="24"/>
          <w:szCs w:val="24"/>
        </w:rPr>
        <w:t xml:space="preserve">ig </w:t>
      </w:r>
      <w:r w:rsidR="007C6A69" w:rsidRPr="007C6A69">
        <w:rPr>
          <w:rFonts w:ascii="Times New Roman" w:hAnsi="Times New Roman" w:cs="Times New Roman"/>
          <w:i/>
          <w:iCs/>
          <w:sz w:val="24"/>
          <w:szCs w:val="24"/>
        </w:rPr>
        <w:t>T</w:t>
      </w:r>
      <w:r w:rsidR="00700247" w:rsidRPr="007C6A69">
        <w:rPr>
          <w:rFonts w:ascii="Times New Roman" w:hAnsi="Times New Roman" w:cs="Times New Roman"/>
          <w:i/>
          <w:iCs/>
          <w:sz w:val="24"/>
          <w:szCs w:val="24"/>
        </w:rPr>
        <w:t xml:space="preserve">ech </w:t>
      </w:r>
      <w:r w:rsidR="007C6A69" w:rsidRPr="007C6A69">
        <w:rPr>
          <w:rFonts w:ascii="Times New Roman" w:hAnsi="Times New Roman" w:cs="Times New Roman"/>
          <w:i/>
          <w:iCs/>
          <w:sz w:val="24"/>
          <w:szCs w:val="24"/>
        </w:rPr>
        <w:t>C</w:t>
      </w:r>
      <w:r w:rsidR="00700247" w:rsidRPr="007C6A69">
        <w:rPr>
          <w:rFonts w:ascii="Times New Roman" w:hAnsi="Times New Roman" w:cs="Times New Roman"/>
          <w:i/>
          <w:iCs/>
          <w:sz w:val="24"/>
          <w:szCs w:val="24"/>
        </w:rPr>
        <w:t>ompany</w:t>
      </w:r>
      <w:r w:rsidR="00836A99">
        <w:rPr>
          <w:rFonts w:ascii="Times New Roman" w:hAnsi="Times New Roman" w:cs="Times New Roman"/>
          <w:iCs/>
          <w:sz w:val="24"/>
          <w:szCs w:val="24"/>
        </w:rPr>
        <w:t xml:space="preserve"> (Apple, Google, Microsoft, Facebook, Amazon)</w:t>
      </w:r>
      <w:r w:rsidR="00B52117">
        <w:rPr>
          <w:rFonts w:ascii="Times New Roman" w:hAnsi="Times New Roman" w:cs="Times New Roman"/>
          <w:iCs/>
          <w:sz w:val="24"/>
          <w:szCs w:val="24"/>
        </w:rPr>
        <w:t>.</w:t>
      </w:r>
      <w:r w:rsidR="008D53BE">
        <w:rPr>
          <w:rStyle w:val="FootnoteReference"/>
          <w:rFonts w:ascii="Times New Roman" w:hAnsi="Times New Roman" w:cs="Times New Roman"/>
          <w:iCs/>
          <w:sz w:val="24"/>
          <w:szCs w:val="24"/>
        </w:rPr>
        <w:footnoteReference w:id="8"/>
      </w:r>
      <w:r w:rsidR="00EF2622">
        <w:rPr>
          <w:rFonts w:ascii="Times New Roman" w:hAnsi="Times New Roman" w:cs="Times New Roman"/>
          <w:iCs/>
          <w:sz w:val="24"/>
          <w:szCs w:val="24"/>
        </w:rPr>
        <w:t xml:space="preserve"> </w:t>
      </w:r>
    </w:p>
    <w:p w14:paraId="188D39CA" w14:textId="123FD6D5" w:rsidR="00C34F79" w:rsidRDefault="00EA3848" w:rsidP="00C6799E">
      <w:pPr>
        <w:spacing w:after="0" w:line="360" w:lineRule="auto"/>
        <w:ind w:left="567" w:right="567" w:firstLine="357"/>
        <w:jc w:val="both"/>
        <w:rPr>
          <w:rFonts w:ascii="Times New Roman" w:hAnsi="Times New Roman" w:cs="Times New Roman"/>
          <w:sz w:val="24"/>
          <w:szCs w:val="24"/>
        </w:rPr>
      </w:pPr>
      <w:r w:rsidRPr="00ED6BF2">
        <w:rPr>
          <w:rFonts w:ascii="Times New Roman" w:hAnsi="Times New Roman" w:cs="Times New Roman"/>
          <w:iCs/>
          <w:sz w:val="24"/>
          <w:szCs w:val="24"/>
        </w:rPr>
        <w:t>Evidentemente ha</w:t>
      </w:r>
      <w:r w:rsidR="00E30E37">
        <w:rPr>
          <w:rFonts w:ascii="Times New Roman" w:hAnsi="Times New Roman" w:cs="Times New Roman"/>
          <w:iCs/>
          <w:sz w:val="24"/>
          <w:szCs w:val="24"/>
        </w:rPr>
        <w:t>nno</w:t>
      </w:r>
      <w:r w:rsidRPr="00ED6BF2">
        <w:rPr>
          <w:rFonts w:ascii="Times New Roman" w:hAnsi="Times New Roman" w:cs="Times New Roman"/>
          <w:iCs/>
          <w:sz w:val="24"/>
          <w:szCs w:val="24"/>
        </w:rPr>
        <w:t xml:space="preserve"> agito da catalizzatore nell’</w:t>
      </w:r>
      <w:r w:rsidR="00DC6007">
        <w:rPr>
          <w:rFonts w:ascii="Times New Roman" w:hAnsi="Times New Roman" w:cs="Times New Roman"/>
          <w:iCs/>
          <w:sz w:val="24"/>
          <w:szCs w:val="24"/>
        </w:rPr>
        <w:t>evoluzione della tecnologia finanziaria</w:t>
      </w:r>
      <w:r w:rsidRPr="00ED6BF2">
        <w:rPr>
          <w:rFonts w:ascii="Times New Roman" w:hAnsi="Times New Roman" w:cs="Times New Roman"/>
          <w:iCs/>
          <w:sz w:val="24"/>
          <w:szCs w:val="24"/>
        </w:rPr>
        <w:t xml:space="preserve"> </w:t>
      </w:r>
      <w:r w:rsidR="006D7D43" w:rsidRPr="006D7D43">
        <w:rPr>
          <w:rFonts w:ascii="Times New Roman" w:hAnsi="Times New Roman" w:cs="Times New Roman"/>
          <w:iCs/>
          <w:sz w:val="24"/>
          <w:szCs w:val="24"/>
        </w:rPr>
        <w:t>gli effetti della rivoluzione informatica</w:t>
      </w:r>
      <w:r w:rsidR="00900FA3">
        <w:rPr>
          <w:rFonts w:ascii="Times New Roman" w:hAnsi="Times New Roman" w:cs="Times New Roman"/>
          <w:sz w:val="24"/>
          <w:szCs w:val="24"/>
        </w:rPr>
        <w:t xml:space="preserve"> </w:t>
      </w:r>
      <w:r w:rsidR="00900FA3" w:rsidRPr="00900FA3">
        <w:rPr>
          <w:rFonts w:ascii="Times New Roman" w:hAnsi="Times New Roman" w:cs="Times New Roman"/>
          <w:sz w:val="24"/>
          <w:szCs w:val="24"/>
        </w:rPr>
        <w:t>sulle modalità e sulle decisioni di investimento</w:t>
      </w:r>
      <w:r w:rsidR="005E16AF">
        <w:rPr>
          <w:rFonts w:ascii="Times New Roman" w:hAnsi="Times New Roman" w:cs="Times New Roman"/>
          <w:sz w:val="24"/>
          <w:szCs w:val="24"/>
        </w:rPr>
        <w:t xml:space="preserve"> che</w:t>
      </w:r>
      <w:r w:rsidR="00617A5E" w:rsidRPr="00ED6BF2">
        <w:rPr>
          <w:rFonts w:ascii="Times New Roman" w:hAnsi="Times New Roman" w:cs="Times New Roman"/>
          <w:sz w:val="24"/>
          <w:szCs w:val="24"/>
        </w:rPr>
        <w:t xml:space="preserve"> </w:t>
      </w:r>
      <w:r w:rsidR="005E16AF">
        <w:rPr>
          <w:rFonts w:ascii="Times New Roman" w:hAnsi="Times New Roman" w:cs="Times New Roman"/>
          <w:sz w:val="24"/>
          <w:szCs w:val="24"/>
        </w:rPr>
        <w:t xml:space="preserve">hanno </w:t>
      </w:r>
      <w:r w:rsidR="00C90838">
        <w:rPr>
          <w:rFonts w:ascii="Times New Roman" w:hAnsi="Times New Roman" w:cs="Times New Roman"/>
          <w:sz w:val="24"/>
          <w:szCs w:val="24"/>
        </w:rPr>
        <w:t xml:space="preserve">riguardato </w:t>
      </w:r>
      <w:r w:rsidR="00D962F9">
        <w:rPr>
          <w:rFonts w:ascii="Times New Roman" w:hAnsi="Times New Roman" w:cs="Times New Roman"/>
          <w:sz w:val="24"/>
          <w:szCs w:val="24"/>
        </w:rPr>
        <w:t xml:space="preserve">l’offerta dei servizi </w:t>
      </w:r>
      <w:r w:rsidR="00A13372">
        <w:rPr>
          <w:rFonts w:ascii="Times New Roman" w:hAnsi="Times New Roman" w:cs="Times New Roman"/>
          <w:sz w:val="24"/>
          <w:szCs w:val="24"/>
        </w:rPr>
        <w:t xml:space="preserve">e la profilatura della clientela </w:t>
      </w:r>
      <w:r w:rsidR="00F707E1">
        <w:rPr>
          <w:rFonts w:ascii="Times New Roman" w:hAnsi="Times New Roman" w:cs="Times New Roman"/>
          <w:sz w:val="24"/>
          <w:szCs w:val="24"/>
        </w:rPr>
        <w:t xml:space="preserve">cui avvengono </w:t>
      </w:r>
      <w:r w:rsidR="00547F46">
        <w:rPr>
          <w:rFonts w:ascii="Times New Roman" w:hAnsi="Times New Roman" w:cs="Times New Roman"/>
          <w:sz w:val="24"/>
          <w:szCs w:val="24"/>
        </w:rPr>
        <w:t>mediante</w:t>
      </w:r>
      <w:r w:rsidR="005F2DAD">
        <w:rPr>
          <w:rFonts w:ascii="Times New Roman" w:hAnsi="Times New Roman" w:cs="Times New Roman"/>
          <w:sz w:val="24"/>
          <w:szCs w:val="24"/>
        </w:rPr>
        <w:t xml:space="preserve"> l’analisi automatizzata dei dati</w:t>
      </w:r>
      <w:r w:rsidR="00783E44">
        <w:rPr>
          <w:rFonts w:ascii="Times New Roman" w:hAnsi="Times New Roman" w:cs="Times New Roman"/>
          <w:iCs/>
          <w:sz w:val="24"/>
          <w:szCs w:val="24"/>
        </w:rPr>
        <w:t>.</w:t>
      </w:r>
      <w:r w:rsidR="00432F93">
        <w:rPr>
          <w:rStyle w:val="FootnoteReference"/>
          <w:rFonts w:ascii="Times New Roman" w:hAnsi="Times New Roman" w:cs="Times New Roman"/>
          <w:iCs/>
          <w:sz w:val="24"/>
          <w:szCs w:val="24"/>
        </w:rPr>
        <w:footnoteReference w:id="9"/>
      </w:r>
      <w:r w:rsidR="00617A5E">
        <w:rPr>
          <w:rFonts w:ascii="Times New Roman" w:hAnsi="Times New Roman" w:cs="Times New Roman"/>
          <w:sz w:val="24"/>
          <w:szCs w:val="24"/>
        </w:rPr>
        <w:t xml:space="preserve"> </w:t>
      </w:r>
      <w:r w:rsidR="00A17004">
        <w:rPr>
          <w:rFonts w:ascii="Times New Roman" w:hAnsi="Times New Roman" w:cs="Times New Roman"/>
          <w:sz w:val="24"/>
          <w:szCs w:val="24"/>
        </w:rPr>
        <w:t>Al riguardo</w:t>
      </w:r>
      <w:r w:rsidR="0063190D" w:rsidRPr="0063190D">
        <w:rPr>
          <w:rFonts w:ascii="Times New Roman" w:hAnsi="Times New Roman" w:cs="Times New Roman"/>
          <w:sz w:val="24"/>
          <w:szCs w:val="24"/>
        </w:rPr>
        <w:t xml:space="preserve">, </w:t>
      </w:r>
      <w:r w:rsidR="00881B23">
        <w:rPr>
          <w:rFonts w:ascii="Times New Roman" w:hAnsi="Times New Roman" w:cs="Times New Roman"/>
          <w:sz w:val="24"/>
          <w:szCs w:val="24"/>
        </w:rPr>
        <w:t>va sottolineat</w:t>
      </w:r>
      <w:r w:rsidR="0063190D">
        <w:rPr>
          <w:rFonts w:ascii="Times New Roman" w:hAnsi="Times New Roman" w:cs="Times New Roman"/>
          <w:sz w:val="24"/>
          <w:szCs w:val="24"/>
        </w:rPr>
        <w:t>o</w:t>
      </w:r>
      <w:r w:rsidR="00881B23">
        <w:rPr>
          <w:rFonts w:ascii="Times New Roman" w:hAnsi="Times New Roman" w:cs="Times New Roman"/>
          <w:sz w:val="24"/>
          <w:szCs w:val="24"/>
        </w:rPr>
        <w:t xml:space="preserve"> </w:t>
      </w:r>
      <w:r w:rsidR="009C7874" w:rsidRPr="009C7874">
        <w:rPr>
          <w:rFonts w:ascii="Times New Roman" w:hAnsi="Times New Roman" w:cs="Times New Roman"/>
          <w:sz w:val="24"/>
          <w:szCs w:val="24"/>
        </w:rPr>
        <w:t xml:space="preserve">che l’ampia possibilità di </w:t>
      </w:r>
      <w:r w:rsidR="00565961">
        <w:rPr>
          <w:rFonts w:ascii="Times New Roman" w:hAnsi="Times New Roman" w:cs="Times New Roman"/>
          <w:sz w:val="24"/>
          <w:szCs w:val="24"/>
        </w:rPr>
        <w:t xml:space="preserve">meccanismi </w:t>
      </w:r>
      <w:r w:rsidR="00B73DF9">
        <w:rPr>
          <w:rFonts w:ascii="Times New Roman" w:hAnsi="Times New Roman" w:cs="Times New Roman"/>
          <w:sz w:val="24"/>
          <w:szCs w:val="24"/>
        </w:rPr>
        <w:t>tecnologici</w:t>
      </w:r>
      <w:r w:rsidR="009C7874" w:rsidRPr="009C7874">
        <w:rPr>
          <w:rFonts w:ascii="Times New Roman" w:hAnsi="Times New Roman" w:cs="Times New Roman"/>
          <w:sz w:val="24"/>
          <w:szCs w:val="24"/>
        </w:rPr>
        <w:t xml:space="preserve"> (internet banking, pagamenti mobili, phone banking, </w:t>
      </w:r>
      <w:r w:rsidR="009C7874" w:rsidRPr="00644CF1">
        <w:rPr>
          <w:rFonts w:ascii="Times New Roman" w:hAnsi="Times New Roman" w:cs="Times New Roman"/>
          <w:i/>
          <w:sz w:val="24"/>
          <w:szCs w:val="24"/>
        </w:rPr>
        <w:t>robo-advice</w:t>
      </w:r>
      <w:r w:rsidR="009C7874" w:rsidRPr="009C7874">
        <w:rPr>
          <w:rFonts w:ascii="Times New Roman" w:hAnsi="Times New Roman" w:cs="Times New Roman"/>
          <w:sz w:val="24"/>
          <w:szCs w:val="24"/>
        </w:rPr>
        <w:t xml:space="preserve"> e valute virtuali) comporta problemi diversi (dalla protezione dei dati al rischio di esasperare le forme di volatilità finanziaria).</w:t>
      </w:r>
      <w:r w:rsidR="00DB0CF3">
        <w:rPr>
          <w:rStyle w:val="FootnoteReference"/>
          <w:rFonts w:ascii="Times New Roman" w:hAnsi="Times New Roman" w:cs="Times New Roman"/>
          <w:sz w:val="24"/>
          <w:szCs w:val="24"/>
        </w:rPr>
        <w:footnoteReference w:id="10"/>
      </w:r>
      <w:r w:rsidR="009C7874" w:rsidRPr="009C7874">
        <w:rPr>
          <w:rFonts w:ascii="Times New Roman" w:hAnsi="Times New Roman" w:cs="Times New Roman"/>
          <w:sz w:val="24"/>
          <w:szCs w:val="24"/>
        </w:rPr>
        <w:t xml:space="preserve"> </w:t>
      </w:r>
      <w:r w:rsidR="008E7212">
        <w:rPr>
          <w:rFonts w:ascii="Times New Roman" w:hAnsi="Times New Roman" w:cs="Times New Roman"/>
          <w:sz w:val="24"/>
          <w:szCs w:val="24"/>
        </w:rPr>
        <w:t>Nello specifico,</w:t>
      </w:r>
      <w:r w:rsidR="00C34F79" w:rsidRPr="00C34F79">
        <w:t xml:space="preserve"> </w:t>
      </w:r>
      <w:r w:rsidR="00C34F79" w:rsidRPr="00C34F79">
        <w:rPr>
          <w:rFonts w:ascii="Times New Roman" w:hAnsi="Times New Roman" w:cs="Times New Roman"/>
          <w:sz w:val="24"/>
          <w:szCs w:val="24"/>
        </w:rPr>
        <w:t>si pone il problema di sviluppare una strategia digitale volta a</w:t>
      </w:r>
      <w:r w:rsidR="00AA5525">
        <w:rPr>
          <w:rFonts w:ascii="Times New Roman" w:hAnsi="Times New Roman" w:cs="Times New Roman"/>
          <w:sz w:val="24"/>
          <w:szCs w:val="24"/>
        </w:rPr>
        <w:t xml:space="preserve"> prevenire gli effetti negativi rivenienti </w:t>
      </w:r>
      <w:r w:rsidR="00866CA6">
        <w:rPr>
          <w:rFonts w:ascii="Times New Roman" w:hAnsi="Times New Roman" w:cs="Times New Roman"/>
          <w:sz w:val="24"/>
          <w:szCs w:val="24"/>
        </w:rPr>
        <w:t>da macchine artificiali prive di controlli</w:t>
      </w:r>
      <w:r w:rsidR="00C34F79" w:rsidRPr="00C34F79">
        <w:rPr>
          <w:rFonts w:ascii="Times New Roman" w:hAnsi="Times New Roman" w:cs="Times New Roman"/>
          <w:sz w:val="24"/>
          <w:szCs w:val="24"/>
        </w:rPr>
        <w:t xml:space="preserve">, esigenza avvertita sia a livello degli appartenenti al settore finanziario, sia delle autorità di vigilanza. </w:t>
      </w:r>
      <w:r w:rsidR="008E7212">
        <w:rPr>
          <w:rFonts w:ascii="Times New Roman" w:hAnsi="Times New Roman" w:cs="Times New Roman"/>
          <w:sz w:val="24"/>
          <w:szCs w:val="24"/>
        </w:rPr>
        <w:t xml:space="preserve"> </w:t>
      </w:r>
    </w:p>
    <w:p w14:paraId="0B63FA93" w14:textId="5E3069A7" w:rsidR="00ED6BF2" w:rsidRDefault="004733BE" w:rsidP="00C6799E">
      <w:pPr>
        <w:spacing w:after="0" w:line="360" w:lineRule="auto"/>
        <w:ind w:left="567" w:right="567" w:firstLine="357"/>
        <w:jc w:val="both"/>
        <w:rPr>
          <w:rFonts w:ascii="Times New Roman" w:hAnsi="Times New Roman" w:cs="Times New Roman"/>
          <w:sz w:val="24"/>
          <w:szCs w:val="24"/>
        </w:rPr>
      </w:pPr>
      <w:r>
        <w:rPr>
          <w:rFonts w:ascii="Times New Roman" w:hAnsi="Times New Roman" w:cs="Times New Roman"/>
          <w:sz w:val="24"/>
          <w:szCs w:val="24"/>
        </w:rPr>
        <w:t>Su un piano generale</w:t>
      </w:r>
      <w:r w:rsidR="00B947BF">
        <w:rPr>
          <w:rFonts w:ascii="Times New Roman" w:hAnsi="Times New Roman" w:cs="Times New Roman"/>
          <w:sz w:val="24"/>
          <w:szCs w:val="24"/>
        </w:rPr>
        <w:t xml:space="preserve"> è evidente </w:t>
      </w:r>
      <w:r w:rsidR="00C10005">
        <w:rPr>
          <w:rFonts w:ascii="Times New Roman" w:hAnsi="Times New Roman" w:cs="Times New Roman"/>
          <w:sz w:val="24"/>
          <w:szCs w:val="24"/>
        </w:rPr>
        <w:t xml:space="preserve">come </w:t>
      </w:r>
      <w:r w:rsidR="00A17004" w:rsidRPr="00A17004">
        <w:rPr>
          <w:rFonts w:ascii="Times New Roman" w:hAnsi="Times New Roman" w:cs="Times New Roman"/>
          <w:sz w:val="24"/>
          <w:szCs w:val="24"/>
        </w:rPr>
        <w:t>la spinta</w:t>
      </w:r>
      <w:r w:rsidR="00B947BF">
        <w:rPr>
          <w:rFonts w:ascii="Times New Roman" w:hAnsi="Times New Roman" w:cs="Times New Roman"/>
          <w:sz w:val="24"/>
          <w:szCs w:val="24"/>
        </w:rPr>
        <w:t xml:space="preserve"> </w:t>
      </w:r>
      <w:r w:rsidR="00A17004" w:rsidRPr="00A17004">
        <w:rPr>
          <w:rFonts w:ascii="Times New Roman" w:hAnsi="Times New Roman" w:cs="Times New Roman"/>
          <w:sz w:val="24"/>
          <w:szCs w:val="24"/>
        </w:rPr>
        <w:t>all’innovazione recata al nostro sistema disciplinare dal processo di internazionalizzazione dei sistemi economici</w:t>
      </w:r>
      <w:r w:rsidR="00C10005">
        <w:rPr>
          <w:rFonts w:ascii="Times New Roman" w:hAnsi="Times New Roman" w:cs="Times New Roman"/>
          <w:sz w:val="24"/>
          <w:szCs w:val="24"/>
        </w:rPr>
        <w:t>,</w:t>
      </w:r>
      <w:r w:rsidR="00A17004" w:rsidRPr="00A17004">
        <w:rPr>
          <w:rFonts w:ascii="Times New Roman" w:hAnsi="Times New Roman" w:cs="Times New Roman"/>
          <w:sz w:val="24"/>
          <w:szCs w:val="24"/>
        </w:rPr>
        <w:t xml:space="preserve"> oltre</w:t>
      </w:r>
      <w:r w:rsidR="00C10005">
        <w:rPr>
          <w:rFonts w:ascii="Times New Roman" w:hAnsi="Times New Roman" w:cs="Times New Roman"/>
          <w:sz w:val="24"/>
          <w:szCs w:val="24"/>
        </w:rPr>
        <w:t xml:space="preserve"> </w:t>
      </w:r>
      <w:r w:rsidR="00A17004" w:rsidRPr="00A17004">
        <w:rPr>
          <w:rFonts w:ascii="Times New Roman" w:hAnsi="Times New Roman" w:cs="Times New Roman"/>
          <w:sz w:val="24"/>
          <w:szCs w:val="24"/>
        </w:rPr>
        <w:t>ad interagire sulla soggettività bancar</w:t>
      </w:r>
      <w:r w:rsidR="00511653">
        <w:rPr>
          <w:rFonts w:ascii="Times New Roman" w:hAnsi="Times New Roman" w:cs="Times New Roman"/>
          <w:sz w:val="24"/>
          <w:szCs w:val="24"/>
        </w:rPr>
        <w:t>i</w:t>
      </w:r>
      <w:r w:rsidR="00A17004" w:rsidRPr="00A17004">
        <w:rPr>
          <w:rFonts w:ascii="Times New Roman" w:hAnsi="Times New Roman" w:cs="Times New Roman"/>
          <w:sz w:val="24"/>
          <w:szCs w:val="24"/>
        </w:rPr>
        <w:t>a,</w:t>
      </w:r>
      <w:r w:rsidR="00C10005">
        <w:rPr>
          <w:rFonts w:ascii="Times New Roman" w:hAnsi="Times New Roman" w:cs="Times New Roman"/>
          <w:sz w:val="24"/>
          <w:szCs w:val="24"/>
        </w:rPr>
        <w:t xml:space="preserve"> </w:t>
      </w:r>
      <w:r w:rsidR="00A17004" w:rsidRPr="00A17004">
        <w:rPr>
          <w:rFonts w:ascii="Times New Roman" w:hAnsi="Times New Roman" w:cs="Times New Roman"/>
          <w:sz w:val="24"/>
          <w:szCs w:val="24"/>
        </w:rPr>
        <w:t xml:space="preserve">segna un’apertura verso modelli gestionali che vanno ben oltre l’intermediazione creditizia tipica. </w:t>
      </w:r>
      <w:r w:rsidR="00C6799E">
        <w:rPr>
          <w:rFonts w:ascii="Times New Roman" w:hAnsi="Times New Roman" w:cs="Times New Roman"/>
          <w:sz w:val="24"/>
          <w:szCs w:val="24"/>
        </w:rPr>
        <w:t xml:space="preserve">In argomento non può trascurarsi di considerare, tuttavia, </w:t>
      </w:r>
      <w:r w:rsidR="00CE5E91">
        <w:rPr>
          <w:rFonts w:ascii="Times New Roman" w:hAnsi="Times New Roman" w:cs="Times New Roman"/>
          <w:sz w:val="24"/>
          <w:szCs w:val="24"/>
        </w:rPr>
        <w:t>c</w:t>
      </w:r>
      <w:r w:rsidR="00F92F19">
        <w:rPr>
          <w:rFonts w:ascii="Times New Roman" w:hAnsi="Times New Roman" w:cs="Times New Roman"/>
          <w:sz w:val="24"/>
          <w:szCs w:val="24"/>
        </w:rPr>
        <w:t>ome</w:t>
      </w:r>
      <w:r w:rsidR="00CE5E91">
        <w:rPr>
          <w:rFonts w:ascii="Times New Roman" w:hAnsi="Times New Roman" w:cs="Times New Roman"/>
          <w:sz w:val="24"/>
          <w:szCs w:val="24"/>
        </w:rPr>
        <w:t xml:space="preserve"> </w:t>
      </w:r>
      <w:r w:rsidR="00497336">
        <w:rPr>
          <w:rFonts w:ascii="Times New Roman" w:hAnsi="Times New Roman" w:cs="Times New Roman"/>
          <w:sz w:val="24"/>
          <w:szCs w:val="24"/>
        </w:rPr>
        <w:t xml:space="preserve">i recenti mutamenti normativi </w:t>
      </w:r>
      <w:r w:rsidR="00BC6514">
        <w:rPr>
          <w:rFonts w:ascii="Times New Roman" w:hAnsi="Times New Roman" w:cs="Times New Roman"/>
          <w:sz w:val="24"/>
          <w:szCs w:val="24"/>
        </w:rPr>
        <w:t xml:space="preserve">a livello europeo </w:t>
      </w:r>
      <w:r w:rsidR="00285EF7">
        <w:rPr>
          <w:rFonts w:ascii="Times New Roman" w:hAnsi="Times New Roman" w:cs="Times New Roman"/>
          <w:sz w:val="24"/>
          <w:szCs w:val="24"/>
        </w:rPr>
        <w:t>hanno spinto il legisla</w:t>
      </w:r>
      <w:r w:rsidR="00BC6514">
        <w:rPr>
          <w:rFonts w:ascii="Times New Roman" w:hAnsi="Times New Roman" w:cs="Times New Roman"/>
          <w:sz w:val="24"/>
          <w:szCs w:val="24"/>
        </w:rPr>
        <w:t>tore nazionale a</w:t>
      </w:r>
      <w:r w:rsidR="006C315A">
        <w:rPr>
          <w:rFonts w:ascii="Times New Roman" w:hAnsi="Times New Roman" w:cs="Times New Roman"/>
          <w:sz w:val="24"/>
          <w:szCs w:val="24"/>
        </w:rPr>
        <w:t>d adottare</w:t>
      </w:r>
      <w:r w:rsidR="003E34A0">
        <w:rPr>
          <w:rFonts w:ascii="Times New Roman" w:hAnsi="Times New Roman" w:cs="Times New Roman"/>
          <w:sz w:val="24"/>
          <w:szCs w:val="24"/>
        </w:rPr>
        <w:t xml:space="preserve"> </w:t>
      </w:r>
      <w:r w:rsidR="00E9545B">
        <w:rPr>
          <w:rFonts w:ascii="Times New Roman" w:hAnsi="Times New Roman" w:cs="Times New Roman"/>
          <w:sz w:val="24"/>
          <w:szCs w:val="24"/>
        </w:rPr>
        <w:t>la l</w:t>
      </w:r>
      <w:r w:rsidR="00C40C3A">
        <w:rPr>
          <w:rFonts w:ascii="Times New Roman" w:hAnsi="Times New Roman" w:cs="Times New Roman"/>
          <w:sz w:val="24"/>
          <w:szCs w:val="24"/>
        </w:rPr>
        <w:t>egge 10 marzo 2023, n.</w:t>
      </w:r>
      <w:r w:rsidR="0057403C">
        <w:rPr>
          <w:rFonts w:ascii="Times New Roman" w:hAnsi="Times New Roman" w:cs="Times New Roman"/>
          <w:sz w:val="24"/>
          <w:szCs w:val="24"/>
        </w:rPr>
        <w:t xml:space="preserve"> </w:t>
      </w:r>
      <w:r w:rsidR="00C40C3A">
        <w:rPr>
          <w:rFonts w:ascii="Times New Roman" w:hAnsi="Times New Roman" w:cs="Times New Roman"/>
          <w:sz w:val="24"/>
          <w:szCs w:val="24"/>
        </w:rPr>
        <w:t>52 di conversione</w:t>
      </w:r>
      <w:r w:rsidR="00B01B6D" w:rsidRPr="00B01B6D">
        <w:rPr>
          <w:rFonts w:ascii="Times New Roman" w:hAnsi="Times New Roman" w:cs="Times New Roman"/>
          <w:sz w:val="24"/>
          <w:szCs w:val="24"/>
        </w:rPr>
        <w:t xml:space="preserve"> </w:t>
      </w:r>
      <w:r w:rsidR="00C40C3A">
        <w:rPr>
          <w:rFonts w:ascii="Times New Roman" w:hAnsi="Times New Roman" w:cs="Times New Roman"/>
          <w:sz w:val="24"/>
          <w:szCs w:val="24"/>
        </w:rPr>
        <w:t>de</w:t>
      </w:r>
      <w:r w:rsidR="00B01B6D" w:rsidRPr="00B01B6D">
        <w:rPr>
          <w:rFonts w:ascii="Times New Roman" w:hAnsi="Times New Roman" w:cs="Times New Roman"/>
          <w:sz w:val="24"/>
          <w:szCs w:val="24"/>
        </w:rPr>
        <w:t xml:space="preserve">l d.l. </w:t>
      </w:r>
      <w:r w:rsidR="00A31CA0">
        <w:rPr>
          <w:rFonts w:ascii="Times New Roman" w:hAnsi="Times New Roman" w:cs="Times New Roman"/>
          <w:sz w:val="24"/>
          <w:szCs w:val="24"/>
        </w:rPr>
        <w:t>3</w:t>
      </w:r>
      <w:r w:rsidR="00B01B6D" w:rsidRPr="00B01B6D">
        <w:rPr>
          <w:rFonts w:ascii="Times New Roman" w:hAnsi="Times New Roman" w:cs="Times New Roman"/>
          <w:sz w:val="24"/>
          <w:szCs w:val="24"/>
        </w:rPr>
        <w:t xml:space="preserve">0 marzo 2023, n. </w:t>
      </w:r>
      <w:r w:rsidR="0046420D">
        <w:rPr>
          <w:rFonts w:ascii="Times New Roman" w:hAnsi="Times New Roman" w:cs="Times New Roman"/>
          <w:sz w:val="24"/>
          <w:szCs w:val="24"/>
        </w:rPr>
        <w:t>25</w:t>
      </w:r>
      <w:r w:rsidR="007857E3">
        <w:rPr>
          <w:rFonts w:ascii="Times New Roman" w:hAnsi="Times New Roman" w:cs="Times New Roman"/>
          <w:sz w:val="24"/>
          <w:szCs w:val="24"/>
        </w:rPr>
        <w:t xml:space="preserve"> (cd. decreto </w:t>
      </w:r>
      <w:r w:rsidR="007857E3" w:rsidRPr="007857E3">
        <w:rPr>
          <w:rFonts w:ascii="Times New Roman" w:hAnsi="Times New Roman" w:cs="Times New Roman"/>
          <w:i/>
          <w:sz w:val="24"/>
          <w:szCs w:val="24"/>
        </w:rPr>
        <w:t>Fintech</w:t>
      </w:r>
      <w:r w:rsidR="007857E3">
        <w:rPr>
          <w:rFonts w:ascii="Times New Roman" w:hAnsi="Times New Roman" w:cs="Times New Roman"/>
          <w:sz w:val="24"/>
          <w:szCs w:val="24"/>
        </w:rPr>
        <w:t>)</w:t>
      </w:r>
      <w:r w:rsidR="00E549D9">
        <w:rPr>
          <w:rStyle w:val="FootnoteReference"/>
          <w:rFonts w:ascii="Times New Roman" w:hAnsi="Times New Roman" w:cs="Times New Roman"/>
          <w:sz w:val="24"/>
          <w:szCs w:val="24"/>
        </w:rPr>
        <w:footnoteReference w:id="11"/>
      </w:r>
      <w:r w:rsidR="007857E3">
        <w:rPr>
          <w:rFonts w:ascii="Times New Roman" w:hAnsi="Times New Roman" w:cs="Times New Roman"/>
          <w:sz w:val="24"/>
          <w:szCs w:val="24"/>
        </w:rPr>
        <w:t xml:space="preserve"> </w:t>
      </w:r>
      <w:r w:rsidR="00AB54C5">
        <w:rPr>
          <w:rFonts w:ascii="Times New Roman" w:hAnsi="Times New Roman" w:cs="Times New Roman"/>
          <w:sz w:val="24"/>
          <w:szCs w:val="24"/>
        </w:rPr>
        <w:t xml:space="preserve">che </w:t>
      </w:r>
      <w:r w:rsidR="00055ABC">
        <w:rPr>
          <w:rFonts w:ascii="Times New Roman" w:hAnsi="Times New Roman" w:cs="Times New Roman"/>
          <w:sz w:val="24"/>
          <w:szCs w:val="24"/>
        </w:rPr>
        <w:t>recepisce</w:t>
      </w:r>
      <w:r w:rsidR="00AB54C5">
        <w:rPr>
          <w:rFonts w:ascii="Times New Roman" w:hAnsi="Times New Roman" w:cs="Times New Roman"/>
          <w:sz w:val="24"/>
          <w:szCs w:val="24"/>
        </w:rPr>
        <w:t xml:space="preserve"> i</w:t>
      </w:r>
      <w:r w:rsidR="00B01B6D" w:rsidRPr="00B01B6D">
        <w:rPr>
          <w:rFonts w:ascii="Times New Roman" w:hAnsi="Times New Roman" w:cs="Times New Roman"/>
          <w:sz w:val="24"/>
          <w:szCs w:val="24"/>
        </w:rPr>
        <w:t>l regolamento UE n. 202</w:t>
      </w:r>
      <w:r w:rsidR="00627573">
        <w:rPr>
          <w:rFonts w:ascii="Times New Roman" w:hAnsi="Times New Roman" w:cs="Times New Roman"/>
          <w:sz w:val="24"/>
          <w:szCs w:val="24"/>
        </w:rPr>
        <w:t>2</w:t>
      </w:r>
      <w:r w:rsidR="00B01B6D" w:rsidRPr="00B01B6D">
        <w:rPr>
          <w:rFonts w:ascii="Times New Roman" w:hAnsi="Times New Roman" w:cs="Times New Roman"/>
          <w:sz w:val="24"/>
          <w:szCs w:val="24"/>
        </w:rPr>
        <w:t>/</w:t>
      </w:r>
      <w:r w:rsidR="00627573">
        <w:rPr>
          <w:rFonts w:ascii="Times New Roman" w:hAnsi="Times New Roman" w:cs="Times New Roman"/>
          <w:sz w:val="24"/>
          <w:szCs w:val="24"/>
        </w:rPr>
        <w:t>858</w:t>
      </w:r>
      <w:r w:rsidR="002B2BF0">
        <w:rPr>
          <w:rFonts w:ascii="Times New Roman" w:hAnsi="Times New Roman" w:cs="Times New Roman"/>
          <w:sz w:val="24"/>
          <w:szCs w:val="24"/>
        </w:rPr>
        <w:t xml:space="preserve"> contenente disposizioni sulla circolazione degli strumenti finanziari digitali. Trattasi di un complesso </w:t>
      </w:r>
      <w:r w:rsidR="00520FC2">
        <w:rPr>
          <w:rFonts w:ascii="Times New Roman" w:hAnsi="Times New Roman" w:cs="Times New Roman"/>
          <w:sz w:val="24"/>
          <w:szCs w:val="24"/>
        </w:rPr>
        <w:t>dispositivo</w:t>
      </w:r>
      <w:r w:rsidR="002B2BF0">
        <w:rPr>
          <w:rFonts w:ascii="Times New Roman" w:hAnsi="Times New Roman" w:cs="Times New Roman"/>
          <w:sz w:val="24"/>
          <w:szCs w:val="24"/>
        </w:rPr>
        <w:t xml:space="preserve"> </w:t>
      </w:r>
      <w:r w:rsidR="008439BC">
        <w:rPr>
          <w:rFonts w:ascii="Times New Roman" w:hAnsi="Times New Roman" w:cs="Times New Roman"/>
          <w:sz w:val="24"/>
          <w:szCs w:val="24"/>
        </w:rPr>
        <w:t xml:space="preserve">che </w:t>
      </w:r>
      <w:r w:rsidR="00520FC2">
        <w:rPr>
          <w:rFonts w:ascii="Times New Roman" w:hAnsi="Times New Roman" w:cs="Times New Roman"/>
          <w:sz w:val="24"/>
          <w:szCs w:val="24"/>
        </w:rPr>
        <w:t xml:space="preserve">regolamenta </w:t>
      </w:r>
      <w:r w:rsidR="00BD178A">
        <w:rPr>
          <w:rFonts w:ascii="Times New Roman" w:hAnsi="Times New Roman" w:cs="Times New Roman"/>
          <w:sz w:val="24"/>
          <w:szCs w:val="24"/>
        </w:rPr>
        <w:t xml:space="preserve">il regime </w:t>
      </w:r>
      <w:r w:rsidR="00520FC2">
        <w:rPr>
          <w:rFonts w:ascii="Times New Roman" w:hAnsi="Times New Roman" w:cs="Times New Roman"/>
          <w:sz w:val="24"/>
          <w:szCs w:val="24"/>
        </w:rPr>
        <w:t xml:space="preserve">delle tecnologie </w:t>
      </w:r>
      <w:r w:rsidR="00F57229">
        <w:rPr>
          <w:rFonts w:ascii="Times New Roman" w:hAnsi="Times New Roman" w:cs="Times New Roman"/>
          <w:sz w:val="24"/>
          <w:szCs w:val="24"/>
        </w:rPr>
        <w:t xml:space="preserve">a registro distribuito (cd. </w:t>
      </w:r>
      <w:r w:rsidR="00F57229" w:rsidRPr="00F57229">
        <w:rPr>
          <w:rFonts w:ascii="Times New Roman" w:hAnsi="Times New Roman" w:cs="Times New Roman"/>
          <w:i/>
          <w:sz w:val="24"/>
          <w:szCs w:val="24"/>
        </w:rPr>
        <w:t>Blockchain</w:t>
      </w:r>
      <w:r w:rsidR="00F57229">
        <w:rPr>
          <w:rFonts w:ascii="Times New Roman" w:hAnsi="Times New Roman" w:cs="Times New Roman"/>
          <w:sz w:val="24"/>
          <w:szCs w:val="24"/>
        </w:rPr>
        <w:t xml:space="preserve">) </w:t>
      </w:r>
      <w:r w:rsidR="00055ABC">
        <w:rPr>
          <w:rFonts w:ascii="Times New Roman" w:hAnsi="Times New Roman" w:cs="Times New Roman"/>
          <w:sz w:val="24"/>
          <w:szCs w:val="24"/>
        </w:rPr>
        <w:t>attuando</w:t>
      </w:r>
      <w:r w:rsidR="00FF3BE6">
        <w:rPr>
          <w:rFonts w:ascii="Times New Roman" w:hAnsi="Times New Roman" w:cs="Times New Roman"/>
          <w:sz w:val="24"/>
          <w:szCs w:val="24"/>
        </w:rPr>
        <w:t xml:space="preserve"> una vasta opera di coordinamento </w:t>
      </w:r>
      <w:r w:rsidR="00E25BF3">
        <w:rPr>
          <w:rFonts w:ascii="Times New Roman" w:hAnsi="Times New Roman" w:cs="Times New Roman"/>
          <w:sz w:val="24"/>
          <w:szCs w:val="24"/>
        </w:rPr>
        <w:t>con i provvedimenti sull’intelligenza artificiale (</w:t>
      </w:r>
      <w:r w:rsidR="00E25BF3" w:rsidRPr="00E95084">
        <w:rPr>
          <w:rFonts w:ascii="Times New Roman" w:hAnsi="Times New Roman" w:cs="Times New Roman"/>
          <w:i/>
          <w:sz w:val="24"/>
          <w:szCs w:val="24"/>
        </w:rPr>
        <w:t>Artificial Intelligence Act</w:t>
      </w:r>
      <w:r w:rsidR="00E25BF3">
        <w:rPr>
          <w:rFonts w:ascii="Times New Roman" w:hAnsi="Times New Roman" w:cs="Times New Roman"/>
          <w:sz w:val="24"/>
          <w:szCs w:val="24"/>
        </w:rPr>
        <w:t>)</w:t>
      </w:r>
      <w:r w:rsidR="0037284C">
        <w:rPr>
          <w:rStyle w:val="FootnoteReference"/>
          <w:rFonts w:ascii="Times New Roman" w:hAnsi="Times New Roman" w:cs="Times New Roman"/>
          <w:sz w:val="24"/>
          <w:szCs w:val="24"/>
        </w:rPr>
        <w:footnoteReference w:id="12"/>
      </w:r>
      <w:r w:rsidR="00E25BF3">
        <w:rPr>
          <w:rFonts w:ascii="Times New Roman" w:hAnsi="Times New Roman" w:cs="Times New Roman"/>
          <w:sz w:val="24"/>
          <w:szCs w:val="24"/>
        </w:rPr>
        <w:t xml:space="preserve"> e </w:t>
      </w:r>
      <w:r w:rsidR="00FC0949">
        <w:rPr>
          <w:rFonts w:ascii="Times New Roman" w:hAnsi="Times New Roman" w:cs="Times New Roman"/>
          <w:sz w:val="24"/>
          <w:szCs w:val="24"/>
        </w:rPr>
        <w:t xml:space="preserve">sulle </w:t>
      </w:r>
      <w:r w:rsidR="0087369F">
        <w:rPr>
          <w:rFonts w:ascii="Times New Roman" w:hAnsi="Times New Roman" w:cs="Times New Roman"/>
          <w:sz w:val="24"/>
          <w:szCs w:val="24"/>
        </w:rPr>
        <w:t>cripto</w:t>
      </w:r>
      <w:r w:rsidR="00D845AE">
        <w:rPr>
          <w:rFonts w:ascii="Times New Roman" w:hAnsi="Times New Roman" w:cs="Times New Roman"/>
          <w:sz w:val="24"/>
          <w:szCs w:val="24"/>
        </w:rPr>
        <w:t>-valute (</w:t>
      </w:r>
      <w:r w:rsidR="00661DF7" w:rsidRPr="00661DF7">
        <w:rPr>
          <w:rFonts w:ascii="Times New Roman" w:hAnsi="Times New Roman" w:cs="Times New Roman"/>
          <w:i/>
          <w:sz w:val="24"/>
          <w:szCs w:val="24"/>
        </w:rPr>
        <w:t xml:space="preserve">Markets in </w:t>
      </w:r>
      <w:r w:rsidR="00661DF7" w:rsidRPr="00661DF7">
        <w:rPr>
          <w:rFonts w:ascii="Times New Roman" w:hAnsi="Times New Roman" w:cs="Times New Roman"/>
          <w:i/>
          <w:sz w:val="24"/>
          <w:szCs w:val="24"/>
        </w:rPr>
        <w:lastRenderedPageBreak/>
        <w:t>Crypto-assets</w:t>
      </w:r>
      <w:r w:rsidR="00E6199C">
        <w:rPr>
          <w:rFonts w:ascii="Times New Roman" w:hAnsi="Times New Roman" w:cs="Times New Roman"/>
          <w:sz w:val="24"/>
          <w:szCs w:val="24"/>
        </w:rPr>
        <w:t xml:space="preserve">, </w:t>
      </w:r>
      <w:r w:rsidR="00E95084">
        <w:rPr>
          <w:rFonts w:ascii="Times New Roman" w:hAnsi="Times New Roman" w:cs="Times New Roman"/>
          <w:sz w:val="24"/>
          <w:szCs w:val="24"/>
        </w:rPr>
        <w:t xml:space="preserve">cd. </w:t>
      </w:r>
      <w:r w:rsidR="00E6199C">
        <w:rPr>
          <w:rFonts w:ascii="Times New Roman" w:hAnsi="Times New Roman" w:cs="Times New Roman"/>
          <w:sz w:val="24"/>
          <w:szCs w:val="24"/>
        </w:rPr>
        <w:t>M</w:t>
      </w:r>
      <w:r w:rsidR="00661DF7">
        <w:rPr>
          <w:rFonts w:ascii="Times New Roman" w:hAnsi="Times New Roman" w:cs="Times New Roman"/>
          <w:sz w:val="24"/>
          <w:szCs w:val="24"/>
        </w:rPr>
        <w:t>i</w:t>
      </w:r>
      <w:r w:rsidR="00E6199C">
        <w:rPr>
          <w:rFonts w:ascii="Times New Roman" w:hAnsi="Times New Roman" w:cs="Times New Roman"/>
          <w:sz w:val="24"/>
          <w:szCs w:val="24"/>
        </w:rPr>
        <w:t>C</w:t>
      </w:r>
      <w:r w:rsidR="00661DF7">
        <w:rPr>
          <w:rFonts w:ascii="Times New Roman" w:hAnsi="Times New Roman" w:cs="Times New Roman"/>
          <w:sz w:val="24"/>
          <w:szCs w:val="24"/>
        </w:rPr>
        <w:t>a</w:t>
      </w:r>
      <w:r w:rsidR="00E6199C">
        <w:rPr>
          <w:rFonts w:ascii="Times New Roman" w:hAnsi="Times New Roman" w:cs="Times New Roman"/>
          <w:sz w:val="24"/>
          <w:szCs w:val="24"/>
        </w:rPr>
        <w:t>)</w:t>
      </w:r>
      <w:r w:rsidR="0037284C">
        <w:rPr>
          <w:rStyle w:val="FootnoteReference"/>
          <w:rFonts w:ascii="Times New Roman" w:hAnsi="Times New Roman" w:cs="Times New Roman"/>
          <w:sz w:val="24"/>
          <w:szCs w:val="24"/>
        </w:rPr>
        <w:footnoteReference w:id="13"/>
      </w:r>
      <w:r w:rsidR="00E369E1">
        <w:rPr>
          <w:rFonts w:ascii="Times New Roman" w:hAnsi="Times New Roman" w:cs="Times New Roman"/>
          <w:sz w:val="24"/>
          <w:szCs w:val="24"/>
        </w:rPr>
        <w:t>.</w:t>
      </w:r>
      <w:r w:rsidR="00437574">
        <w:rPr>
          <w:rFonts w:ascii="Times New Roman" w:hAnsi="Times New Roman" w:cs="Times New Roman"/>
          <w:sz w:val="24"/>
          <w:szCs w:val="24"/>
        </w:rPr>
        <w:t xml:space="preserve"> </w:t>
      </w:r>
      <w:r w:rsidR="00054037">
        <w:rPr>
          <w:rFonts w:ascii="Times New Roman" w:hAnsi="Times New Roman" w:cs="Times New Roman"/>
          <w:sz w:val="24"/>
          <w:szCs w:val="24"/>
        </w:rPr>
        <w:t>Ad un attent</w:t>
      </w:r>
      <w:r w:rsidR="00447161">
        <w:rPr>
          <w:rFonts w:ascii="Times New Roman" w:hAnsi="Times New Roman" w:cs="Times New Roman"/>
          <w:sz w:val="24"/>
          <w:szCs w:val="24"/>
        </w:rPr>
        <w:t>o esame</w:t>
      </w:r>
      <w:r w:rsidR="00054037">
        <w:rPr>
          <w:rFonts w:ascii="Times New Roman" w:hAnsi="Times New Roman" w:cs="Times New Roman"/>
          <w:sz w:val="24"/>
          <w:szCs w:val="24"/>
        </w:rPr>
        <w:t xml:space="preserve"> della normativa in parola, si evince che </w:t>
      </w:r>
      <w:r w:rsidR="007D306B">
        <w:rPr>
          <w:rFonts w:ascii="Times New Roman" w:hAnsi="Times New Roman" w:cs="Times New Roman"/>
          <w:sz w:val="24"/>
          <w:szCs w:val="24"/>
        </w:rPr>
        <w:t>l’</w:t>
      </w:r>
      <w:r w:rsidR="00054037">
        <w:rPr>
          <w:rFonts w:ascii="Times New Roman" w:hAnsi="Times New Roman" w:cs="Times New Roman"/>
          <w:sz w:val="24"/>
          <w:szCs w:val="24"/>
        </w:rPr>
        <w:t xml:space="preserve">obiettivo del legislatore è stato quello </w:t>
      </w:r>
      <w:r w:rsidR="00C47632">
        <w:rPr>
          <w:rFonts w:ascii="Times New Roman" w:hAnsi="Times New Roman" w:cs="Times New Roman"/>
          <w:sz w:val="24"/>
          <w:szCs w:val="24"/>
        </w:rPr>
        <w:t xml:space="preserve">di raccordare </w:t>
      </w:r>
      <w:r w:rsidR="002F5CEB">
        <w:rPr>
          <w:rFonts w:ascii="Times New Roman" w:hAnsi="Times New Roman" w:cs="Times New Roman"/>
          <w:sz w:val="24"/>
          <w:szCs w:val="24"/>
        </w:rPr>
        <w:t xml:space="preserve">la nuova regolazione </w:t>
      </w:r>
      <w:r w:rsidR="008A7C3E">
        <w:rPr>
          <w:rFonts w:ascii="Times New Roman" w:hAnsi="Times New Roman" w:cs="Times New Roman"/>
          <w:sz w:val="24"/>
          <w:szCs w:val="24"/>
        </w:rPr>
        <w:t xml:space="preserve">sulle tecniche </w:t>
      </w:r>
      <w:r w:rsidR="00EC4B95">
        <w:rPr>
          <w:rFonts w:ascii="Times New Roman" w:hAnsi="Times New Roman" w:cs="Times New Roman"/>
          <w:sz w:val="24"/>
          <w:szCs w:val="24"/>
        </w:rPr>
        <w:t>procedimentali</w:t>
      </w:r>
      <w:r w:rsidR="00455945">
        <w:rPr>
          <w:rFonts w:ascii="Times New Roman" w:hAnsi="Times New Roman" w:cs="Times New Roman"/>
          <w:sz w:val="24"/>
          <w:szCs w:val="24"/>
        </w:rPr>
        <w:t xml:space="preserve"> informative</w:t>
      </w:r>
      <w:r w:rsidR="00EC4B95">
        <w:rPr>
          <w:rFonts w:ascii="Times New Roman" w:hAnsi="Times New Roman" w:cs="Times New Roman"/>
          <w:sz w:val="24"/>
          <w:szCs w:val="24"/>
        </w:rPr>
        <w:t xml:space="preserve"> </w:t>
      </w:r>
      <w:r w:rsidR="002E69A9">
        <w:rPr>
          <w:rFonts w:ascii="Times New Roman" w:hAnsi="Times New Roman" w:cs="Times New Roman"/>
          <w:sz w:val="24"/>
          <w:szCs w:val="24"/>
        </w:rPr>
        <w:t>alla disc</w:t>
      </w:r>
      <w:r w:rsidR="00E06542">
        <w:rPr>
          <w:rFonts w:ascii="Times New Roman" w:hAnsi="Times New Roman" w:cs="Times New Roman"/>
          <w:sz w:val="24"/>
          <w:szCs w:val="24"/>
        </w:rPr>
        <w:t>iplina di settore</w:t>
      </w:r>
      <w:r w:rsidR="00EC4B95">
        <w:rPr>
          <w:rFonts w:ascii="Times New Roman" w:hAnsi="Times New Roman" w:cs="Times New Roman"/>
          <w:sz w:val="24"/>
          <w:szCs w:val="24"/>
        </w:rPr>
        <w:t>.</w:t>
      </w:r>
      <w:r w:rsidR="001763DB">
        <w:rPr>
          <w:rFonts w:ascii="Times New Roman" w:hAnsi="Times New Roman" w:cs="Times New Roman"/>
          <w:sz w:val="24"/>
          <w:szCs w:val="24"/>
        </w:rPr>
        <w:t xml:space="preserve"> Nello specifico, la</w:t>
      </w:r>
      <w:r w:rsidR="001763DB" w:rsidRPr="001763DB">
        <w:rPr>
          <w:rFonts w:ascii="Times New Roman" w:hAnsi="Times New Roman" w:cs="Times New Roman"/>
          <w:sz w:val="24"/>
          <w:szCs w:val="24"/>
        </w:rPr>
        <w:t xml:space="preserve"> </w:t>
      </w:r>
      <w:r w:rsidR="001763DB">
        <w:rPr>
          <w:rFonts w:ascii="Times New Roman" w:hAnsi="Times New Roman" w:cs="Times New Roman"/>
          <w:sz w:val="24"/>
          <w:szCs w:val="24"/>
        </w:rPr>
        <w:t>l</w:t>
      </w:r>
      <w:r w:rsidR="00E549D9">
        <w:rPr>
          <w:rFonts w:ascii="Times New Roman" w:hAnsi="Times New Roman" w:cs="Times New Roman"/>
          <w:sz w:val="24"/>
          <w:szCs w:val="24"/>
        </w:rPr>
        <w:t>egge</w:t>
      </w:r>
      <w:r w:rsidR="001763DB" w:rsidRPr="001763DB">
        <w:rPr>
          <w:rFonts w:ascii="Times New Roman" w:hAnsi="Times New Roman" w:cs="Times New Roman"/>
          <w:sz w:val="24"/>
          <w:szCs w:val="24"/>
        </w:rPr>
        <w:t xml:space="preserve"> n. </w:t>
      </w:r>
      <w:r w:rsidR="006C0905">
        <w:rPr>
          <w:rFonts w:ascii="Times New Roman" w:hAnsi="Times New Roman" w:cs="Times New Roman"/>
          <w:sz w:val="24"/>
          <w:szCs w:val="24"/>
        </w:rPr>
        <w:t xml:space="preserve">52 segna una apertura </w:t>
      </w:r>
      <w:r w:rsidR="006F5010">
        <w:rPr>
          <w:rFonts w:ascii="Times New Roman" w:hAnsi="Times New Roman" w:cs="Times New Roman"/>
          <w:sz w:val="24"/>
          <w:szCs w:val="24"/>
        </w:rPr>
        <w:t xml:space="preserve">verso </w:t>
      </w:r>
      <w:r w:rsidR="00D15FA3">
        <w:rPr>
          <w:rFonts w:ascii="Times New Roman" w:hAnsi="Times New Roman" w:cs="Times New Roman"/>
          <w:sz w:val="24"/>
          <w:szCs w:val="24"/>
        </w:rPr>
        <w:t>una graduale armonizzazione</w:t>
      </w:r>
      <w:r w:rsidR="00416215" w:rsidRPr="00416215">
        <w:rPr>
          <w:rFonts w:ascii="Times New Roman" w:hAnsi="Times New Roman" w:cs="Times New Roman"/>
          <w:sz w:val="24"/>
          <w:szCs w:val="24"/>
        </w:rPr>
        <w:t xml:space="preserve"> </w:t>
      </w:r>
      <w:r w:rsidR="00065713" w:rsidRPr="00065713">
        <w:rPr>
          <w:rFonts w:ascii="Times New Roman" w:hAnsi="Times New Roman" w:cs="Times New Roman"/>
          <w:sz w:val="24"/>
          <w:szCs w:val="24"/>
        </w:rPr>
        <w:t>d</w:t>
      </w:r>
      <w:r w:rsidR="00D15FA3">
        <w:rPr>
          <w:rFonts w:ascii="Times New Roman" w:hAnsi="Times New Roman" w:cs="Times New Roman"/>
          <w:sz w:val="24"/>
          <w:szCs w:val="24"/>
        </w:rPr>
        <w:t>e</w:t>
      </w:r>
      <w:r w:rsidR="00065713" w:rsidRPr="00065713">
        <w:rPr>
          <w:rFonts w:ascii="Times New Roman" w:hAnsi="Times New Roman" w:cs="Times New Roman"/>
          <w:sz w:val="24"/>
          <w:szCs w:val="24"/>
        </w:rPr>
        <w:t xml:space="preserve">i processi decentralizzati nell’offerta e commercializzazione di </w:t>
      </w:r>
      <w:r w:rsidR="00220C94">
        <w:rPr>
          <w:rFonts w:ascii="Times New Roman" w:hAnsi="Times New Roman" w:cs="Times New Roman"/>
          <w:sz w:val="24"/>
          <w:szCs w:val="24"/>
        </w:rPr>
        <w:t>mezzi</w:t>
      </w:r>
      <w:r w:rsidR="00065713" w:rsidRPr="00065713">
        <w:rPr>
          <w:rFonts w:ascii="Times New Roman" w:hAnsi="Times New Roman" w:cs="Times New Roman"/>
          <w:sz w:val="24"/>
          <w:szCs w:val="24"/>
        </w:rPr>
        <w:t xml:space="preserve"> di pagamento</w:t>
      </w:r>
      <w:r w:rsidR="00D15FA3">
        <w:rPr>
          <w:rFonts w:ascii="Times New Roman" w:hAnsi="Times New Roman" w:cs="Times New Roman"/>
          <w:sz w:val="24"/>
          <w:szCs w:val="24"/>
        </w:rPr>
        <w:t>.</w:t>
      </w:r>
      <w:r w:rsidR="00CD413A">
        <w:rPr>
          <w:rFonts w:ascii="Times New Roman" w:hAnsi="Times New Roman" w:cs="Times New Roman"/>
          <w:sz w:val="24"/>
          <w:szCs w:val="24"/>
        </w:rPr>
        <w:t xml:space="preserve"> Significativ</w:t>
      </w:r>
      <w:r w:rsidR="00646D82">
        <w:rPr>
          <w:rFonts w:ascii="Times New Roman" w:hAnsi="Times New Roman" w:cs="Times New Roman"/>
          <w:sz w:val="24"/>
          <w:szCs w:val="24"/>
        </w:rPr>
        <w:t>i</w:t>
      </w:r>
      <w:r w:rsidR="00CD413A">
        <w:rPr>
          <w:rFonts w:ascii="Times New Roman" w:hAnsi="Times New Roman" w:cs="Times New Roman"/>
          <w:sz w:val="24"/>
          <w:szCs w:val="24"/>
        </w:rPr>
        <w:t>, in tal senso,</w:t>
      </w:r>
      <w:r w:rsidR="00D076E5">
        <w:rPr>
          <w:rFonts w:ascii="Times New Roman" w:hAnsi="Times New Roman" w:cs="Times New Roman"/>
          <w:sz w:val="24"/>
          <w:szCs w:val="24"/>
        </w:rPr>
        <w:t xml:space="preserve"> risulta</w:t>
      </w:r>
      <w:r w:rsidR="00CF03CA">
        <w:rPr>
          <w:rFonts w:ascii="Times New Roman" w:hAnsi="Times New Roman" w:cs="Times New Roman"/>
          <w:sz w:val="24"/>
          <w:szCs w:val="24"/>
        </w:rPr>
        <w:t>no i passi in avanti compiuti</w:t>
      </w:r>
      <w:r w:rsidR="00EF3693">
        <w:rPr>
          <w:rFonts w:ascii="Times New Roman" w:hAnsi="Times New Roman" w:cs="Times New Roman"/>
          <w:sz w:val="24"/>
          <w:szCs w:val="24"/>
        </w:rPr>
        <w:t xml:space="preserve"> da</w:t>
      </w:r>
      <w:r w:rsidR="006B4E2E">
        <w:rPr>
          <w:rFonts w:ascii="Times New Roman" w:hAnsi="Times New Roman" w:cs="Times New Roman"/>
          <w:sz w:val="24"/>
          <w:szCs w:val="24"/>
        </w:rPr>
        <w:t xml:space="preserve">ll’ordinamento </w:t>
      </w:r>
      <w:r w:rsidR="002F57AE">
        <w:rPr>
          <w:rFonts w:ascii="Times New Roman" w:hAnsi="Times New Roman" w:cs="Times New Roman"/>
          <w:sz w:val="24"/>
          <w:szCs w:val="24"/>
        </w:rPr>
        <w:t xml:space="preserve">italiano </w:t>
      </w:r>
      <w:r w:rsidR="00EF3693">
        <w:rPr>
          <w:rFonts w:ascii="Times New Roman" w:hAnsi="Times New Roman" w:cs="Times New Roman"/>
          <w:sz w:val="24"/>
          <w:szCs w:val="24"/>
        </w:rPr>
        <w:t xml:space="preserve">di attuare </w:t>
      </w:r>
      <w:r w:rsidR="006B4E2E">
        <w:rPr>
          <w:rFonts w:ascii="Times New Roman" w:hAnsi="Times New Roman" w:cs="Times New Roman"/>
          <w:sz w:val="24"/>
          <w:szCs w:val="24"/>
        </w:rPr>
        <w:t xml:space="preserve">un programma di riforme </w:t>
      </w:r>
      <w:r w:rsidR="00617BE8">
        <w:rPr>
          <w:rFonts w:ascii="Times New Roman" w:hAnsi="Times New Roman" w:cs="Times New Roman"/>
          <w:sz w:val="24"/>
          <w:szCs w:val="24"/>
        </w:rPr>
        <w:t xml:space="preserve">in grado di </w:t>
      </w:r>
      <w:r w:rsidR="00F07EDF">
        <w:rPr>
          <w:rFonts w:ascii="Times New Roman" w:hAnsi="Times New Roman" w:cs="Times New Roman"/>
          <w:sz w:val="24"/>
          <w:szCs w:val="24"/>
        </w:rPr>
        <w:t>assicurare la</w:t>
      </w:r>
      <w:r w:rsidR="00530017" w:rsidRPr="00530017">
        <w:rPr>
          <w:rFonts w:ascii="Times New Roman" w:hAnsi="Times New Roman" w:cs="Times New Roman"/>
          <w:sz w:val="24"/>
          <w:szCs w:val="24"/>
        </w:rPr>
        <w:t xml:space="preserve"> </w:t>
      </w:r>
      <w:r w:rsidR="00482FD5">
        <w:rPr>
          <w:rFonts w:ascii="Times New Roman" w:hAnsi="Times New Roman" w:cs="Times New Roman"/>
          <w:sz w:val="24"/>
          <w:szCs w:val="24"/>
        </w:rPr>
        <w:t xml:space="preserve">stabilità </w:t>
      </w:r>
      <w:r w:rsidR="002F791D">
        <w:rPr>
          <w:rFonts w:ascii="Times New Roman" w:hAnsi="Times New Roman" w:cs="Times New Roman"/>
          <w:sz w:val="24"/>
          <w:szCs w:val="24"/>
        </w:rPr>
        <w:t>dell’industria finanziaria</w:t>
      </w:r>
      <w:r w:rsidR="0060574C">
        <w:rPr>
          <w:rFonts w:ascii="Times New Roman" w:hAnsi="Times New Roman" w:cs="Times New Roman"/>
          <w:sz w:val="24"/>
          <w:szCs w:val="24"/>
        </w:rPr>
        <w:t xml:space="preserve">, </w:t>
      </w:r>
      <w:r w:rsidR="00FB7EA3">
        <w:rPr>
          <w:rFonts w:ascii="Times New Roman" w:hAnsi="Times New Roman" w:cs="Times New Roman"/>
          <w:sz w:val="24"/>
          <w:szCs w:val="24"/>
        </w:rPr>
        <w:t>così</w:t>
      </w:r>
      <w:r w:rsidR="00582B34">
        <w:rPr>
          <w:rFonts w:ascii="Times New Roman" w:hAnsi="Times New Roman" w:cs="Times New Roman"/>
          <w:sz w:val="24"/>
          <w:szCs w:val="24"/>
        </w:rPr>
        <w:t xml:space="preserve"> da favorir</w:t>
      </w:r>
      <w:r w:rsidR="007E1DF9">
        <w:rPr>
          <w:rFonts w:ascii="Times New Roman" w:hAnsi="Times New Roman" w:cs="Times New Roman"/>
          <w:sz w:val="24"/>
          <w:szCs w:val="24"/>
        </w:rPr>
        <w:t xml:space="preserve">e </w:t>
      </w:r>
      <w:r w:rsidR="00482FD5">
        <w:rPr>
          <w:rFonts w:ascii="Times New Roman" w:hAnsi="Times New Roman" w:cs="Times New Roman"/>
          <w:sz w:val="24"/>
          <w:szCs w:val="24"/>
        </w:rPr>
        <w:t>il corretto inquadramento di tali forme operative</w:t>
      </w:r>
      <w:r w:rsidR="002B5CEE">
        <w:rPr>
          <w:rFonts w:ascii="Times New Roman" w:hAnsi="Times New Roman" w:cs="Times New Roman"/>
          <w:sz w:val="24"/>
          <w:szCs w:val="24"/>
        </w:rPr>
        <w:t xml:space="preserve"> </w:t>
      </w:r>
      <w:r w:rsidR="007E1DF9" w:rsidRPr="007E1DF9">
        <w:rPr>
          <w:rFonts w:ascii="Times New Roman" w:hAnsi="Times New Roman" w:cs="Times New Roman"/>
          <w:sz w:val="24"/>
          <w:szCs w:val="24"/>
        </w:rPr>
        <w:t xml:space="preserve">nell’ampio universo delle </w:t>
      </w:r>
      <w:r w:rsidR="0060574C">
        <w:rPr>
          <w:rFonts w:ascii="Times New Roman" w:hAnsi="Times New Roman" w:cs="Times New Roman"/>
          <w:sz w:val="24"/>
          <w:szCs w:val="24"/>
        </w:rPr>
        <w:t xml:space="preserve">tecnologie abilitanti. </w:t>
      </w:r>
    </w:p>
    <w:p w14:paraId="18D605E2" w14:textId="1F7A207A" w:rsidR="00ED37F1" w:rsidRPr="00F21727" w:rsidRDefault="00A310AF" w:rsidP="0054365E">
      <w:pPr>
        <w:spacing w:after="0" w:line="360" w:lineRule="auto"/>
        <w:ind w:left="567" w:right="567" w:firstLine="357"/>
        <w:jc w:val="both"/>
        <w:rPr>
          <w:rFonts w:ascii="Times New Roman" w:hAnsi="Times New Roman" w:cs="Times New Roman"/>
          <w:iCs/>
          <w:sz w:val="24"/>
          <w:szCs w:val="24"/>
        </w:rPr>
      </w:pPr>
      <w:r w:rsidRPr="00F21727">
        <w:rPr>
          <w:rFonts w:ascii="Times New Roman" w:hAnsi="Times New Roman" w:cs="Times New Roman"/>
          <w:iCs/>
          <w:sz w:val="24"/>
          <w:szCs w:val="24"/>
        </w:rPr>
        <w:t xml:space="preserve">Da </w:t>
      </w:r>
      <w:r w:rsidR="00FB0D5A" w:rsidRPr="00F21727">
        <w:rPr>
          <w:rFonts w:ascii="Times New Roman" w:hAnsi="Times New Roman" w:cs="Times New Roman"/>
          <w:iCs/>
          <w:sz w:val="24"/>
          <w:szCs w:val="24"/>
        </w:rPr>
        <w:t xml:space="preserve">ultimo non va tralasciato di considerare il ruolo delle piattaforme virtuali nella dialettica </w:t>
      </w:r>
      <w:r w:rsidR="00ED37F1" w:rsidRPr="00F21727">
        <w:rPr>
          <w:rFonts w:ascii="Times New Roman" w:hAnsi="Times New Roman" w:cs="Times New Roman"/>
          <w:iCs/>
          <w:sz w:val="24"/>
          <w:szCs w:val="24"/>
        </w:rPr>
        <w:t>negoziale</w:t>
      </w:r>
      <w:r w:rsidR="00FB0D5A" w:rsidRPr="00F21727">
        <w:rPr>
          <w:rFonts w:ascii="Times New Roman" w:hAnsi="Times New Roman" w:cs="Times New Roman"/>
          <w:iCs/>
          <w:sz w:val="24"/>
          <w:szCs w:val="24"/>
        </w:rPr>
        <w:t xml:space="preserve"> delle parti </w:t>
      </w:r>
      <w:r w:rsidR="00ED37F1" w:rsidRPr="00F21727">
        <w:rPr>
          <w:rFonts w:ascii="Times New Roman" w:hAnsi="Times New Roman" w:cs="Times New Roman"/>
          <w:iCs/>
          <w:sz w:val="24"/>
          <w:szCs w:val="24"/>
        </w:rPr>
        <w:t>contraenti</w:t>
      </w:r>
      <w:r w:rsidR="00AA3A29">
        <w:rPr>
          <w:rFonts w:ascii="Times New Roman" w:hAnsi="Times New Roman" w:cs="Times New Roman"/>
          <w:iCs/>
          <w:sz w:val="24"/>
          <w:szCs w:val="24"/>
        </w:rPr>
        <w:t>,</w:t>
      </w:r>
      <w:r w:rsidR="00ED37F1" w:rsidRPr="00F21727">
        <w:rPr>
          <w:rFonts w:ascii="Times New Roman" w:hAnsi="Times New Roman" w:cs="Times New Roman"/>
          <w:iCs/>
          <w:sz w:val="24"/>
          <w:szCs w:val="24"/>
        </w:rPr>
        <w:t xml:space="preserve"> le quali si trovano a</w:t>
      </w:r>
      <w:r w:rsidR="00522DC1" w:rsidRPr="00F21727">
        <w:rPr>
          <w:rFonts w:ascii="Times New Roman" w:hAnsi="Times New Roman" w:cs="Times New Roman"/>
          <w:iCs/>
          <w:sz w:val="24"/>
          <w:szCs w:val="24"/>
        </w:rPr>
        <w:t xml:space="preserve">d interfacciarsi con </w:t>
      </w:r>
      <w:r w:rsidR="006D325F" w:rsidRPr="00F21727">
        <w:rPr>
          <w:rFonts w:ascii="Times New Roman" w:hAnsi="Times New Roman" w:cs="Times New Roman"/>
          <w:iCs/>
          <w:sz w:val="24"/>
          <w:szCs w:val="24"/>
        </w:rPr>
        <w:t xml:space="preserve">la meccanica operativa propria delle </w:t>
      </w:r>
      <w:r w:rsidR="00EE79BD">
        <w:rPr>
          <w:rFonts w:ascii="Times New Roman" w:hAnsi="Times New Roman" w:cs="Times New Roman"/>
          <w:iCs/>
          <w:sz w:val="24"/>
          <w:szCs w:val="24"/>
        </w:rPr>
        <w:t>infra</w:t>
      </w:r>
      <w:r w:rsidR="006D325F" w:rsidRPr="00F21727">
        <w:rPr>
          <w:rFonts w:ascii="Times New Roman" w:hAnsi="Times New Roman" w:cs="Times New Roman"/>
          <w:iCs/>
          <w:sz w:val="24"/>
          <w:szCs w:val="24"/>
        </w:rPr>
        <w:t>strutture tecnologiche</w:t>
      </w:r>
      <w:r w:rsidR="00F51F9C" w:rsidRPr="00F21727">
        <w:rPr>
          <w:rFonts w:ascii="Times New Roman" w:hAnsi="Times New Roman" w:cs="Times New Roman"/>
          <w:iCs/>
          <w:sz w:val="24"/>
          <w:szCs w:val="24"/>
        </w:rPr>
        <w:t xml:space="preserve"> (</w:t>
      </w:r>
      <w:r w:rsidR="00B9041F">
        <w:rPr>
          <w:rFonts w:ascii="Times New Roman" w:hAnsi="Times New Roman" w:cs="Times New Roman"/>
          <w:iCs/>
          <w:sz w:val="24"/>
          <w:szCs w:val="24"/>
        </w:rPr>
        <w:t xml:space="preserve">ad esempio </w:t>
      </w:r>
      <w:r w:rsidR="00F51F9C" w:rsidRPr="00F21727">
        <w:rPr>
          <w:rFonts w:ascii="Times New Roman" w:hAnsi="Times New Roman" w:cs="Times New Roman"/>
          <w:iCs/>
          <w:sz w:val="24"/>
          <w:szCs w:val="24"/>
        </w:rPr>
        <w:t>i cd.</w:t>
      </w:r>
      <w:r w:rsidR="00E91E13" w:rsidRPr="00F21727">
        <w:rPr>
          <w:rFonts w:ascii="Times New Roman" w:hAnsi="Times New Roman" w:cs="Times New Roman"/>
          <w:iCs/>
          <w:sz w:val="24"/>
          <w:szCs w:val="24"/>
        </w:rPr>
        <w:t xml:space="preserve"> </w:t>
      </w:r>
      <w:r w:rsidR="00F51F9C" w:rsidRPr="00F21727">
        <w:rPr>
          <w:rFonts w:ascii="Times New Roman" w:hAnsi="Times New Roman" w:cs="Times New Roman"/>
          <w:i/>
          <w:iCs/>
          <w:sz w:val="24"/>
          <w:szCs w:val="24"/>
        </w:rPr>
        <w:t>smart c</w:t>
      </w:r>
      <w:r w:rsidR="00E91E13" w:rsidRPr="00F21727">
        <w:rPr>
          <w:rFonts w:ascii="Times New Roman" w:hAnsi="Times New Roman" w:cs="Times New Roman"/>
          <w:i/>
          <w:iCs/>
          <w:sz w:val="24"/>
          <w:szCs w:val="24"/>
        </w:rPr>
        <w:t>o</w:t>
      </w:r>
      <w:r w:rsidR="00F51F9C" w:rsidRPr="00F21727">
        <w:rPr>
          <w:rFonts w:ascii="Times New Roman" w:hAnsi="Times New Roman" w:cs="Times New Roman"/>
          <w:i/>
          <w:iCs/>
          <w:sz w:val="24"/>
          <w:szCs w:val="24"/>
        </w:rPr>
        <w:t>ntract</w:t>
      </w:r>
      <w:r w:rsidR="00EA5F19">
        <w:rPr>
          <w:rFonts w:ascii="Times New Roman" w:hAnsi="Times New Roman" w:cs="Times New Roman"/>
          <w:i/>
          <w:iCs/>
          <w:sz w:val="24"/>
          <w:szCs w:val="24"/>
        </w:rPr>
        <w:t>s</w:t>
      </w:r>
      <w:r w:rsidR="00E91E13" w:rsidRPr="00F21727">
        <w:rPr>
          <w:rFonts w:ascii="Times New Roman" w:hAnsi="Times New Roman" w:cs="Times New Roman"/>
          <w:iCs/>
          <w:sz w:val="24"/>
          <w:szCs w:val="24"/>
        </w:rPr>
        <w:t>)</w:t>
      </w:r>
      <w:r w:rsidR="00606C91" w:rsidRPr="00F21727">
        <w:rPr>
          <w:rFonts w:ascii="Times New Roman" w:hAnsi="Times New Roman" w:cs="Times New Roman"/>
          <w:iCs/>
          <w:sz w:val="24"/>
          <w:szCs w:val="24"/>
        </w:rPr>
        <w:t>.</w:t>
      </w:r>
      <w:r w:rsidR="00110CFD">
        <w:rPr>
          <w:rStyle w:val="FootnoteReference"/>
          <w:rFonts w:ascii="Times New Roman" w:hAnsi="Times New Roman" w:cs="Times New Roman"/>
          <w:iCs/>
          <w:sz w:val="24"/>
          <w:szCs w:val="24"/>
        </w:rPr>
        <w:footnoteReference w:id="14"/>
      </w:r>
      <w:r w:rsidR="00606C91" w:rsidRPr="00F21727">
        <w:rPr>
          <w:rFonts w:ascii="Times New Roman" w:hAnsi="Times New Roman" w:cs="Times New Roman"/>
          <w:iCs/>
          <w:sz w:val="24"/>
          <w:szCs w:val="24"/>
        </w:rPr>
        <w:t xml:space="preserve"> </w:t>
      </w:r>
      <w:r w:rsidR="00672FEB" w:rsidRPr="00F21727">
        <w:rPr>
          <w:rFonts w:ascii="Times New Roman" w:hAnsi="Times New Roman" w:cs="Times New Roman"/>
          <w:iCs/>
          <w:sz w:val="24"/>
          <w:szCs w:val="24"/>
        </w:rPr>
        <w:t xml:space="preserve">Ed invero, le piattaforme digitali </w:t>
      </w:r>
      <w:r w:rsidR="00365879" w:rsidRPr="00F21727">
        <w:rPr>
          <w:rFonts w:ascii="Times New Roman" w:hAnsi="Times New Roman" w:cs="Times New Roman"/>
          <w:iCs/>
          <w:sz w:val="24"/>
          <w:szCs w:val="24"/>
        </w:rPr>
        <w:t xml:space="preserve">si configurano come </w:t>
      </w:r>
      <w:r w:rsidR="0023629E" w:rsidRPr="00F21727">
        <w:rPr>
          <w:rFonts w:ascii="Times New Roman" w:hAnsi="Times New Roman" w:cs="Times New Roman"/>
          <w:iCs/>
          <w:sz w:val="24"/>
          <w:szCs w:val="24"/>
        </w:rPr>
        <w:t>unità</w:t>
      </w:r>
      <w:r w:rsidR="00B869F9" w:rsidRPr="00F21727">
        <w:rPr>
          <w:rFonts w:ascii="Times New Roman" w:hAnsi="Times New Roman" w:cs="Times New Roman"/>
          <w:iCs/>
          <w:sz w:val="24"/>
          <w:szCs w:val="24"/>
        </w:rPr>
        <w:t xml:space="preserve"> </w:t>
      </w:r>
      <w:r w:rsidR="00540802" w:rsidRPr="00F21727">
        <w:rPr>
          <w:rFonts w:ascii="Times New Roman" w:hAnsi="Times New Roman" w:cs="Times New Roman"/>
          <w:iCs/>
          <w:sz w:val="24"/>
          <w:szCs w:val="24"/>
        </w:rPr>
        <w:t xml:space="preserve">di </w:t>
      </w:r>
      <w:r w:rsidR="00171657" w:rsidRPr="00F21727">
        <w:rPr>
          <w:rFonts w:ascii="Times New Roman" w:hAnsi="Times New Roman" w:cs="Times New Roman"/>
          <w:iCs/>
          <w:sz w:val="24"/>
          <w:szCs w:val="24"/>
        </w:rPr>
        <w:t>gest</w:t>
      </w:r>
      <w:r w:rsidR="00540802" w:rsidRPr="00F21727">
        <w:rPr>
          <w:rFonts w:ascii="Times New Roman" w:hAnsi="Times New Roman" w:cs="Times New Roman"/>
          <w:iCs/>
          <w:sz w:val="24"/>
          <w:szCs w:val="24"/>
        </w:rPr>
        <w:t>ione</w:t>
      </w:r>
      <w:r w:rsidR="00171657" w:rsidRPr="00F21727">
        <w:rPr>
          <w:rFonts w:ascii="Times New Roman" w:hAnsi="Times New Roman" w:cs="Times New Roman"/>
          <w:iCs/>
          <w:sz w:val="24"/>
          <w:szCs w:val="24"/>
        </w:rPr>
        <w:t xml:space="preserve"> </w:t>
      </w:r>
      <w:r w:rsidR="00C81F19" w:rsidRPr="00F21727">
        <w:rPr>
          <w:rFonts w:ascii="Times New Roman" w:hAnsi="Times New Roman" w:cs="Times New Roman"/>
          <w:iCs/>
          <w:sz w:val="24"/>
          <w:szCs w:val="24"/>
        </w:rPr>
        <w:t xml:space="preserve">ed esecuzione </w:t>
      </w:r>
      <w:r w:rsidR="00171657" w:rsidRPr="00F21727">
        <w:rPr>
          <w:rFonts w:ascii="Times New Roman" w:hAnsi="Times New Roman" w:cs="Times New Roman"/>
          <w:iCs/>
          <w:sz w:val="24"/>
          <w:szCs w:val="24"/>
        </w:rPr>
        <w:t>de</w:t>
      </w:r>
      <w:r w:rsidR="00540802" w:rsidRPr="00F21727">
        <w:rPr>
          <w:rFonts w:ascii="Times New Roman" w:hAnsi="Times New Roman" w:cs="Times New Roman"/>
          <w:iCs/>
          <w:sz w:val="24"/>
          <w:szCs w:val="24"/>
        </w:rPr>
        <w:t xml:space="preserve">lle decisioni </w:t>
      </w:r>
      <w:r w:rsidR="001F016B" w:rsidRPr="00F21727">
        <w:rPr>
          <w:rFonts w:ascii="Times New Roman" w:hAnsi="Times New Roman" w:cs="Times New Roman"/>
          <w:iCs/>
          <w:sz w:val="24"/>
          <w:szCs w:val="24"/>
        </w:rPr>
        <w:t xml:space="preserve">elaborate </w:t>
      </w:r>
      <w:r w:rsidR="00035E0A" w:rsidRPr="00F21727">
        <w:rPr>
          <w:rFonts w:ascii="Times New Roman" w:hAnsi="Times New Roman" w:cs="Times New Roman"/>
          <w:iCs/>
          <w:sz w:val="24"/>
          <w:szCs w:val="24"/>
        </w:rPr>
        <w:t>d</w:t>
      </w:r>
      <w:r w:rsidR="006E0506" w:rsidRPr="00F21727">
        <w:rPr>
          <w:rFonts w:ascii="Times New Roman" w:hAnsi="Times New Roman" w:cs="Times New Roman"/>
          <w:iCs/>
          <w:sz w:val="24"/>
          <w:szCs w:val="24"/>
        </w:rPr>
        <w:t>a</w:t>
      </w:r>
      <w:r w:rsidR="00035E0A" w:rsidRPr="00F21727">
        <w:rPr>
          <w:rFonts w:ascii="Times New Roman" w:hAnsi="Times New Roman" w:cs="Times New Roman"/>
          <w:iCs/>
          <w:sz w:val="24"/>
          <w:szCs w:val="24"/>
        </w:rPr>
        <w:t>gli utenti</w:t>
      </w:r>
      <w:r w:rsidR="006E0506" w:rsidRPr="00F21727">
        <w:rPr>
          <w:rFonts w:ascii="Times New Roman" w:hAnsi="Times New Roman" w:cs="Times New Roman"/>
          <w:iCs/>
          <w:sz w:val="24"/>
          <w:szCs w:val="24"/>
        </w:rPr>
        <w:t xml:space="preserve"> </w:t>
      </w:r>
      <w:r w:rsidR="00E966AB">
        <w:rPr>
          <w:rFonts w:ascii="Times New Roman" w:hAnsi="Times New Roman" w:cs="Times New Roman"/>
          <w:iCs/>
          <w:sz w:val="24"/>
          <w:szCs w:val="24"/>
        </w:rPr>
        <w:t>di tal che</w:t>
      </w:r>
      <w:r w:rsidR="0023629E" w:rsidRPr="00F21727">
        <w:rPr>
          <w:rFonts w:ascii="Times New Roman" w:hAnsi="Times New Roman" w:cs="Times New Roman"/>
          <w:iCs/>
          <w:sz w:val="24"/>
          <w:szCs w:val="24"/>
        </w:rPr>
        <w:t xml:space="preserve"> </w:t>
      </w:r>
      <w:r w:rsidR="002C0B27" w:rsidRPr="00F21727">
        <w:rPr>
          <w:rFonts w:ascii="Times New Roman" w:hAnsi="Times New Roman" w:cs="Times New Roman"/>
          <w:iCs/>
          <w:sz w:val="24"/>
          <w:szCs w:val="24"/>
        </w:rPr>
        <w:t xml:space="preserve">vengono in essere elementi ascrivibili alla figura </w:t>
      </w:r>
      <w:r w:rsidR="001E58B5" w:rsidRPr="00F21727">
        <w:rPr>
          <w:rFonts w:ascii="Times New Roman" w:hAnsi="Times New Roman" w:cs="Times New Roman"/>
          <w:iCs/>
          <w:sz w:val="24"/>
          <w:szCs w:val="24"/>
        </w:rPr>
        <w:t xml:space="preserve">professionale </w:t>
      </w:r>
      <w:r w:rsidR="002C0B27" w:rsidRPr="00F21727">
        <w:rPr>
          <w:rFonts w:ascii="Times New Roman" w:hAnsi="Times New Roman" w:cs="Times New Roman"/>
          <w:iCs/>
          <w:sz w:val="24"/>
          <w:szCs w:val="24"/>
        </w:rPr>
        <w:t>de</w:t>
      </w:r>
      <w:r w:rsidR="00AA3444" w:rsidRPr="00F21727">
        <w:rPr>
          <w:rFonts w:ascii="Times New Roman" w:hAnsi="Times New Roman" w:cs="Times New Roman"/>
          <w:iCs/>
          <w:sz w:val="24"/>
          <w:szCs w:val="24"/>
        </w:rPr>
        <w:t xml:space="preserve">i prestatori di </w:t>
      </w:r>
      <w:r w:rsidR="00910EE1" w:rsidRPr="00F21727">
        <w:rPr>
          <w:rFonts w:ascii="Times New Roman" w:hAnsi="Times New Roman" w:cs="Times New Roman"/>
          <w:iCs/>
          <w:sz w:val="24"/>
          <w:szCs w:val="24"/>
        </w:rPr>
        <w:t>servizi</w:t>
      </w:r>
      <w:r w:rsidR="008A0667" w:rsidRPr="00F21727">
        <w:rPr>
          <w:rFonts w:ascii="Times New Roman" w:hAnsi="Times New Roman" w:cs="Times New Roman"/>
          <w:iCs/>
          <w:sz w:val="24"/>
          <w:szCs w:val="24"/>
        </w:rPr>
        <w:t xml:space="preserve"> </w:t>
      </w:r>
      <w:r w:rsidR="00220C94">
        <w:rPr>
          <w:rFonts w:ascii="Times New Roman" w:hAnsi="Times New Roman" w:cs="Times New Roman"/>
          <w:iCs/>
          <w:sz w:val="24"/>
          <w:szCs w:val="24"/>
        </w:rPr>
        <w:t>online</w:t>
      </w:r>
      <w:r w:rsidR="00EE5812" w:rsidRPr="00F21727">
        <w:rPr>
          <w:rFonts w:ascii="Times New Roman" w:hAnsi="Times New Roman" w:cs="Times New Roman"/>
          <w:iCs/>
          <w:sz w:val="24"/>
          <w:szCs w:val="24"/>
        </w:rPr>
        <w:t>.</w:t>
      </w:r>
      <w:r w:rsidR="008A0667" w:rsidRPr="00F21727">
        <w:rPr>
          <w:rFonts w:ascii="Times New Roman" w:hAnsi="Times New Roman" w:cs="Times New Roman"/>
          <w:iCs/>
          <w:sz w:val="24"/>
          <w:szCs w:val="24"/>
        </w:rPr>
        <w:t xml:space="preserve"> Ciò posto, </w:t>
      </w:r>
      <w:r w:rsidR="001B5A7A">
        <w:rPr>
          <w:rFonts w:ascii="Times New Roman" w:hAnsi="Times New Roman" w:cs="Times New Roman"/>
          <w:iCs/>
          <w:sz w:val="24"/>
          <w:szCs w:val="24"/>
        </w:rPr>
        <w:t>detta</w:t>
      </w:r>
      <w:r w:rsidR="001B2C8D" w:rsidRPr="00F21727">
        <w:rPr>
          <w:rFonts w:ascii="Times New Roman" w:hAnsi="Times New Roman" w:cs="Times New Roman"/>
          <w:iCs/>
          <w:sz w:val="24"/>
          <w:szCs w:val="24"/>
        </w:rPr>
        <w:t xml:space="preserve"> fattispecie</w:t>
      </w:r>
      <w:r w:rsidR="00A033F5" w:rsidRPr="00F21727">
        <w:rPr>
          <w:rFonts w:ascii="Times New Roman" w:hAnsi="Times New Roman" w:cs="Times New Roman"/>
          <w:iCs/>
          <w:sz w:val="24"/>
          <w:szCs w:val="24"/>
        </w:rPr>
        <w:t xml:space="preserve"> mostra limiti applicativi </w:t>
      </w:r>
      <w:r w:rsidR="00980B79" w:rsidRPr="00F21727">
        <w:rPr>
          <w:rFonts w:ascii="Times New Roman" w:hAnsi="Times New Roman" w:cs="Times New Roman"/>
          <w:iCs/>
          <w:sz w:val="24"/>
          <w:szCs w:val="24"/>
        </w:rPr>
        <w:t>nell’</w:t>
      </w:r>
      <w:r w:rsidR="001C0781" w:rsidRPr="00F21727">
        <w:rPr>
          <w:rFonts w:ascii="Times New Roman" w:hAnsi="Times New Roman" w:cs="Times New Roman"/>
          <w:iCs/>
          <w:sz w:val="24"/>
          <w:szCs w:val="24"/>
        </w:rPr>
        <w:t xml:space="preserve">operazione di intermediazione </w:t>
      </w:r>
      <w:r w:rsidR="00F21727" w:rsidRPr="00F21727">
        <w:rPr>
          <w:rFonts w:ascii="Times New Roman" w:hAnsi="Times New Roman" w:cs="Times New Roman"/>
          <w:i/>
          <w:iCs/>
          <w:sz w:val="24"/>
          <w:szCs w:val="24"/>
        </w:rPr>
        <w:t>tout court</w:t>
      </w:r>
      <w:r w:rsidR="001B2C8D" w:rsidRPr="00F21727">
        <w:rPr>
          <w:rFonts w:ascii="Times New Roman" w:hAnsi="Times New Roman" w:cs="Times New Roman"/>
          <w:iCs/>
          <w:sz w:val="24"/>
          <w:szCs w:val="24"/>
        </w:rPr>
        <w:t xml:space="preserve"> </w:t>
      </w:r>
      <w:r w:rsidR="001B5A7A">
        <w:rPr>
          <w:rFonts w:ascii="Times New Roman" w:hAnsi="Times New Roman" w:cs="Times New Roman"/>
          <w:iCs/>
          <w:sz w:val="24"/>
          <w:szCs w:val="24"/>
        </w:rPr>
        <w:t>dovendosi per tal via ipotizzare una</w:t>
      </w:r>
      <w:r w:rsidR="00AE3274">
        <w:rPr>
          <w:rFonts w:ascii="Times New Roman" w:hAnsi="Times New Roman" w:cs="Times New Roman"/>
          <w:iCs/>
          <w:sz w:val="24"/>
          <w:szCs w:val="24"/>
        </w:rPr>
        <w:t xml:space="preserve"> relazione giuridica </w:t>
      </w:r>
      <w:r w:rsidR="00802F28">
        <w:rPr>
          <w:rFonts w:ascii="Times New Roman" w:hAnsi="Times New Roman" w:cs="Times New Roman"/>
          <w:iCs/>
          <w:sz w:val="24"/>
          <w:szCs w:val="24"/>
        </w:rPr>
        <w:t>decentralizzata priva d</w:t>
      </w:r>
      <w:r w:rsidR="00647E36">
        <w:rPr>
          <w:rFonts w:ascii="Times New Roman" w:hAnsi="Times New Roman" w:cs="Times New Roman"/>
          <w:iCs/>
          <w:sz w:val="24"/>
          <w:szCs w:val="24"/>
        </w:rPr>
        <w:t>ella tipicità contrattuale.</w:t>
      </w:r>
      <w:r w:rsidR="00EE5812" w:rsidRPr="00F21727">
        <w:rPr>
          <w:rFonts w:ascii="Times New Roman" w:hAnsi="Times New Roman" w:cs="Times New Roman"/>
          <w:iCs/>
          <w:sz w:val="24"/>
          <w:szCs w:val="24"/>
        </w:rPr>
        <w:t xml:space="preserve"> </w:t>
      </w:r>
      <w:r w:rsidR="00013BCF" w:rsidRPr="00F21727">
        <w:rPr>
          <w:rFonts w:ascii="Times New Roman" w:hAnsi="Times New Roman" w:cs="Times New Roman"/>
          <w:iCs/>
          <w:sz w:val="24"/>
          <w:szCs w:val="24"/>
        </w:rPr>
        <w:t xml:space="preserve">Ne consegue </w:t>
      </w:r>
      <w:r w:rsidR="003F0E93" w:rsidRPr="00F21727">
        <w:rPr>
          <w:rFonts w:ascii="Times New Roman" w:hAnsi="Times New Roman" w:cs="Times New Roman"/>
          <w:iCs/>
          <w:sz w:val="24"/>
          <w:szCs w:val="24"/>
        </w:rPr>
        <w:t>l’esigenza di una rete di protezione che può essere offerta solo dall’esistenza di norme che regolano gli scambi de</w:t>
      </w:r>
      <w:r w:rsidR="008B7B15">
        <w:rPr>
          <w:rFonts w:ascii="Times New Roman" w:hAnsi="Times New Roman" w:cs="Times New Roman"/>
          <w:iCs/>
          <w:sz w:val="24"/>
          <w:szCs w:val="24"/>
        </w:rPr>
        <w:t xml:space="preserve">gli </w:t>
      </w:r>
      <w:r w:rsidR="00FE6170">
        <w:rPr>
          <w:rFonts w:ascii="Times New Roman" w:hAnsi="Times New Roman" w:cs="Times New Roman"/>
          <w:iCs/>
          <w:sz w:val="24"/>
          <w:szCs w:val="24"/>
        </w:rPr>
        <w:t>strumenti di capitale</w:t>
      </w:r>
      <w:r w:rsidR="003F0E93" w:rsidRPr="00F21727">
        <w:rPr>
          <w:rFonts w:ascii="Times New Roman" w:hAnsi="Times New Roman" w:cs="Times New Roman"/>
          <w:iCs/>
          <w:sz w:val="24"/>
          <w:szCs w:val="24"/>
        </w:rPr>
        <w:t xml:space="preserve"> attraverso una corretta azione intermediatrice.</w:t>
      </w:r>
      <w:r w:rsidR="00C11A85">
        <w:rPr>
          <w:rStyle w:val="FootnoteReference"/>
          <w:rFonts w:ascii="Times New Roman" w:hAnsi="Times New Roman" w:cs="Times New Roman"/>
          <w:iCs/>
          <w:sz w:val="24"/>
          <w:szCs w:val="24"/>
        </w:rPr>
        <w:footnoteReference w:id="15"/>
      </w:r>
      <w:r w:rsidR="00352287" w:rsidRPr="00F21727">
        <w:rPr>
          <w:rFonts w:ascii="Times New Roman" w:hAnsi="Times New Roman" w:cs="Times New Roman"/>
          <w:iCs/>
          <w:sz w:val="24"/>
          <w:szCs w:val="24"/>
        </w:rPr>
        <w:t xml:space="preserve"> </w:t>
      </w:r>
    </w:p>
    <w:p w14:paraId="7C5FDD2D" w14:textId="418DE8A5" w:rsidR="00A310AF" w:rsidRDefault="00643ACF" w:rsidP="00172B88">
      <w:pPr>
        <w:spacing w:after="0" w:line="360" w:lineRule="auto"/>
        <w:ind w:left="567" w:right="567" w:firstLine="357"/>
        <w:jc w:val="both"/>
        <w:rPr>
          <w:rFonts w:ascii="Times New Roman" w:hAnsi="Times New Roman" w:cs="Times New Roman"/>
          <w:iCs/>
          <w:sz w:val="24"/>
          <w:szCs w:val="24"/>
        </w:rPr>
      </w:pPr>
      <w:r>
        <w:rPr>
          <w:rFonts w:ascii="Times New Roman" w:hAnsi="Times New Roman" w:cs="Times New Roman"/>
          <w:iCs/>
          <w:sz w:val="24"/>
          <w:szCs w:val="24"/>
        </w:rPr>
        <w:t>Da quanto precede</w:t>
      </w:r>
      <w:r w:rsidR="00216D3A" w:rsidRPr="00ED6BF2">
        <w:rPr>
          <w:rFonts w:ascii="Times New Roman" w:hAnsi="Times New Roman" w:cs="Times New Roman"/>
          <w:iCs/>
          <w:sz w:val="24"/>
          <w:szCs w:val="24"/>
        </w:rPr>
        <w:t xml:space="preserve">, </w:t>
      </w:r>
      <w:r w:rsidR="00330CFD">
        <w:rPr>
          <w:rFonts w:ascii="Times New Roman" w:hAnsi="Times New Roman" w:cs="Times New Roman"/>
          <w:iCs/>
          <w:sz w:val="24"/>
          <w:szCs w:val="24"/>
        </w:rPr>
        <w:t xml:space="preserve">può dirsi che </w:t>
      </w:r>
      <w:r w:rsidR="00020D8E" w:rsidRPr="00020D8E">
        <w:rPr>
          <w:rFonts w:ascii="Times New Roman" w:hAnsi="Times New Roman" w:cs="Times New Roman"/>
          <w:iCs/>
          <w:sz w:val="24"/>
          <w:szCs w:val="24"/>
        </w:rPr>
        <w:t>l’identificazione di adeguate soluzioni in ordine alle modalità di fruizione delle tecnologie automatizzate identifica la via ottimale per affrontare e superare i numerosi problemi che l’</w:t>
      </w:r>
      <w:r w:rsidR="004811F6">
        <w:rPr>
          <w:rFonts w:ascii="Times New Roman" w:hAnsi="Times New Roman" w:cs="Times New Roman"/>
          <w:iCs/>
          <w:sz w:val="24"/>
          <w:szCs w:val="24"/>
        </w:rPr>
        <w:t>innovazione tecnologica</w:t>
      </w:r>
      <w:r w:rsidR="00020D8E" w:rsidRPr="00020D8E">
        <w:rPr>
          <w:rFonts w:ascii="Times New Roman" w:hAnsi="Times New Roman" w:cs="Times New Roman"/>
          <w:iCs/>
          <w:sz w:val="24"/>
          <w:szCs w:val="24"/>
        </w:rPr>
        <w:t xml:space="preserve"> pone sia agli intermediari finanziari (che delle medesime si avvalgono nella loro operatività), sia alle autorità di settore nell’esercizio delle funzioni di vigilanza. </w:t>
      </w:r>
      <w:r w:rsidR="00C31B16">
        <w:rPr>
          <w:rFonts w:ascii="Times New Roman" w:hAnsi="Times New Roman" w:cs="Times New Roman"/>
          <w:iCs/>
          <w:sz w:val="24"/>
          <w:szCs w:val="24"/>
        </w:rPr>
        <w:t>Non v’</w:t>
      </w:r>
      <w:r w:rsidR="00C31B16" w:rsidRPr="006B1DC0">
        <w:rPr>
          <w:rFonts w:ascii="Times New Roman" w:hAnsi="Times New Roman" w:cs="Times New Roman"/>
          <w:iCs/>
          <w:sz w:val="24"/>
          <w:szCs w:val="24"/>
        </w:rPr>
        <w:t xml:space="preserve">è </w:t>
      </w:r>
      <w:r w:rsidR="00C31B16">
        <w:rPr>
          <w:rFonts w:ascii="Times New Roman" w:hAnsi="Times New Roman" w:cs="Times New Roman"/>
          <w:iCs/>
          <w:sz w:val="24"/>
          <w:szCs w:val="24"/>
        </w:rPr>
        <w:t xml:space="preserve">dubbio che </w:t>
      </w:r>
      <w:r w:rsidR="00C67F0D">
        <w:rPr>
          <w:rFonts w:ascii="Times New Roman" w:hAnsi="Times New Roman" w:cs="Times New Roman"/>
          <w:iCs/>
          <w:sz w:val="24"/>
          <w:szCs w:val="24"/>
        </w:rPr>
        <w:t xml:space="preserve">il percorso </w:t>
      </w:r>
      <w:r w:rsidR="00C31B16">
        <w:rPr>
          <w:rFonts w:ascii="Times New Roman" w:hAnsi="Times New Roman" w:cs="Times New Roman"/>
          <w:iCs/>
          <w:sz w:val="24"/>
          <w:szCs w:val="24"/>
        </w:rPr>
        <w:t xml:space="preserve">da seguire al fine di </w:t>
      </w:r>
      <w:r w:rsidR="004800E9">
        <w:rPr>
          <w:rFonts w:ascii="Times New Roman" w:hAnsi="Times New Roman" w:cs="Times New Roman"/>
          <w:iCs/>
          <w:sz w:val="24"/>
          <w:szCs w:val="24"/>
        </w:rPr>
        <w:t xml:space="preserve">contenere </w:t>
      </w:r>
      <w:r w:rsidR="00C31B16" w:rsidRPr="006B1DC0">
        <w:rPr>
          <w:rFonts w:ascii="Times New Roman" w:hAnsi="Times New Roman" w:cs="Times New Roman"/>
          <w:iCs/>
          <w:sz w:val="24"/>
          <w:szCs w:val="24"/>
        </w:rPr>
        <w:t xml:space="preserve">i rischi </w:t>
      </w:r>
      <w:r w:rsidR="00F27CF1">
        <w:rPr>
          <w:rFonts w:ascii="Times New Roman" w:hAnsi="Times New Roman" w:cs="Times New Roman"/>
          <w:iCs/>
          <w:sz w:val="24"/>
          <w:szCs w:val="24"/>
        </w:rPr>
        <w:t xml:space="preserve">di uno squilibrato utilizzo dei prodotti del </w:t>
      </w:r>
      <w:r w:rsidR="00F27CF1" w:rsidRPr="00F27CF1">
        <w:rPr>
          <w:rFonts w:ascii="Times New Roman" w:hAnsi="Times New Roman" w:cs="Times New Roman"/>
          <w:i/>
          <w:iCs/>
          <w:sz w:val="24"/>
          <w:szCs w:val="24"/>
        </w:rPr>
        <w:t>Fintech</w:t>
      </w:r>
      <w:r w:rsidR="00F27CF1">
        <w:rPr>
          <w:rFonts w:ascii="Times New Roman" w:hAnsi="Times New Roman" w:cs="Times New Roman"/>
          <w:iCs/>
          <w:sz w:val="24"/>
          <w:szCs w:val="24"/>
        </w:rPr>
        <w:t xml:space="preserve"> </w:t>
      </w:r>
      <w:r w:rsidR="00C31B16">
        <w:rPr>
          <w:rFonts w:ascii="Times New Roman" w:hAnsi="Times New Roman" w:cs="Times New Roman"/>
          <w:iCs/>
          <w:sz w:val="24"/>
          <w:szCs w:val="24"/>
        </w:rPr>
        <w:t>in un orizzonte di lungo termine sembra essere quell</w:t>
      </w:r>
      <w:r w:rsidR="00C67F0D">
        <w:rPr>
          <w:rFonts w:ascii="Times New Roman" w:hAnsi="Times New Roman" w:cs="Times New Roman"/>
          <w:iCs/>
          <w:sz w:val="24"/>
          <w:szCs w:val="24"/>
        </w:rPr>
        <w:t>o</w:t>
      </w:r>
      <w:r w:rsidR="00C31B16">
        <w:rPr>
          <w:rFonts w:ascii="Times New Roman" w:hAnsi="Times New Roman" w:cs="Times New Roman"/>
          <w:iCs/>
          <w:sz w:val="24"/>
          <w:szCs w:val="24"/>
        </w:rPr>
        <w:t xml:space="preserve"> </w:t>
      </w:r>
      <w:r w:rsidR="001F0BC6">
        <w:rPr>
          <w:rFonts w:ascii="Times New Roman" w:hAnsi="Times New Roman" w:cs="Times New Roman"/>
          <w:iCs/>
          <w:sz w:val="24"/>
          <w:szCs w:val="24"/>
        </w:rPr>
        <w:t>d</w:t>
      </w:r>
      <w:r w:rsidR="00D92C76">
        <w:rPr>
          <w:rFonts w:ascii="Times New Roman" w:hAnsi="Times New Roman" w:cs="Times New Roman"/>
          <w:iCs/>
          <w:sz w:val="24"/>
          <w:szCs w:val="24"/>
        </w:rPr>
        <w:t>i</w:t>
      </w:r>
      <w:r w:rsidR="001F0BC6">
        <w:rPr>
          <w:rFonts w:ascii="Times New Roman" w:hAnsi="Times New Roman" w:cs="Times New Roman"/>
          <w:iCs/>
          <w:sz w:val="24"/>
          <w:szCs w:val="24"/>
        </w:rPr>
        <w:t xml:space="preserve"> </w:t>
      </w:r>
      <w:r w:rsidR="004A37F7">
        <w:rPr>
          <w:rFonts w:ascii="Times New Roman" w:hAnsi="Times New Roman" w:cs="Times New Roman"/>
          <w:iCs/>
          <w:sz w:val="24"/>
          <w:szCs w:val="24"/>
        </w:rPr>
        <w:t>ricalibrare</w:t>
      </w:r>
      <w:r w:rsidR="008202F3">
        <w:rPr>
          <w:rFonts w:ascii="Times New Roman" w:hAnsi="Times New Roman" w:cs="Times New Roman"/>
          <w:iCs/>
          <w:sz w:val="24"/>
          <w:szCs w:val="24"/>
        </w:rPr>
        <w:t xml:space="preserve"> </w:t>
      </w:r>
      <w:r w:rsidR="00F529C4">
        <w:rPr>
          <w:rFonts w:ascii="Times New Roman" w:hAnsi="Times New Roman" w:cs="Times New Roman"/>
          <w:iCs/>
          <w:sz w:val="24"/>
          <w:szCs w:val="24"/>
        </w:rPr>
        <w:t xml:space="preserve">gli interventi </w:t>
      </w:r>
      <w:r w:rsidR="00C649FA" w:rsidRPr="00C649FA">
        <w:rPr>
          <w:rFonts w:ascii="Times New Roman" w:hAnsi="Times New Roman" w:cs="Times New Roman"/>
          <w:iCs/>
          <w:sz w:val="24"/>
          <w:szCs w:val="24"/>
        </w:rPr>
        <w:t xml:space="preserve">dell’Organo di controllo </w:t>
      </w:r>
      <w:r w:rsidR="005B464D">
        <w:rPr>
          <w:rFonts w:ascii="Times New Roman" w:hAnsi="Times New Roman" w:cs="Times New Roman"/>
          <w:iCs/>
          <w:sz w:val="24"/>
          <w:szCs w:val="24"/>
        </w:rPr>
        <w:t xml:space="preserve">sulla </w:t>
      </w:r>
      <w:r w:rsidR="005B464D" w:rsidRPr="005B464D">
        <w:rPr>
          <w:rFonts w:ascii="Times New Roman" w:hAnsi="Times New Roman" w:cs="Times New Roman"/>
          <w:iCs/>
          <w:sz w:val="24"/>
          <w:szCs w:val="24"/>
        </w:rPr>
        <w:t>semplificazione dei processi di verifica resa possibile dall</w:t>
      </w:r>
      <w:r w:rsidR="0035503F">
        <w:rPr>
          <w:rFonts w:ascii="Times New Roman" w:hAnsi="Times New Roman" w:cs="Times New Roman"/>
          <w:iCs/>
          <w:sz w:val="24"/>
          <w:szCs w:val="24"/>
        </w:rPr>
        <w:t>e tecniche informatiche.</w:t>
      </w:r>
    </w:p>
    <w:p w14:paraId="0AFC8065" w14:textId="77777777" w:rsidR="006C68E7" w:rsidRPr="00ED6BF2" w:rsidRDefault="006C68E7" w:rsidP="006C68E7">
      <w:pPr>
        <w:spacing w:after="0" w:line="240" w:lineRule="auto"/>
        <w:ind w:left="567" w:right="567" w:firstLine="357"/>
        <w:jc w:val="both"/>
        <w:rPr>
          <w:rFonts w:ascii="Times New Roman" w:hAnsi="Times New Roman" w:cs="Times New Roman"/>
          <w:iCs/>
          <w:sz w:val="24"/>
          <w:szCs w:val="24"/>
        </w:rPr>
      </w:pPr>
    </w:p>
    <w:p w14:paraId="00FEB53F" w14:textId="5C14D596" w:rsidR="005C78DA" w:rsidRPr="005C78DA" w:rsidRDefault="005C78DA" w:rsidP="005C78DA">
      <w:pPr>
        <w:spacing w:before="120" w:after="120" w:line="360" w:lineRule="auto"/>
        <w:ind w:left="567" w:right="567"/>
        <w:jc w:val="both"/>
        <w:rPr>
          <w:rFonts w:ascii="Times New Roman" w:eastAsia="Calibri" w:hAnsi="Times New Roman" w:cs="Times New Roman"/>
          <w:color w:val="000000"/>
          <w:sz w:val="24"/>
          <w:szCs w:val="24"/>
          <w:lang w:eastAsia="it-IT"/>
        </w:rPr>
      </w:pPr>
      <w:r w:rsidRPr="005C78DA">
        <w:rPr>
          <w:rFonts w:ascii="Times New Roman" w:eastAsia="Calibri" w:hAnsi="Times New Roman" w:cs="Times New Roman"/>
          <w:color w:val="000000"/>
          <w:sz w:val="24"/>
          <w:szCs w:val="24"/>
          <w:lang w:eastAsia="it-IT"/>
        </w:rPr>
        <w:lastRenderedPageBreak/>
        <w:t xml:space="preserve">2. </w:t>
      </w:r>
      <w:r w:rsidR="00C4594B">
        <w:rPr>
          <w:rFonts w:ascii="Times New Roman" w:eastAsia="Calibri" w:hAnsi="Times New Roman" w:cs="Times New Roman"/>
          <w:i/>
          <w:iCs/>
          <w:color w:val="000000"/>
          <w:sz w:val="24"/>
          <w:szCs w:val="24"/>
          <w:lang w:eastAsia="it-IT"/>
        </w:rPr>
        <w:t>I</w:t>
      </w:r>
      <w:r w:rsidR="00A142F1" w:rsidRPr="00A142F1">
        <w:rPr>
          <w:rFonts w:ascii="Times New Roman" w:eastAsia="Calibri" w:hAnsi="Times New Roman" w:cs="Times New Roman"/>
          <w:i/>
          <w:iCs/>
          <w:color w:val="000000"/>
          <w:sz w:val="24"/>
          <w:szCs w:val="24"/>
          <w:lang w:eastAsia="it-IT"/>
        </w:rPr>
        <w:t>l</w:t>
      </w:r>
      <w:r w:rsidR="00F13E15">
        <w:rPr>
          <w:rFonts w:ascii="Times New Roman" w:eastAsia="Calibri" w:hAnsi="Times New Roman" w:cs="Times New Roman"/>
          <w:i/>
          <w:iCs/>
          <w:color w:val="000000"/>
          <w:sz w:val="24"/>
          <w:szCs w:val="24"/>
          <w:lang w:eastAsia="it-IT"/>
        </w:rPr>
        <w:t xml:space="preserve"> Fintech</w:t>
      </w:r>
      <w:r w:rsidR="00A142F1" w:rsidRPr="00A142F1">
        <w:rPr>
          <w:rFonts w:ascii="Times New Roman" w:eastAsia="Calibri" w:hAnsi="Times New Roman" w:cs="Times New Roman"/>
          <w:i/>
          <w:iCs/>
          <w:color w:val="000000"/>
          <w:sz w:val="24"/>
          <w:szCs w:val="24"/>
          <w:lang w:eastAsia="it-IT"/>
        </w:rPr>
        <w:t xml:space="preserve"> nei servizi di </w:t>
      </w:r>
      <w:r w:rsidR="005276D1">
        <w:rPr>
          <w:rFonts w:ascii="Times New Roman" w:eastAsia="Calibri" w:hAnsi="Times New Roman" w:cs="Times New Roman"/>
          <w:i/>
          <w:iCs/>
          <w:color w:val="000000"/>
          <w:sz w:val="24"/>
          <w:szCs w:val="24"/>
          <w:lang w:eastAsia="it-IT"/>
        </w:rPr>
        <w:t>investimento</w:t>
      </w:r>
      <w:r w:rsidR="00A142F1" w:rsidRPr="00A142F1">
        <w:rPr>
          <w:rFonts w:ascii="Times New Roman" w:eastAsia="Calibri" w:hAnsi="Times New Roman" w:cs="Times New Roman"/>
          <w:i/>
          <w:iCs/>
          <w:color w:val="000000"/>
          <w:sz w:val="24"/>
          <w:szCs w:val="24"/>
          <w:lang w:eastAsia="it-IT"/>
        </w:rPr>
        <w:t xml:space="preserve"> </w:t>
      </w:r>
      <w:r w:rsidR="00A142F1">
        <w:rPr>
          <w:rFonts w:ascii="Times New Roman" w:eastAsia="Calibri" w:hAnsi="Times New Roman" w:cs="Times New Roman"/>
          <w:i/>
          <w:iCs/>
          <w:color w:val="000000"/>
          <w:sz w:val="24"/>
          <w:szCs w:val="24"/>
          <w:lang w:eastAsia="it-IT"/>
        </w:rPr>
        <w:t xml:space="preserve"> </w:t>
      </w:r>
    </w:p>
    <w:p w14:paraId="0DA78927" w14:textId="766A0F8E" w:rsidR="00554657" w:rsidRDefault="00977ABC" w:rsidP="007B4C82">
      <w:pPr>
        <w:spacing w:after="0" w:line="360" w:lineRule="auto"/>
        <w:ind w:left="567" w:right="567"/>
        <w:jc w:val="both"/>
        <w:rPr>
          <w:rFonts w:ascii="Times New Roman" w:hAnsi="Times New Roman" w:cs="Times New Roman"/>
          <w:iCs/>
          <w:sz w:val="24"/>
          <w:szCs w:val="24"/>
        </w:rPr>
      </w:pPr>
      <w:r w:rsidRPr="00ED6BF2">
        <w:rPr>
          <w:rFonts w:ascii="Times New Roman" w:hAnsi="Times New Roman" w:cs="Times New Roman"/>
          <w:iCs/>
          <w:sz w:val="24"/>
          <w:szCs w:val="24"/>
        </w:rPr>
        <w:t xml:space="preserve">Le </w:t>
      </w:r>
      <w:r w:rsidR="005555A2">
        <w:rPr>
          <w:rFonts w:ascii="Times New Roman" w:hAnsi="Times New Roman" w:cs="Times New Roman"/>
          <w:iCs/>
          <w:sz w:val="24"/>
          <w:szCs w:val="24"/>
        </w:rPr>
        <w:t xml:space="preserve">innovazioni del </w:t>
      </w:r>
      <w:r w:rsidR="005555A2" w:rsidRPr="005555A2">
        <w:rPr>
          <w:rFonts w:ascii="Times New Roman" w:hAnsi="Times New Roman" w:cs="Times New Roman"/>
          <w:i/>
          <w:iCs/>
          <w:sz w:val="24"/>
          <w:szCs w:val="24"/>
        </w:rPr>
        <w:t>Fintech</w:t>
      </w:r>
      <w:r w:rsidR="002A60D4" w:rsidRPr="002A60D4">
        <w:rPr>
          <w:rFonts w:ascii="Times New Roman" w:hAnsi="Times New Roman" w:cs="Times New Roman"/>
          <w:iCs/>
          <w:sz w:val="24"/>
          <w:szCs w:val="24"/>
        </w:rPr>
        <w:t xml:space="preserve"> sono sempre più presenti sui mercati, svolgendo funzioni </w:t>
      </w:r>
      <w:r w:rsidR="00CB04C3">
        <w:rPr>
          <w:rFonts w:ascii="Times New Roman" w:hAnsi="Times New Roman" w:cs="Times New Roman"/>
          <w:iCs/>
          <w:sz w:val="24"/>
          <w:szCs w:val="24"/>
        </w:rPr>
        <w:t xml:space="preserve">di intermediazione </w:t>
      </w:r>
      <w:r w:rsidR="002A60D4" w:rsidRPr="002A60D4">
        <w:rPr>
          <w:rFonts w:ascii="Times New Roman" w:hAnsi="Times New Roman" w:cs="Times New Roman"/>
          <w:iCs/>
          <w:sz w:val="24"/>
          <w:szCs w:val="24"/>
        </w:rPr>
        <w:t xml:space="preserve">creditizia </w:t>
      </w:r>
      <w:r w:rsidR="00396218">
        <w:rPr>
          <w:rFonts w:ascii="Times New Roman" w:hAnsi="Times New Roman" w:cs="Times New Roman"/>
          <w:iCs/>
          <w:sz w:val="24"/>
          <w:szCs w:val="24"/>
        </w:rPr>
        <w:t>nonché</w:t>
      </w:r>
      <w:r w:rsidR="002A60D4" w:rsidRPr="002A60D4">
        <w:rPr>
          <w:rFonts w:ascii="Times New Roman" w:hAnsi="Times New Roman" w:cs="Times New Roman"/>
          <w:iCs/>
          <w:sz w:val="24"/>
          <w:szCs w:val="24"/>
        </w:rPr>
        <w:t xml:space="preserve"> </w:t>
      </w:r>
      <w:r w:rsidR="00D74FA4">
        <w:rPr>
          <w:rFonts w:ascii="Times New Roman" w:hAnsi="Times New Roman" w:cs="Times New Roman"/>
          <w:iCs/>
          <w:sz w:val="24"/>
          <w:szCs w:val="24"/>
        </w:rPr>
        <w:t xml:space="preserve">di </w:t>
      </w:r>
      <w:r w:rsidR="002A60D4" w:rsidRPr="002A60D4">
        <w:rPr>
          <w:rFonts w:ascii="Times New Roman" w:hAnsi="Times New Roman" w:cs="Times New Roman"/>
          <w:iCs/>
          <w:sz w:val="24"/>
          <w:szCs w:val="24"/>
        </w:rPr>
        <w:t>supporto dei servizi bancari e finanziari, vale a dire compiti che sono tipicamente propri degli appartenenti al settore</w:t>
      </w:r>
      <w:r w:rsidR="00CB04C3">
        <w:rPr>
          <w:rFonts w:ascii="Times New Roman" w:hAnsi="Times New Roman" w:cs="Times New Roman"/>
          <w:iCs/>
          <w:sz w:val="24"/>
          <w:szCs w:val="24"/>
        </w:rPr>
        <w:t>.</w:t>
      </w:r>
      <w:r w:rsidR="00CE73CD">
        <w:rPr>
          <w:rFonts w:ascii="Times New Roman" w:hAnsi="Times New Roman" w:cs="Times New Roman"/>
          <w:iCs/>
          <w:sz w:val="24"/>
          <w:szCs w:val="24"/>
        </w:rPr>
        <w:t xml:space="preserve"> </w:t>
      </w:r>
      <w:r w:rsidR="00602ADC">
        <w:rPr>
          <w:rFonts w:ascii="Times New Roman" w:hAnsi="Times New Roman" w:cs="Times New Roman"/>
          <w:iCs/>
          <w:sz w:val="24"/>
          <w:szCs w:val="24"/>
        </w:rPr>
        <w:t xml:space="preserve">Ed invero, </w:t>
      </w:r>
      <w:r w:rsidR="0089768B">
        <w:rPr>
          <w:rFonts w:ascii="Times New Roman" w:hAnsi="Times New Roman" w:cs="Times New Roman"/>
          <w:iCs/>
          <w:sz w:val="24"/>
          <w:szCs w:val="24"/>
        </w:rPr>
        <w:t xml:space="preserve">lo scambio di grandi volumi di dati </w:t>
      </w:r>
      <w:r w:rsidR="00F010AF">
        <w:rPr>
          <w:rFonts w:ascii="Times New Roman" w:hAnsi="Times New Roman" w:cs="Times New Roman"/>
          <w:iCs/>
          <w:sz w:val="24"/>
          <w:szCs w:val="24"/>
        </w:rPr>
        <w:t xml:space="preserve">unitamente al proliferare di </w:t>
      </w:r>
      <w:r w:rsidR="005808F0">
        <w:rPr>
          <w:rFonts w:ascii="Times New Roman" w:hAnsi="Times New Roman" w:cs="Times New Roman"/>
          <w:iCs/>
          <w:sz w:val="24"/>
          <w:szCs w:val="24"/>
        </w:rPr>
        <w:t xml:space="preserve">nuove applicazioni digitali (basti pensare al </w:t>
      </w:r>
      <w:r w:rsidR="00FF3DA8">
        <w:rPr>
          <w:rFonts w:ascii="Times New Roman" w:hAnsi="Times New Roman" w:cs="Times New Roman"/>
          <w:iCs/>
          <w:sz w:val="24"/>
          <w:szCs w:val="24"/>
        </w:rPr>
        <w:t xml:space="preserve">cd. </w:t>
      </w:r>
      <w:r w:rsidR="005808F0" w:rsidRPr="00FF3DA8">
        <w:rPr>
          <w:rFonts w:ascii="Times New Roman" w:hAnsi="Times New Roman" w:cs="Times New Roman"/>
          <w:i/>
          <w:iCs/>
          <w:sz w:val="24"/>
          <w:szCs w:val="24"/>
        </w:rPr>
        <w:t>cloud computing</w:t>
      </w:r>
      <w:r w:rsidR="005808F0">
        <w:rPr>
          <w:rFonts w:ascii="Times New Roman" w:hAnsi="Times New Roman" w:cs="Times New Roman"/>
          <w:iCs/>
          <w:sz w:val="24"/>
          <w:szCs w:val="24"/>
        </w:rPr>
        <w:t xml:space="preserve"> e </w:t>
      </w:r>
      <w:r w:rsidR="00FF3DA8">
        <w:rPr>
          <w:rFonts w:ascii="Times New Roman" w:hAnsi="Times New Roman" w:cs="Times New Roman"/>
          <w:iCs/>
          <w:sz w:val="24"/>
          <w:szCs w:val="24"/>
        </w:rPr>
        <w:t>alle tecniche cibernetiche)</w:t>
      </w:r>
      <w:r w:rsidR="00AF1396">
        <w:rPr>
          <w:rFonts w:ascii="Times New Roman" w:hAnsi="Times New Roman" w:cs="Times New Roman"/>
          <w:iCs/>
          <w:sz w:val="24"/>
          <w:szCs w:val="24"/>
        </w:rPr>
        <w:t xml:space="preserve"> </w:t>
      </w:r>
      <w:r w:rsidRPr="00ED6BF2">
        <w:rPr>
          <w:rFonts w:ascii="Times New Roman" w:hAnsi="Times New Roman" w:cs="Times New Roman"/>
          <w:iCs/>
          <w:sz w:val="24"/>
          <w:szCs w:val="24"/>
        </w:rPr>
        <w:t xml:space="preserve">individuano la tappa di arrivo di un processo </w:t>
      </w:r>
      <w:r w:rsidR="00F95D48">
        <w:rPr>
          <w:rFonts w:ascii="Times New Roman" w:hAnsi="Times New Roman" w:cs="Times New Roman"/>
          <w:iCs/>
          <w:sz w:val="24"/>
          <w:szCs w:val="24"/>
        </w:rPr>
        <w:t xml:space="preserve">di </w:t>
      </w:r>
      <w:r w:rsidR="0061076A">
        <w:rPr>
          <w:rFonts w:ascii="Times New Roman" w:hAnsi="Times New Roman" w:cs="Times New Roman"/>
          <w:iCs/>
          <w:sz w:val="24"/>
          <w:szCs w:val="24"/>
        </w:rPr>
        <w:t>cambiamento</w:t>
      </w:r>
      <w:r w:rsidR="00F95D48">
        <w:rPr>
          <w:rFonts w:ascii="Times New Roman" w:hAnsi="Times New Roman" w:cs="Times New Roman"/>
          <w:iCs/>
          <w:sz w:val="24"/>
          <w:szCs w:val="24"/>
        </w:rPr>
        <w:t xml:space="preserve"> dell’economia </w:t>
      </w:r>
      <w:r w:rsidR="00863771">
        <w:rPr>
          <w:rFonts w:ascii="Times New Roman" w:hAnsi="Times New Roman" w:cs="Times New Roman"/>
          <w:iCs/>
          <w:sz w:val="24"/>
          <w:szCs w:val="24"/>
        </w:rPr>
        <w:t xml:space="preserve">(cd. “data economy”) </w:t>
      </w:r>
      <w:r w:rsidR="00F95D48">
        <w:rPr>
          <w:rFonts w:ascii="Times New Roman" w:hAnsi="Times New Roman" w:cs="Times New Roman"/>
          <w:iCs/>
          <w:sz w:val="24"/>
          <w:szCs w:val="24"/>
        </w:rPr>
        <w:t xml:space="preserve">che ha portato </w:t>
      </w:r>
      <w:r w:rsidR="009E4FF3">
        <w:rPr>
          <w:rFonts w:ascii="Times New Roman" w:hAnsi="Times New Roman" w:cs="Times New Roman"/>
          <w:iCs/>
          <w:sz w:val="24"/>
          <w:szCs w:val="24"/>
        </w:rPr>
        <w:t>a</w:t>
      </w:r>
      <w:r w:rsidR="00427DD2">
        <w:rPr>
          <w:rFonts w:ascii="Times New Roman" w:hAnsi="Times New Roman" w:cs="Times New Roman"/>
          <w:iCs/>
          <w:sz w:val="24"/>
          <w:szCs w:val="24"/>
        </w:rPr>
        <w:t xml:space="preserve">ll’affermazione </w:t>
      </w:r>
      <w:r w:rsidR="004E34DC" w:rsidRPr="004E34DC">
        <w:rPr>
          <w:rFonts w:ascii="Times New Roman" w:hAnsi="Times New Roman" w:cs="Times New Roman"/>
          <w:iCs/>
          <w:sz w:val="24"/>
          <w:szCs w:val="24"/>
        </w:rPr>
        <w:t>di un ecosistema dinamico e diversificato</w:t>
      </w:r>
      <w:r w:rsidR="005515F2">
        <w:rPr>
          <w:rFonts w:ascii="Times New Roman" w:hAnsi="Times New Roman" w:cs="Times New Roman"/>
          <w:iCs/>
          <w:sz w:val="24"/>
          <w:szCs w:val="24"/>
        </w:rPr>
        <w:t xml:space="preserve"> dei </w:t>
      </w:r>
      <w:r w:rsidR="002F0B29">
        <w:rPr>
          <w:rFonts w:ascii="Times New Roman" w:hAnsi="Times New Roman" w:cs="Times New Roman"/>
          <w:iCs/>
          <w:sz w:val="24"/>
          <w:szCs w:val="24"/>
        </w:rPr>
        <w:t>modelli di investimento.</w:t>
      </w:r>
      <w:r w:rsidR="002F0B29">
        <w:rPr>
          <w:rStyle w:val="FootnoteReference"/>
          <w:rFonts w:ascii="Times New Roman" w:hAnsi="Times New Roman" w:cs="Times New Roman"/>
          <w:iCs/>
          <w:sz w:val="24"/>
          <w:szCs w:val="24"/>
        </w:rPr>
        <w:footnoteReference w:id="16"/>
      </w:r>
    </w:p>
    <w:p w14:paraId="7C682CD3" w14:textId="271EBB54" w:rsidR="005D39F4" w:rsidRPr="00671C84" w:rsidRDefault="003F2F4C" w:rsidP="00554657">
      <w:pPr>
        <w:spacing w:after="0" w:line="360" w:lineRule="auto"/>
        <w:ind w:left="567" w:right="567" w:firstLine="357"/>
        <w:jc w:val="both"/>
        <w:rPr>
          <w:rFonts w:ascii="Times New Roman" w:hAnsi="Times New Roman" w:cs="Times New Roman"/>
          <w:iCs/>
          <w:sz w:val="24"/>
          <w:szCs w:val="24"/>
        </w:rPr>
      </w:pPr>
      <w:r>
        <w:rPr>
          <w:rFonts w:ascii="Times New Roman" w:hAnsi="Times New Roman" w:cs="Times New Roman"/>
          <w:iCs/>
          <w:sz w:val="24"/>
          <w:szCs w:val="24"/>
        </w:rPr>
        <w:t xml:space="preserve">Ciò posto, </w:t>
      </w:r>
      <w:r w:rsidR="003330B8" w:rsidRPr="003330B8">
        <w:rPr>
          <w:rFonts w:ascii="Times New Roman" w:hAnsi="Times New Roman" w:cs="Times New Roman"/>
          <w:iCs/>
          <w:sz w:val="24"/>
          <w:szCs w:val="24"/>
        </w:rPr>
        <w:t xml:space="preserve">devono qui essere analizzati i meccanismi operativi </w:t>
      </w:r>
      <w:r w:rsidR="004235F6">
        <w:rPr>
          <w:rFonts w:ascii="Times New Roman" w:hAnsi="Times New Roman" w:cs="Times New Roman"/>
          <w:iCs/>
          <w:sz w:val="24"/>
          <w:szCs w:val="24"/>
        </w:rPr>
        <w:t xml:space="preserve">rivenienti dai sistemi elettronici di </w:t>
      </w:r>
      <w:r w:rsidR="007D7BF2">
        <w:rPr>
          <w:rFonts w:ascii="Times New Roman" w:hAnsi="Times New Roman" w:cs="Times New Roman"/>
          <w:iCs/>
          <w:sz w:val="24"/>
          <w:szCs w:val="24"/>
        </w:rPr>
        <w:t>circolazione</w:t>
      </w:r>
      <w:r w:rsidR="007D7BF2" w:rsidRPr="002A60D4">
        <w:rPr>
          <w:rFonts w:ascii="Times New Roman" w:hAnsi="Times New Roman" w:cs="Times New Roman"/>
          <w:iCs/>
          <w:sz w:val="24"/>
          <w:szCs w:val="24"/>
        </w:rPr>
        <w:t xml:space="preserve"> d</w:t>
      </w:r>
      <w:r w:rsidR="007D7BF2">
        <w:rPr>
          <w:rFonts w:ascii="Times New Roman" w:hAnsi="Times New Roman" w:cs="Times New Roman"/>
          <w:iCs/>
          <w:sz w:val="24"/>
          <w:szCs w:val="24"/>
        </w:rPr>
        <w:t>e</w:t>
      </w:r>
      <w:r w:rsidR="007D7BF2" w:rsidRPr="002A60D4">
        <w:rPr>
          <w:rFonts w:ascii="Times New Roman" w:hAnsi="Times New Roman" w:cs="Times New Roman"/>
          <w:iCs/>
          <w:sz w:val="24"/>
          <w:szCs w:val="24"/>
        </w:rPr>
        <w:t xml:space="preserve">i </w:t>
      </w:r>
      <w:r w:rsidR="007D7BF2">
        <w:rPr>
          <w:rFonts w:ascii="Times New Roman" w:hAnsi="Times New Roman" w:cs="Times New Roman"/>
          <w:iCs/>
          <w:sz w:val="24"/>
          <w:szCs w:val="24"/>
        </w:rPr>
        <w:t xml:space="preserve">mezzi di </w:t>
      </w:r>
      <w:r w:rsidR="007D7BF2" w:rsidRPr="002A60D4">
        <w:rPr>
          <w:rFonts w:ascii="Times New Roman" w:hAnsi="Times New Roman" w:cs="Times New Roman"/>
          <w:iCs/>
          <w:sz w:val="24"/>
          <w:szCs w:val="24"/>
        </w:rPr>
        <w:t xml:space="preserve">pagamento </w:t>
      </w:r>
      <w:r w:rsidR="007D7BF2">
        <w:rPr>
          <w:rFonts w:ascii="Times New Roman" w:hAnsi="Times New Roman" w:cs="Times New Roman"/>
          <w:iCs/>
          <w:sz w:val="24"/>
          <w:szCs w:val="24"/>
        </w:rPr>
        <w:t>cos</w:t>
      </w:r>
      <w:r w:rsidR="00256A93">
        <w:rPr>
          <w:rFonts w:ascii="Times New Roman" w:hAnsi="Times New Roman" w:cs="Times New Roman"/>
          <w:iCs/>
          <w:sz w:val="24"/>
          <w:szCs w:val="24"/>
        </w:rPr>
        <w:t>ì</w:t>
      </w:r>
      <w:r w:rsidR="007D7BF2">
        <w:rPr>
          <w:rFonts w:ascii="Times New Roman" w:hAnsi="Times New Roman" w:cs="Times New Roman"/>
          <w:iCs/>
          <w:sz w:val="24"/>
          <w:szCs w:val="24"/>
        </w:rPr>
        <w:t xml:space="preserve"> come disciplinati dalla</w:t>
      </w:r>
      <w:r w:rsidR="00256A93">
        <w:rPr>
          <w:rFonts w:ascii="Times New Roman" w:hAnsi="Times New Roman" w:cs="Times New Roman"/>
          <w:iCs/>
          <w:sz w:val="24"/>
          <w:szCs w:val="24"/>
        </w:rPr>
        <w:t xml:space="preserve"> direttiva europea </w:t>
      </w:r>
      <w:r w:rsidR="004514E8">
        <w:rPr>
          <w:rFonts w:ascii="Times New Roman" w:hAnsi="Times New Roman" w:cs="Times New Roman"/>
          <w:iCs/>
          <w:sz w:val="24"/>
          <w:szCs w:val="24"/>
        </w:rPr>
        <w:t>cd. PSD2.</w:t>
      </w:r>
      <w:r w:rsidR="004514E8">
        <w:rPr>
          <w:rStyle w:val="FootnoteReference"/>
          <w:rFonts w:ascii="Times New Roman" w:hAnsi="Times New Roman" w:cs="Times New Roman"/>
          <w:iCs/>
          <w:sz w:val="24"/>
          <w:szCs w:val="24"/>
        </w:rPr>
        <w:footnoteReference w:id="17"/>
      </w:r>
      <w:r w:rsidR="00642807">
        <w:rPr>
          <w:rFonts w:ascii="Times New Roman" w:hAnsi="Times New Roman" w:cs="Times New Roman"/>
          <w:iCs/>
          <w:sz w:val="24"/>
          <w:szCs w:val="24"/>
        </w:rPr>
        <w:t xml:space="preserve"> </w:t>
      </w:r>
      <w:r w:rsidR="00C001E0">
        <w:rPr>
          <w:rFonts w:ascii="Times New Roman" w:hAnsi="Times New Roman" w:cs="Times New Roman"/>
          <w:iCs/>
          <w:sz w:val="24"/>
          <w:szCs w:val="24"/>
        </w:rPr>
        <w:t xml:space="preserve">La normativa in parola </w:t>
      </w:r>
      <w:r w:rsidR="00C001E0" w:rsidRPr="00C001E0">
        <w:rPr>
          <w:rFonts w:ascii="Times New Roman" w:hAnsi="Times New Roman" w:cs="Times New Roman"/>
          <w:iCs/>
          <w:sz w:val="24"/>
          <w:szCs w:val="24"/>
        </w:rPr>
        <w:t>de</w:t>
      </w:r>
      <w:r w:rsidR="00616E5C">
        <w:rPr>
          <w:rFonts w:ascii="Times New Roman" w:hAnsi="Times New Roman" w:cs="Times New Roman"/>
          <w:iCs/>
          <w:sz w:val="24"/>
          <w:szCs w:val="24"/>
        </w:rPr>
        <w:t>linea</w:t>
      </w:r>
      <w:r w:rsidR="00C001E0" w:rsidRPr="00C001E0">
        <w:rPr>
          <w:rFonts w:ascii="Times New Roman" w:hAnsi="Times New Roman" w:cs="Times New Roman"/>
          <w:iCs/>
          <w:sz w:val="24"/>
          <w:szCs w:val="24"/>
        </w:rPr>
        <w:t xml:space="preserve"> un ampio </w:t>
      </w:r>
      <w:r w:rsidR="000F6B12">
        <w:rPr>
          <w:rFonts w:ascii="Times New Roman" w:hAnsi="Times New Roman" w:cs="Times New Roman"/>
          <w:iCs/>
          <w:sz w:val="24"/>
          <w:szCs w:val="24"/>
        </w:rPr>
        <w:t xml:space="preserve">framework </w:t>
      </w:r>
      <w:r w:rsidR="001B20ED">
        <w:rPr>
          <w:rFonts w:ascii="Times New Roman" w:hAnsi="Times New Roman" w:cs="Times New Roman"/>
          <w:iCs/>
          <w:sz w:val="24"/>
          <w:szCs w:val="24"/>
        </w:rPr>
        <w:t>normativo</w:t>
      </w:r>
      <w:r w:rsidR="00C001E0" w:rsidRPr="00C001E0">
        <w:rPr>
          <w:rFonts w:ascii="Times New Roman" w:hAnsi="Times New Roman" w:cs="Times New Roman"/>
          <w:iCs/>
          <w:sz w:val="24"/>
          <w:szCs w:val="24"/>
        </w:rPr>
        <w:t xml:space="preserve"> alla puntualizzazione delle </w:t>
      </w:r>
      <w:r w:rsidR="00E42844">
        <w:rPr>
          <w:rFonts w:ascii="Times New Roman" w:hAnsi="Times New Roman" w:cs="Times New Roman"/>
          <w:iCs/>
          <w:sz w:val="24"/>
          <w:szCs w:val="24"/>
        </w:rPr>
        <w:t>categorie de</w:t>
      </w:r>
      <w:r w:rsidR="0049763E">
        <w:rPr>
          <w:rFonts w:ascii="Times New Roman" w:hAnsi="Times New Roman" w:cs="Times New Roman"/>
          <w:iCs/>
          <w:sz w:val="24"/>
          <w:szCs w:val="24"/>
        </w:rPr>
        <w:t>i pagamenti digitali</w:t>
      </w:r>
      <w:r w:rsidR="00F30CB4">
        <w:rPr>
          <w:rFonts w:ascii="Times New Roman" w:hAnsi="Times New Roman" w:cs="Times New Roman"/>
          <w:iCs/>
          <w:sz w:val="24"/>
          <w:szCs w:val="24"/>
        </w:rPr>
        <w:t xml:space="preserve"> </w:t>
      </w:r>
      <w:r w:rsidR="003A2580">
        <w:rPr>
          <w:rFonts w:ascii="Times New Roman" w:hAnsi="Times New Roman" w:cs="Times New Roman"/>
          <w:iCs/>
          <w:sz w:val="24"/>
          <w:szCs w:val="24"/>
        </w:rPr>
        <w:t xml:space="preserve">come </w:t>
      </w:r>
      <w:r w:rsidR="003A2580" w:rsidRPr="003A2580">
        <w:rPr>
          <w:rFonts w:ascii="Times New Roman" w:hAnsi="Times New Roman" w:cs="Times New Roman"/>
          <w:iCs/>
          <w:sz w:val="24"/>
          <w:szCs w:val="24"/>
        </w:rPr>
        <w:t xml:space="preserve">l’emissione di moneta </w:t>
      </w:r>
      <w:r w:rsidR="00BB7D36">
        <w:rPr>
          <w:rFonts w:ascii="Times New Roman" w:hAnsi="Times New Roman" w:cs="Times New Roman"/>
          <w:iCs/>
          <w:sz w:val="24"/>
          <w:szCs w:val="24"/>
        </w:rPr>
        <w:t>virtuale</w:t>
      </w:r>
      <w:r w:rsidR="00E42844">
        <w:rPr>
          <w:rFonts w:ascii="Times New Roman" w:hAnsi="Times New Roman" w:cs="Times New Roman"/>
          <w:iCs/>
          <w:sz w:val="24"/>
          <w:szCs w:val="24"/>
        </w:rPr>
        <w:t>, i servizi di online banking</w:t>
      </w:r>
      <w:r w:rsidR="000A7877">
        <w:rPr>
          <w:rFonts w:ascii="Times New Roman" w:hAnsi="Times New Roman" w:cs="Times New Roman"/>
          <w:iCs/>
          <w:sz w:val="24"/>
          <w:szCs w:val="24"/>
        </w:rPr>
        <w:t xml:space="preserve"> e </w:t>
      </w:r>
      <w:r w:rsidR="0017325D">
        <w:rPr>
          <w:rFonts w:ascii="Times New Roman" w:hAnsi="Times New Roman" w:cs="Times New Roman"/>
          <w:iCs/>
          <w:sz w:val="24"/>
          <w:szCs w:val="24"/>
        </w:rPr>
        <w:t>attività di intermediazione</w:t>
      </w:r>
      <w:r w:rsidR="002E530B">
        <w:rPr>
          <w:rFonts w:ascii="Times New Roman" w:hAnsi="Times New Roman" w:cs="Times New Roman"/>
          <w:iCs/>
          <w:sz w:val="24"/>
          <w:szCs w:val="24"/>
        </w:rPr>
        <w:t xml:space="preserve"> </w:t>
      </w:r>
      <w:r w:rsidR="000A7877">
        <w:rPr>
          <w:rFonts w:ascii="Times New Roman" w:hAnsi="Times New Roman" w:cs="Times New Roman"/>
          <w:iCs/>
          <w:sz w:val="24"/>
          <w:szCs w:val="24"/>
        </w:rPr>
        <w:t>tramite internet</w:t>
      </w:r>
      <w:r w:rsidR="00C001E0" w:rsidRPr="00C001E0">
        <w:rPr>
          <w:rFonts w:ascii="Times New Roman" w:hAnsi="Times New Roman" w:cs="Times New Roman"/>
          <w:iCs/>
          <w:sz w:val="24"/>
          <w:szCs w:val="24"/>
        </w:rPr>
        <w:t xml:space="preserve">. </w:t>
      </w:r>
      <w:r w:rsidR="00315E4F">
        <w:rPr>
          <w:rFonts w:ascii="Times New Roman" w:hAnsi="Times New Roman" w:cs="Times New Roman"/>
          <w:iCs/>
          <w:sz w:val="24"/>
          <w:szCs w:val="24"/>
        </w:rPr>
        <w:t>Nello specifico, i</w:t>
      </w:r>
      <w:r w:rsidR="002A12DB">
        <w:rPr>
          <w:rFonts w:ascii="Times New Roman" w:hAnsi="Times New Roman" w:cs="Times New Roman"/>
          <w:iCs/>
          <w:sz w:val="24"/>
          <w:szCs w:val="24"/>
        </w:rPr>
        <w:t>l legislatore europe</w:t>
      </w:r>
      <w:r w:rsidR="00B41AF1">
        <w:rPr>
          <w:rFonts w:ascii="Times New Roman" w:hAnsi="Times New Roman" w:cs="Times New Roman"/>
          <w:iCs/>
          <w:sz w:val="24"/>
          <w:szCs w:val="24"/>
        </w:rPr>
        <w:t>o</w:t>
      </w:r>
      <w:r w:rsidR="002A12DB">
        <w:rPr>
          <w:rFonts w:ascii="Times New Roman" w:hAnsi="Times New Roman" w:cs="Times New Roman"/>
          <w:iCs/>
          <w:sz w:val="24"/>
          <w:szCs w:val="24"/>
        </w:rPr>
        <w:t xml:space="preserve"> </w:t>
      </w:r>
      <w:r w:rsidR="00616E5C">
        <w:rPr>
          <w:rFonts w:ascii="Times New Roman" w:hAnsi="Times New Roman" w:cs="Times New Roman"/>
          <w:iCs/>
          <w:sz w:val="24"/>
          <w:szCs w:val="24"/>
        </w:rPr>
        <w:t xml:space="preserve">dedica </w:t>
      </w:r>
      <w:r w:rsidR="002A12DB">
        <w:rPr>
          <w:rFonts w:ascii="Times New Roman" w:hAnsi="Times New Roman" w:cs="Times New Roman"/>
          <w:iCs/>
          <w:sz w:val="24"/>
          <w:szCs w:val="24"/>
        </w:rPr>
        <w:t>particolare attenzione</w:t>
      </w:r>
      <w:r w:rsidR="004E7785">
        <w:rPr>
          <w:rFonts w:ascii="Times New Roman" w:hAnsi="Times New Roman" w:cs="Times New Roman"/>
          <w:iCs/>
          <w:sz w:val="24"/>
          <w:szCs w:val="24"/>
        </w:rPr>
        <w:t xml:space="preserve"> </w:t>
      </w:r>
      <w:r w:rsidR="00671C84">
        <w:rPr>
          <w:rFonts w:ascii="Times New Roman" w:hAnsi="Times New Roman" w:cs="Times New Roman"/>
          <w:iCs/>
          <w:sz w:val="24"/>
          <w:szCs w:val="24"/>
        </w:rPr>
        <w:t>a</w:t>
      </w:r>
      <w:r w:rsidR="001236FB">
        <w:rPr>
          <w:rFonts w:ascii="Times New Roman" w:hAnsi="Times New Roman" w:cs="Times New Roman"/>
          <w:iCs/>
          <w:sz w:val="24"/>
          <w:szCs w:val="24"/>
        </w:rPr>
        <w:t>lle operazioni</w:t>
      </w:r>
      <w:r w:rsidR="00671C84">
        <w:rPr>
          <w:rFonts w:ascii="Times New Roman" w:hAnsi="Times New Roman" w:cs="Times New Roman"/>
          <w:iCs/>
          <w:sz w:val="24"/>
          <w:szCs w:val="24"/>
        </w:rPr>
        <w:t xml:space="preserve"> </w:t>
      </w:r>
      <w:r w:rsidR="00671C84" w:rsidRPr="00671C84">
        <w:rPr>
          <w:rFonts w:ascii="Times New Roman" w:hAnsi="Times New Roman" w:cs="Times New Roman"/>
          <w:i/>
          <w:iCs/>
          <w:sz w:val="24"/>
          <w:szCs w:val="24"/>
        </w:rPr>
        <w:t xml:space="preserve">contactless </w:t>
      </w:r>
      <w:r w:rsidR="00671C84">
        <w:rPr>
          <w:rFonts w:ascii="Times New Roman" w:hAnsi="Times New Roman" w:cs="Times New Roman"/>
          <w:iCs/>
          <w:sz w:val="24"/>
          <w:szCs w:val="24"/>
        </w:rPr>
        <w:t xml:space="preserve">a cui fanno riferimento </w:t>
      </w:r>
      <w:r w:rsidR="00B4748D">
        <w:rPr>
          <w:rFonts w:ascii="Times New Roman" w:hAnsi="Times New Roman" w:cs="Times New Roman"/>
          <w:iCs/>
          <w:sz w:val="24"/>
          <w:szCs w:val="24"/>
        </w:rPr>
        <w:t xml:space="preserve">gli strumenti </w:t>
      </w:r>
      <w:r w:rsidR="0040322B">
        <w:rPr>
          <w:rFonts w:ascii="Times New Roman" w:hAnsi="Times New Roman" w:cs="Times New Roman"/>
          <w:iCs/>
          <w:sz w:val="24"/>
          <w:szCs w:val="24"/>
        </w:rPr>
        <w:t>alternativi al contante</w:t>
      </w:r>
      <w:r w:rsidR="00217FF5">
        <w:rPr>
          <w:rFonts w:ascii="Times New Roman" w:hAnsi="Times New Roman" w:cs="Times New Roman"/>
          <w:iCs/>
          <w:sz w:val="24"/>
          <w:szCs w:val="24"/>
        </w:rPr>
        <w:t xml:space="preserve"> - </w:t>
      </w:r>
      <w:r w:rsidR="00BB7D36">
        <w:rPr>
          <w:rFonts w:ascii="Times New Roman" w:hAnsi="Times New Roman" w:cs="Times New Roman"/>
          <w:iCs/>
          <w:sz w:val="24"/>
          <w:szCs w:val="24"/>
        </w:rPr>
        <w:t xml:space="preserve">cd. </w:t>
      </w:r>
      <w:r w:rsidR="00BB7D36" w:rsidRPr="00A04F63">
        <w:rPr>
          <w:rFonts w:ascii="Times New Roman" w:hAnsi="Times New Roman" w:cs="Times New Roman"/>
          <w:i/>
          <w:iCs/>
          <w:sz w:val="24"/>
          <w:szCs w:val="24"/>
        </w:rPr>
        <w:t>cashless</w:t>
      </w:r>
      <w:r w:rsidR="00BB7D36">
        <w:rPr>
          <w:rFonts w:ascii="Times New Roman" w:hAnsi="Times New Roman" w:cs="Times New Roman"/>
          <w:iCs/>
          <w:sz w:val="24"/>
          <w:szCs w:val="24"/>
        </w:rPr>
        <w:t xml:space="preserve"> </w:t>
      </w:r>
      <w:r w:rsidR="00217FF5">
        <w:rPr>
          <w:rFonts w:ascii="Times New Roman" w:hAnsi="Times New Roman" w:cs="Times New Roman"/>
          <w:iCs/>
          <w:sz w:val="24"/>
          <w:szCs w:val="24"/>
        </w:rPr>
        <w:t xml:space="preserve">- </w:t>
      </w:r>
      <w:r w:rsidR="007B416D">
        <w:rPr>
          <w:rFonts w:ascii="Times New Roman" w:hAnsi="Times New Roman" w:cs="Times New Roman"/>
          <w:iCs/>
          <w:sz w:val="24"/>
          <w:szCs w:val="24"/>
        </w:rPr>
        <w:t xml:space="preserve">che si estrinsecano nella previsione di </w:t>
      </w:r>
      <w:r w:rsidR="003E253E">
        <w:rPr>
          <w:rFonts w:ascii="Times New Roman" w:hAnsi="Times New Roman" w:cs="Times New Roman"/>
          <w:iCs/>
          <w:sz w:val="24"/>
          <w:szCs w:val="24"/>
        </w:rPr>
        <w:t xml:space="preserve">modalità </w:t>
      </w:r>
      <w:r w:rsidR="003E253E" w:rsidRPr="006D1061">
        <w:rPr>
          <w:rFonts w:ascii="Times New Roman" w:hAnsi="Times New Roman" w:cs="Times New Roman"/>
          <w:i/>
          <w:iCs/>
          <w:sz w:val="24"/>
          <w:szCs w:val="24"/>
        </w:rPr>
        <w:t>e-commerce</w:t>
      </w:r>
      <w:r w:rsidR="003E253E">
        <w:rPr>
          <w:rFonts w:ascii="Times New Roman" w:hAnsi="Times New Roman" w:cs="Times New Roman"/>
          <w:iCs/>
          <w:sz w:val="24"/>
          <w:szCs w:val="24"/>
        </w:rPr>
        <w:t xml:space="preserve"> </w:t>
      </w:r>
      <w:r w:rsidR="00AF7273">
        <w:rPr>
          <w:rFonts w:ascii="Times New Roman" w:hAnsi="Times New Roman" w:cs="Times New Roman"/>
          <w:iCs/>
          <w:sz w:val="24"/>
          <w:szCs w:val="24"/>
        </w:rPr>
        <w:t xml:space="preserve">per </w:t>
      </w:r>
      <w:r w:rsidR="006D1061">
        <w:rPr>
          <w:rFonts w:ascii="Times New Roman" w:hAnsi="Times New Roman" w:cs="Times New Roman"/>
          <w:iCs/>
          <w:sz w:val="24"/>
          <w:szCs w:val="24"/>
        </w:rPr>
        <w:t xml:space="preserve">il </w:t>
      </w:r>
      <w:r w:rsidR="006D1061" w:rsidRPr="006D1061">
        <w:rPr>
          <w:rFonts w:ascii="Times New Roman" w:hAnsi="Times New Roman" w:cs="Times New Roman"/>
          <w:iCs/>
          <w:sz w:val="24"/>
          <w:szCs w:val="24"/>
        </w:rPr>
        <w:t>trasferimento di fondi dal debitore al creditore</w:t>
      </w:r>
      <w:r w:rsidR="006D1061">
        <w:rPr>
          <w:rFonts w:ascii="Times New Roman" w:hAnsi="Times New Roman" w:cs="Times New Roman"/>
          <w:iCs/>
          <w:sz w:val="24"/>
          <w:szCs w:val="24"/>
        </w:rPr>
        <w:t>.</w:t>
      </w:r>
      <w:r w:rsidR="00EF4286">
        <w:rPr>
          <w:rStyle w:val="FootnoteReference"/>
          <w:rFonts w:ascii="Times New Roman" w:hAnsi="Times New Roman" w:cs="Times New Roman"/>
          <w:iCs/>
          <w:sz w:val="24"/>
          <w:szCs w:val="24"/>
        </w:rPr>
        <w:footnoteReference w:id="18"/>
      </w:r>
      <w:r w:rsidR="00315E4F">
        <w:rPr>
          <w:rFonts w:ascii="Times New Roman" w:hAnsi="Times New Roman" w:cs="Times New Roman"/>
          <w:iCs/>
          <w:sz w:val="24"/>
          <w:szCs w:val="24"/>
        </w:rPr>
        <w:t xml:space="preserve"> Non a caso </w:t>
      </w:r>
      <w:r w:rsidR="00BF35D4">
        <w:rPr>
          <w:rFonts w:ascii="Times New Roman" w:hAnsi="Times New Roman" w:cs="Times New Roman"/>
          <w:iCs/>
          <w:sz w:val="24"/>
          <w:szCs w:val="24"/>
        </w:rPr>
        <w:t>la disciplina in parola</w:t>
      </w:r>
      <w:r w:rsidR="002F0C71" w:rsidRPr="002F0C71">
        <w:t xml:space="preserve"> </w:t>
      </w:r>
      <w:r w:rsidR="002F0C71" w:rsidRPr="002F0C71">
        <w:rPr>
          <w:rFonts w:ascii="Times New Roman" w:hAnsi="Times New Roman" w:cs="Times New Roman"/>
          <w:iCs/>
          <w:sz w:val="24"/>
          <w:szCs w:val="24"/>
        </w:rPr>
        <w:t xml:space="preserve">finalizzata alla predisposizione di adeguate forme di raccordo con la normativa preesistente, chiarisce la ratio degli interventi adottati </w:t>
      </w:r>
      <w:r w:rsidR="002F0C71" w:rsidRPr="002D5433">
        <w:rPr>
          <w:rFonts w:ascii="Times New Roman" w:hAnsi="Times New Roman" w:cs="Times New Roman"/>
          <w:i/>
          <w:iCs/>
          <w:sz w:val="24"/>
          <w:szCs w:val="24"/>
        </w:rPr>
        <w:t>in subiecta materia</w:t>
      </w:r>
      <w:r w:rsidR="002F0C71" w:rsidRPr="002F0C71">
        <w:rPr>
          <w:rFonts w:ascii="Times New Roman" w:hAnsi="Times New Roman" w:cs="Times New Roman"/>
          <w:iCs/>
          <w:sz w:val="24"/>
          <w:szCs w:val="24"/>
        </w:rPr>
        <w:t xml:space="preserve"> dall’Unione precisando che </w:t>
      </w:r>
      <w:r w:rsidR="00FB256E">
        <w:rPr>
          <w:rFonts w:ascii="Times New Roman" w:hAnsi="Times New Roman" w:cs="Times New Roman"/>
          <w:iCs/>
          <w:sz w:val="24"/>
          <w:szCs w:val="24"/>
        </w:rPr>
        <w:t>i pagamenti elettronici sono</w:t>
      </w:r>
      <w:r w:rsidR="002F0C71" w:rsidRPr="002F0C71">
        <w:rPr>
          <w:rFonts w:ascii="Times New Roman" w:hAnsi="Times New Roman" w:cs="Times New Roman"/>
          <w:iCs/>
          <w:sz w:val="24"/>
          <w:szCs w:val="24"/>
        </w:rPr>
        <w:t xml:space="preserve"> preordinat</w:t>
      </w:r>
      <w:r w:rsidR="00FB256E">
        <w:rPr>
          <w:rFonts w:ascii="Times New Roman" w:hAnsi="Times New Roman" w:cs="Times New Roman"/>
          <w:iCs/>
          <w:sz w:val="24"/>
          <w:szCs w:val="24"/>
        </w:rPr>
        <w:t>i</w:t>
      </w:r>
      <w:r w:rsidR="002F0C71" w:rsidRPr="002F0C71">
        <w:rPr>
          <w:rFonts w:ascii="Times New Roman" w:hAnsi="Times New Roman" w:cs="Times New Roman"/>
          <w:iCs/>
          <w:sz w:val="24"/>
          <w:szCs w:val="24"/>
        </w:rPr>
        <w:t xml:space="preserve"> al</w:t>
      </w:r>
      <w:r w:rsidR="00326B2F" w:rsidRPr="00326B2F">
        <w:rPr>
          <w:rFonts w:ascii="Times New Roman" w:hAnsi="Times New Roman" w:cs="Times New Roman"/>
          <w:iCs/>
          <w:sz w:val="24"/>
          <w:szCs w:val="24"/>
        </w:rPr>
        <w:t>lo sviluppo di nuovi tipi di servizi</w:t>
      </w:r>
      <w:r w:rsidR="0046416B">
        <w:rPr>
          <w:rFonts w:ascii="Times New Roman" w:hAnsi="Times New Roman" w:cs="Times New Roman"/>
          <w:iCs/>
          <w:sz w:val="24"/>
          <w:szCs w:val="24"/>
        </w:rPr>
        <w:t xml:space="preserve"> tecnologici</w:t>
      </w:r>
      <w:r w:rsidR="00326B2F" w:rsidRPr="00326B2F">
        <w:rPr>
          <w:rFonts w:ascii="Times New Roman" w:hAnsi="Times New Roman" w:cs="Times New Roman"/>
          <w:iCs/>
          <w:sz w:val="24"/>
          <w:szCs w:val="24"/>
        </w:rPr>
        <w:t xml:space="preserve">, garantendo </w:t>
      </w:r>
      <w:r w:rsidR="00CE6EF7">
        <w:rPr>
          <w:rFonts w:ascii="Times New Roman" w:hAnsi="Times New Roman" w:cs="Times New Roman"/>
          <w:iCs/>
          <w:sz w:val="24"/>
          <w:szCs w:val="24"/>
        </w:rPr>
        <w:t>sicurezza</w:t>
      </w:r>
      <w:r w:rsidR="00AD1E77">
        <w:rPr>
          <w:rFonts w:ascii="Times New Roman" w:hAnsi="Times New Roman" w:cs="Times New Roman"/>
          <w:iCs/>
          <w:sz w:val="24"/>
          <w:szCs w:val="24"/>
        </w:rPr>
        <w:t>,</w:t>
      </w:r>
      <w:r w:rsidR="00CE6EF7">
        <w:rPr>
          <w:rFonts w:ascii="Times New Roman" w:hAnsi="Times New Roman" w:cs="Times New Roman"/>
          <w:iCs/>
          <w:sz w:val="24"/>
          <w:szCs w:val="24"/>
        </w:rPr>
        <w:t xml:space="preserve"> trasparenza </w:t>
      </w:r>
      <w:r w:rsidR="00AD1E77">
        <w:rPr>
          <w:rFonts w:ascii="Times New Roman" w:hAnsi="Times New Roman" w:cs="Times New Roman"/>
          <w:iCs/>
          <w:sz w:val="24"/>
          <w:szCs w:val="24"/>
        </w:rPr>
        <w:t xml:space="preserve">e </w:t>
      </w:r>
      <w:r w:rsidR="00AD1E77" w:rsidRPr="00326B2F">
        <w:rPr>
          <w:rFonts w:ascii="Times New Roman" w:hAnsi="Times New Roman" w:cs="Times New Roman"/>
          <w:iCs/>
          <w:sz w:val="24"/>
          <w:szCs w:val="24"/>
        </w:rPr>
        <w:t xml:space="preserve">pari condizioni operative ai prestatori </w:t>
      </w:r>
      <w:r w:rsidR="00CE6EF7" w:rsidRPr="00CE6EF7">
        <w:rPr>
          <w:rFonts w:ascii="Times New Roman" w:hAnsi="Times New Roman" w:cs="Times New Roman"/>
          <w:iCs/>
          <w:sz w:val="24"/>
          <w:szCs w:val="24"/>
        </w:rPr>
        <w:t>nella vendita o acquisto di beni</w:t>
      </w:r>
      <w:r w:rsidR="0046416B">
        <w:rPr>
          <w:rFonts w:ascii="Times New Roman" w:hAnsi="Times New Roman" w:cs="Times New Roman"/>
          <w:iCs/>
          <w:sz w:val="24"/>
          <w:szCs w:val="24"/>
        </w:rPr>
        <w:t xml:space="preserve"> </w:t>
      </w:r>
      <w:r w:rsidR="002F0C71" w:rsidRPr="002F0C71">
        <w:rPr>
          <w:rFonts w:ascii="Times New Roman" w:hAnsi="Times New Roman" w:cs="Times New Roman"/>
          <w:iCs/>
          <w:sz w:val="24"/>
          <w:szCs w:val="24"/>
        </w:rPr>
        <w:t xml:space="preserve">(consider. n. </w:t>
      </w:r>
      <w:r w:rsidR="0046416B">
        <w:rPr>
          <w:rFonts w:ascii="Times New Roman" w:hAnsi="Times New Roman" w:cs="Times New Roman"/>
          <w:iCs/>
          <w:sz w:val="24"/>
          <w:szCs w:val="24"/>
        </w:rPr>
        <w:t>2</w:t>
      </w:r>
      <w:r w:rsidR="002F0C71" w:rsidRPr="002F0C71">
        <w:rPr>
          <w:rFonts w:ascii="Times New Roman" w:hAnsi="Times New Roman" w:cs="Times New Roman"/>
          <w:iCs/>
          <w:sz w:val="24"/>
          <w:szCs w:val="24"/>
        </w:rPr>
        <w:t xml:space="preserve">1). </w:t>
      </w:r>
      <w:r w:rsidR="00781547" w:rsidRPr="00781547">
        <w:rPr>
          <w:rFonts w:ascii="Times New Roman" w:hAnsi="Times New Roman" w:cs="Times New Roman"/>
          <w:iCs/>
          <w:sz w:val="24"/>
          <w:szCs w:val="24"/>
        </w:rPr>
        <w:t xml:space="preserve">Si </w:t>
      </w:r>
      <w:r w:rsidR="00B33446">
        <w:rPr>
          <w:rFonts w:ascii="Times New Roman" w:hAnsi="Times New Roman" w:cs="Times New Roman"/>
          <w:iCs/>
          <w:sz w:val="24"/>
          <w:szCs w:val="24"/>
        </w:rPr>
        <w:t>comprende</w:t>
      </w:r>
      <w:r w:rsidR="00781547" w:rsidRPr="00781547">
        <w:rPr>
          <w:rFonts w:ascii="Times New Roman" w:hAnsi="Times New Roman" w:cs="Times New Roman"/>
          <w:iCs/>
          <w:sz w:val="24"/>
          <w:szCs w:val="24"/>
        </w:rPr>
        <w:t>, quindi, l’intento di promuovere la realizzazione di uno schema operativo che consenta al</w:t>
      </w:r>
      <w:r w:rsidR="006D0CE5">
        <w:rPr>
          <w:rFonts w:ascii="Times New Roman" w:hAnsi="Times New Roman" w:cs="Times New Roman"/>
          <w:iCs/>
          <w:sz w:val="24"/>
          <w:szCs w:val="24"/>
        </w:rPr>
        <w:t xml:space="preserve"> mercato dei pagamenti </w:t>
      </w:r>
      <w:r w:rsidR="00781547" w:rsidRPr="00781547">
        <w:rPr>
          <w:rFonts w:ascii="Times New Roman" w:hAnsi="Times New Roman" w:cs="Times New Roman"/>
          <w:iCs/>
          <w:sz w:val="24"/>
          <w:szCs w:val="24"/>
        </w:rPr>
        <w:t>di s</w:t>
      </w:r>
      <w:r w:rsidR="00F75A02">
        <w:rPr>
          <w:rFonts w:ascii="Times New Roman" w:hAnsi="Times New Roman" w:cs="Times New Roman"/>
          <w:iCs/>
          <w:sz w:val="24"/>
          <w:szCs w:val="24"/>
        </w:rPr>
        <w:t>ganciarsi</w:t>
      </w:r>
      <w:r w:rsidR="00781547" w:rsidRPr="00781547">
        <w:rPr>
          <w:rFonts w:ascii="Times New Roman" w:hAnsi="Times New Roman" w:cs="Times New Roman"/>
          <w:iCs/>
          <w:sz w:val="24"/>
          <w:szCs w:val="24"/>
        </w:rPr>
        <w:t xml:space="preserve"> dall</w:t>
      </w:r>
      <w:r w:rsidR="00393B1A">
        <w:rPr>
          <w:rFonts w:ascii="Times New Roman" w:hAnsi="Times New Roman" w:cs="Times New Roman"/>
          <w:iCs/>
          <w:sz w:val="24"/>
          <w:szCs w:val="24"/>
        </w:rPr>
        <w:t xml:space="preserve">’utilizzo </w:t>
      </w:r>
      <w:r w:rsidR="00781547" w:rsidRPr="00781547">
        <w:rPr>
          <w:rFonts w:ascii="Times New Roman" w:hAnsi="Times New Roman" w:cs="Times New Roman"/>
          <w:iCs/>
          <w:sz w:val="24"/>
          <w:szCs w:val="24"/>
        </w:rPr>
        <w:t>d</w:t>
      </w:r>
      <w:r w:rsidR="00393B1A">
        <w:rPr>
          <w:rFonts w:ascii="Times New Roman" w:hAnsi="Times New Roman" w:cs="Times New Roman"/>
          <w:iCs/>
          <w:sz w:val="24"/>
          <w:szCs w:val="24"/>
        </w:rPr>
        <w:t>e</w:t>
      </w:r>
      <w:r w:rsidR="00230892">
        <w:rPr>
          <w:rFonts w:ascii="Times New Roman" w:hAnsi="Times New Roman" w:cs="Times New Roman"/>
          <w:iCs/>
          <w:sz w:val="24"/>
          <w:szCs w:val="24"/>
        </w:rPr>
        <w:t>l</w:t>
      </w:r>
      <w:r w:rsidR="00A74603">
        <w:rPr>
          <w:rFonts w:ascii="Times New Roman" w:hAnsi="Times New Roman" w:cs="Times New Roman"/>
          <w:iCs/>
          <w:sz w:val="24"/>
          <w:szCs w:val="24"/>
        </w:rPr>
        <w:t>la moneta</w:t>
      </w:r>
      <w:r w:rsidR="00230892">
        <w:rPr>
          <w:rFonts w:ascii="Times New Roman" w:hAnsi="Times New Roman" w:cs="Times New Roman"/>
          <w:iCs/>
          <w:sz w:val="24"/>
          <w:szCs w:val="24"/>
        </w:rPr>
        <w:t xml:space="preserve"> cartacea</w:t>
      </w:r>
      <w:r w:rsidR="00781547" w:rsidRPr="00781547">
        <w:rPr>
          <w:rFonts w:ascii="Times New Roman" w:hAnsi="Times New Roman" w:cs="Times New Roman"/>
          <w:iCs/>
          <w:sz w:val="24"/>
          <w:szCs w:val="24"/>
        </w:rPr>
        <w:t xml:space="preserve">, evitando nel contempo che all’interno del sistema </w:t>
      </w:r>
      <w:r w:rsidR="00EE36CD">
        <w:rPr>
          <w:rFonts w:ascii="Times New Roman" w:hAnsi="Times New Roman" w:cs="Times New Roman"/>
          <w:iCs/>
          <w:sz w:val="24"/>
          <w:szCs w:val="24"/>
        </w:rPr>
        <w:t xml:space="preserve">creditizio </w:t>
      </w:r>
      <w:r w:rsidR="00781547" w:rsidRPr="00781547">
        <w:rPr>
          <w:rFonts w:ascii="Times New Roman" w:hAnsi="Times New Roman" w:cs="Times New Roman"/>
          <w:iCs/>
          <w:sz w:val="24"/>
          <w:szCs w:val="24"/>
        </w:rPr>
        <w:t xml:space="preserve">possano determinarsi situazioni di </w:t>
      </w:r>
      <w:r w:rsidR="00F75A02">
        <w:rPr>
          <w:rFonts w:ascii="Times New Roman" w:hAnsi="Times New Roman" w:cs="Times New Roman"/>
          <w:iCs/>
          <w:sz w:val="24"/>
          <w:szCs w:val="24"/>
        </w:rPr>
        <w:t>squilibrio</w:t>
      </w:r>
      <w:r w:rsidR="00B00CC5">
        <w:rPr>
          <w:rFonts w:ascii="Times New Roman" w:hAnsi="Times New Roman" w:cs="Times New Roman"/>
          <w:iCs/>
          <w:sz w:val="24"/>
          <w:szCs w:val="24"/>
        </w:rPr>
        <w:t xml:space="preserve"> tra i prestatori dei servizi</w:t>
      </w:r>
      <w:r w:rsidR="00781547" w:rsidRPr="00781547">
        <w:rPr>
          <w:rFonts w:ascii="Times New Roman" w:hAnsi="Times New Roman" w:cs="Times New Roman"/>
          <w:iCs/>
          <w:sz w:val="24"/>
          <w:szCs w:val="24"/>
        </w:rPr>
        <w:t>, con l’eventualità di</w:t>
      </w:r>
      <w:r w:rsidR="00FC4ADF">
        <w:rPr>
          <w:rFonts w:ascii="Times New Roman" w:hAnsi="Times New Roman" w:cs="Times New Roman"/>
          <w:iCs/>
          <w:sz w:val="24"/>
          <w:szCs w:val="24"/>
        </w:rPr>
        <w:t xml:space="preserve"> frodi </w:t>
      </w:r>
      <w:r w:rsidR="00CF264D">
        <w:rPr>
          <w:rFonts w:ascii="Times New Roman" w:hAnsi="Times New Roman" w:cs="Times New Roman"/>
          <w:iCs/>
          <w:sz w:val="24"/>
          <w:szCs w:val="24"/>
        </w:rPr>
        <w:t>ne</w:t>
      </w:r>
      <w:r w:rsidR="009326F6">
        <w:rPr>
          <w:rFonts w:ascii="Times New Roman" w:hAnsi="Times New Roman" w:cs="Times New Roman"/>
          <w:iCs/>
          <w:sz w:val="24"/>
          <w:szCs w:val="24"/>
        </w:rPr>
        <w:t>lle attività finanziarie</w:t>
      </w:r>
      <w:r w:rsidR="00781547" w:rsidRPr="00781547">
        <w:rPr>
          <w:rFonts w:ascii="Times New Roman" w:hAnsi="Times New Roman" w:cs="Times New Roman"/>
          <w:iCs/>
          <w:sz w:val="24"/>
          <w:szCs w:val="24"/>
        </w:rPr>
        <w:t>.</w:t>
      </w:r>
      <w:r w:rsidR="009326F6">
        <w:rPr>
          <w:rStyle w:val="FootnoteReference"/>
          <w:rFonts w:ascii="Times New Roman" w:hAnsi="Times New Roman" w:cs="Times New Roman"/>
          <w:iCs/>
          <w:sz w:val="24"/>
          <w:szCs w:val="24"/>
        </w:rPr>
        <w:footnoteReference w:id="19"/>
      </w:r>
      <w:r w:rsidR="00205B9C">
        <w:rPr>
          <w:rFonts w:ascii="Times New Roman" w:hAnsi="Times New Roman" w:cs="Times New Roman"/>
          <w:iCs/>
          <w:sz w:val="24"/>
          <w:szCs w:val="24"/>
        </w:rPr>
        <w:t xml:space="preserve"> Va, inoltre, sottolineato che </w:t>
      </w:r>
      <w:r w:rsidR="00A5694B">
        <w:rPr>
          <w:rFonts w:ascii="Times New Roman" w:hAnsi="Times New Roman" w:cs="Times New Roman"/>
          <w:iCs/>
          <w:sz w:val="24"/>
          <w:szCs w:val="24"/>
        </w:rPr>
        <w:t xml:space="preserve">tale modello tipologico </w:t>
      </w:r>
      <w:r w:rsidR="007E445F">
        <w:rPr>
          <w:rFonts w:ascii="Times New Roman" w:hAnsi="Times New Roman" w:cs="Times New Roman"/>
          <w:iCs/>
          <w:sz w:val="24"/>
          <w:szCs w:val="24"/>
        </w:rPr>
        <w:t xml:space="preserve">riferibile </w:t>
      </w:r>
      <w:r w:rsidR="007E445F">
        <w:rPr>
          <w:rFonts w:ascii="Times New Roman" w:hAnsi="Times New Roman" w:cs="Times New Roman"/>
          <w:iCs/>
          <w:sz w:val="24"/>
          <w:szCs w:val="24"/>
        </w:rPr>
        <w:lastRenderedPageBreak/>
        <w:t xml:space="preserve">ai sistemi operativi </w:t>
      </w:r>
      <w:r w:rsidR="007673A9">
        <w:rPr>
          <w:rFonts w:ascii="Times New Roman" w:hAnsi="Times New Roman" w:cs="Times New Roman"/>
          <w:iCs/>
          <w:sz w:val="24"/>
          <w:szCs w:val="24"/>
        </w:rPr>
        <w:t xml:space="preserve">del </w:t>
      </w:r>
      <w:r w:rsidR="007673A9" w:rsidRPr="007E445F">
        <w:rPr>
          <w:rFonts w:ascii="Times New Roman" w:hAnsi="Times New Roman" w:cs="Times New Roman"/>
          <w:i/>
          <w:iCs/>
          <w:sz w:val="24"/>
          <w:szCs w:val="24"/>
        </w:rPr>
        <w:t>Fintech</w:t>
      </w:r>
      <w:r w:rsidR="007673A9">
        <w:rPr>
          <w:rFonts w:ascii="Times New Roman" w:hAnsi="Times New Roman" w:cs="Times New Roman"/>
          <w:iCs/>
          <w:sz w:val="24"/>
          <w:szCs w:val="24"/>
        </w:rPr>
        <w:t xml:space="preserve"> </w:t>
      </w:r>
      <w:r w:rsidR="00A74603">
        <w:rPr>
          <w:rFonts w:ascii="Times New Roman" w:hAnsi="Times New Roman" w:cs="Times New Roman"/>
          <w:iCs/>
          <w:sz w:val="24"/>
          <w:szCs w:val="24"/>
        </w:rPr>
        <w:t xml:space="preserve">evidenzia la funzione economica dei servizi di pagamento </w:t>
      </w:r>
      <w:r w:rsidR="00EE36CD">
        <w:rPr>
          <w:rFonts w:ascii="Times New Roman" w:hAnsi="Times New Roman" w:cs="Times New Roman"/>
          <w:iCs/>
          <w:sz w:val="24"/>
          <w:szCs w:val="24"/>
        </w:rPr>
        <w:t xml:space="preserve">elettronici </w:t>
      </w:r>
      <w:r w:rsidR="00785E7D">
        <w:rPr>
          <w:rFonts w:ascii="Times New Roman" w:hAnsi="Times New Roman" w:cs="Times New Roman"/>
          <w:iCs/>
          <w:sz w:val="24"/>
          <w:szCs w:val="24"/>
        </w:rPr>
        <w:t xml:space="preserve">come strumenti alternativi alle forme tradizionali di </w:t>
      </w:r>
      <w:r w:rsidR="00077B63">
        <w:rPr>
          <w:rFonts w:ascii="Times New Roman" w:hAnsi="Times New Roman" w:cs="Times New Roman"/>
          <w:iCs/>
          <w:sz w:val="24"/>
          <w:szCs w:val="24"/>
        </w:rPr>
        <w:t>scambio dei prodotti.</w:t>
      </w:r>
      <w:r w:rsidR="00895E42">
        <w:rPr>
          <w:rStyle w:val="FootnoteReference"/>
          <w:rFonts w:ascii="Times New Roman" w:hAnsi="Times New Roman" w:cs="Times New Roman"/>
          <w:iCs/>
          <w:sz w:val="24"/>
          <w:szCs w:val="24"/>
        </w:rPr>
        <w:footnoteReference w:id="20"/>
      </w:r>
      <w:r w:rsidR="00077B63">
        <w:rPr>
          <w:rFonts w:ascii="Times New Roman" w:hAnsi="Times New Roman" w:cs="Times New Roman"/>
          <w:iCs/>
          <w:sz w:val="24"/>
          <w:szCs w:val="24"/>
        </w:rPr>
        <w:t xml:space="preserve"> </w:t>
      </w:r>
      <w:r w:rsidR="001E6B0B">
        <w:rPr>
          <w:rFonts w:ascii="Times New Roman" w:hAnsi="Times New Roman" w:cs="Times New Roman"/>
          <w:iCs/>
          <w:sz w:val="24"/>
          <w:szCs w:val="24"/>
        </w:rPr>
        <w:t xml:space="preserve"> </w:t>
      </w:r>
    </w:p>
    <w:p w14:paraId="7DD862CA" w14:textId="419FDAAF" w:rsidR="00554657" w:rsidRDefault="00E55407" w:rsidP="005D39F4">
      <w:pPr>
        <w:spacing w:after="0" w:line="360" w:lineRule="auto"/>
        <w:ind w:left="567" w:right="567" w:firstLine="357"/>
        <w:jc w:val="both"/>
        <w:rPr>
          <w:rFonts w:ascii="Times New Roman" w:hAnsi="Times New Roman" w:cs="Times New Roman"/>
          <w:sz w:val="24"/>
          <w:szCs w:val="24"/>
        </w:rPr>
      </w:pPr>
      <w:r w:rsidRPr="00E55407">
        <w:rPr>
          <w:rFonts w:ascii="Times New Roman" w:hAnsi="Times New Roman" w:cs="Times New Roman"/>
          <w:iCs/>
          <w:sz w:val="24"/>
          <w:szCs w:val="24"/>
        </w:rPr>
        <w:t>In</w:t>
      </w:r>
      <w:r>
        <w:rPr>
          <w:rFonts w:ascii="Times New Roman" w:hAnsi="Times New Roman" w:cs="Times New Roman"/>
          <w:iCs/>
          <w:sz w:val="24"/>
          <w:szCs w:val="24"/>
        </w:rPr>
        <w:t xml:space="preserve"> siffatto</w:t>
      </w:r>
      <w:r w:rsidRPr="00E55407">
        <w:rPr>
          <w:rFonts w:ascii="Times New Roman" w:hAnsi="Times New Roman" w:cs="Times New Roman"/>
          <w:iCs/>
          <w:sz w:val="24"/>
          <w:szCs w:val="24"/>
        </w:rPr>
        <w:t xml:space="preserve"> contesto,</w:t>
      </w:r>
      <w:r>
        <w:rPr>
          <w:rFonts w:ascii="Times New Roman" w:hAnsi="Times New Roman" w:cs="Times New Roman"/>
          <w:iCs/>
          <w:sz w:val="24"/>
          <w:szCs w:val="24"/>
        </w:rPr>
        <w:t xml:space="preserve"> </w:t>
      </w:r>
      <w:r w:rsidR="00DF2FC5">
        <w:rPr>
          <w:rFonts w:ascii="Times New Roman" w:hAnsi="Times New Roman" w:cs="Times New Roman"/>
          <w:iCs/>
          <w:sz w:val="24"/>
          <w:szCs w:val="24"/>
        </w:rPr>
        <w:t xml:space="preserve">va fatto presente che </w:t>
      </w:r>
      <w:r w:rsidR="00BF4A16">
        <w:rPr>
          <w:rFonts w:ascii="Times New Roman" w:hAnsi="Times New Roman" w:cs="Times New Roman"/>
          <w:iCs/>
          <w:sz w:val="24"/>
          <w:szCs w:val="24"/>
        </w:rPr>
        <w:t xml:space="preserve">la diffusione delle tecnologie informatiche </w:t>
      </w:r>
      <w:r w:rsidR="00BF7C52">
        <w:rPr>
          <w:rFonts w:ascii="Times New Roman" w:hAnsi="Times New Roman" w:cs="Times New Roman"/>
          <w:iCs/>
          <w:sz w:val="24"/>
          <w:szCs w:val="24"/>
        </w:rPr>
        <w:t>h</w:t>
      </w:r>
      <w:r w:rsidR="00E830F8">
        <w:rPr>
          <w:rFonts w:ascii="Times New Roman" w:hAnsi="Times New Roman" w:cs="Times New Roman"/>
          <w:iCs/>
          <w:sz w:val="24"/>
          <w:szCs w:val="24"/>
        </w:rPr>
        <w:t>a</w:t>
      </w:r>
      <w:r w:rsidR="00E830F8" w:rsidRPr="00E830F8">
        <w:rPr>
          <w:rFonts w:ascii="Times New Roman" w:hAnsi="Times New Roman" w:cs="Times New Roman"/>
          <w:iCs/>
          <w:sz w:val="24"/>
          <w:szCs w:val="24"/>
        </w:rPr>
        <w:t xml:space="preserve"> avuto complesse implicazioni connesse</w:t>
      </w:r>
      <w:r w:rsidR="00203CF7">
        <w:rPr>
          <w:rFonts w:ascii="Times New Roman" w:hAnsi="Times New Roman" w:cs="Times New Roman"/>
          <w:iCs/>
          <w:sz w:val="24"/>
          <w:szCs w:val="24"/>
        </w:rPr>
        <w:t xml:space="preserve"> all’utilizzo di </w:t>
      </w:r>
      <w:r w:rsidR="00E05547" w:rsidRPr="004967F6">
        <w:rPr>
          <w:rFonts w:ascii="Times New Roman" w:hAnsi="Times New Roman" w:cs="Times New Roman"/>
          <w:iCs/>
          <w:sz w:val="24"/>
          <w:szCs w:val="24"/>
        </w:rPr>
        <w:t>cripto</w:t>
      </w:r>
      <w:r w:rsidR="007A7765">
        <w:rPr>
          <w:rFonts w:ascii="Times New Roman" w:hAnsi="Times New Roman" w:cs="Times New Roman"/>
          <w:iCs/>
          <w:sz w:val="24"/>
          <w:szCs w:val="24"/>
        </w:rPr>
        <w:t>-</w:t>
      </w:r>
      <w:r w:rsidR="00E05547" w:rsidRPr="004967F6">
        <w:rPr>
          <w:rFonts w:ascii="Times New Roman" w:hAnsi="Times New Roman" w:cs="Times New Roman"/>
          <w:iCs/>
          <w:sz w:val="24"/>
          <w:szCs w:val="24"/>
        </w:rPr>
        <w:t xml:space="preserve">valute e </w:t>
      </w:r>
      <w:r w:rsidR="002C16F2" w:rsidRPr="004967F6">
        <w:rPr>
          <w:rFonts w:ascii="Times New Roman" w:hAnsi="Times New Roman" w:cs="Times New Roman"/>
          <w:iCs/>
          <w:sz w:val="24"/>
          <w:szCs w:val="24"/>
        </w:rPr>
        <w:t xml:space="preserve">monete virtuali; </w:t>
      </w:r>
      <w:r w:rsidR="00F36A6B" w:rsidRPr="004967F6">
        <w:rPr>
          <w:rFonts w:ascii="Times New Roman" w:hAnsi="Times New Roman" w:cs="Times New Roman"/>
          <w:iCs/>
          <w:sz w:val="24"/>
          <w:szCs w:val="24"/>
        </w:rPr>
        <w:t xml:space="preserve">ad essi fanno riferimento </w:t>
      </w:r>
      <w:r w:rsidR="00F36A6B" w:rsidRPr="004967F6">
        <w:rPr>
          <w:rFonts w:ascii="Times New Roman" w:hAnsi="Times New Roman" w:cs="Times New Roman"/>
          <w:sz w:val="24"/>
          <w:szCs w:val="24"/>
        </w:rPr>
        <w:t xml:space="preserve">le cd. </w:t>
      </w:r>
      <w:r w:rsidR="00F36A6B" w:rsidRPr="004967F6">
        <w:rPr>
          <w:rFonts w:ascii="Times New Roman" w:hAnsi="Times New Roman" w:cs="Times New Roman"/>
          <w:i/>
          <w:sz w:val="24"/>
          <w:szCs w:val="24"/>
        </w:rPr>
        <w:t>cryptocurrency</w:t>
      </w:r>
      <w:r w:rsidR="00F36A6B" w:rsidRPr="004967F6">
        <w:rPr>
          <w:rFonts w:ascii="Times New Roman" w:hAnsi="Times New Roman" w:cs="Times New Roman"/>
          <w:sz w:val="24"/>
          <w:szCs w:val="24"/>
        </w:rPr>
        <w:t xml:space="preserve"> quali il </w:t>
      </w:r>
      <w:r w:rsidR="00F36A6B" w:rsidRPr="004967F6">
        <w:rPr>
          <w:rFonts w:ascii="Times New Roman" w:hAnsi="Times New Roman" w:cs="Times New Roman"/>
          <w:i/>
          <w:sz w:val="24"/>
          <w:szCs w:val="24"/>
        </w:rPr>
        <w:t>bitcoin</w:t>
      </w:r>
      <w:r w:rsidR="00F36A6B" w:rsidRPr="004967F6">
        <w:rPr>
          <w:rFonts w:ascii="Times New Roman" w:hAnsi="Times New Roman" w:cs="Times New Roman"/>
          <w:sz w:val="24"/>
          <w:szCs w:val="24"/>
        </w:rPr>
        <w:t xml:space="preserve">, </w:t>
      </w:r>
      <w:r w:rsidR="004967F6" w:rsidRPr="004967F6">
        <w:rPr>
          <w:rFonts w:ascii="Times New Roman" w:hAnsi="Times New Roman" w:cs="Times New Roman"/>
          <w:sz w:val="24"/>
          <w:szCs w:val="24"/>
        </w:rPr>
        <w:t xml:space="preserve">i </w:t>
      </w:r>
      <w:r w:rsidR="004967F6" w:rsidRPr="00E530F4">
        <w:rPr>
          <w:rFonts w:ascii="Times New Roman" w:hAnsi="Times New Roman" w:cs="Times New Roman"/>
          <w:i/>
          <w:sz w:val="24"/>
          <w:szCs w:val="24"/>
        </w:rPr>
        <w:t>token</w:t>
      </w:r>
      <w:r w:rsidR="004967F6" w:rsidRPr="004967F6">
        <w:rPr>
          <w:rFonts w:ascii="Times New Roman" w:hAnsi="Times New Roman" w:cs="Times New Roman"/>
          <w:sz w:val="24"/>
          <w:szCs w:val="24"/>
        </w:rPr>
        <w:t xml:space="preserve"> </w:t>
      </w:r>
      <w:r w:rsidR="00F36A6B" w:rsidRPr="004967F6">
        <w:rPr>
          <w:rFonts w:ascii="Times New Roman" w:hAnsi="Times New Roman" w:cs="Times New Roman"/>
          <w:sz w:val="24"/>
          <w:szCs w:val="24"/>
        </w:rPr>
        <w:t xml:space="preserve">e più in generale i </w:t>
      </w:r>
      <w:r w:rsidR="00F36A6B" w:rsidRPr="004967F6">
        <w:rPr>
          <w:rFonts w:ascii="Times New Roman" w:hAnsi="Times New Roman" w:cs="Times New Roman"/>
          <w:i/>
          <w:sz w:val="24"/>
          <w:szCs w:val="24"/>
        </w:rPr>
        <w:t>crypto-assets</w:t>
      </w:r>
      <w:r w:rsidR="00F36A6B" w:rsidRPr="004967F6">
        <w:rPr>
          <w:rFonts w:ascii="Times New Roman" w:hAnsi="Times New Roman" w:cs="Times New Roman"/>
          <w:sz w:val="24"/>
          <w:szCs w:val="24"/>
        </w:rPr>
        <w:t>.</w:t>
      </w:r>
      <w:r w:rsidR="00F36A6B" w:rsidRPr="004967F6">
        <w:rPr>
          <w:rStyle w:val="FootnoteReference"/>
          <w:rFonts w:ascii="Times New Roman" w:hAnsi="Times New Roman" w:cs="Times New Roman"/>
          <w:sz w:val="24"/>
          <w:szCs w:val="24"/>
        </w:rPr>
        <w:footnoteReference w:id="21"/>
      </w:r>
      <w:r w:rsidR="00F56165">
        <w:rPr>
          <w:rFonts w:ascii="Times New Roman" w:hAnsi="Times New Roman" w:cs="Times New Roman"/>
          <w:sz w:val="24"/>
          <w:szCs w:val="24"/>
        </w:rPr>
        <w:t xml:space="preserve"> Tali strumenti di negoziazione </w:t>
      </w:r>
      <w:r w:rsidR="003733B9">
        <w:rPr>
          <w:rFonts w:ascii="Times New Roman" w:hAnsi="Times New Roman" w:cs="Times New Roman"/>
          <w:sz w:val="24"/>
          <w:szCs w:val="24"/>
        </w:rPr>
        <w:t xml:space="preserve">si avvalgono di </w:t>
      </w:r>
      <w:r w:rsidR="00DB6629" w:rsidRPr="00DB6629">
        <w:rPr>
          <w:rFonts w:ascii="Times New Roman" w:hAnsi="Times New Roman" w:cs="Times New Roman"/>
          <w:sz w:val="24"/>
          <w:szCs w:val="24"/>
        </w:rPr>
        <w:t xml:space="preserve">piattaforme </w:t>
      </w:r>
      <w:r w:rsidR="003733B9">
        <w:rPr>
          <w:rFonts w:ascii="Times New Roman" w:hAnsi="Times New Roman" w:cs="Times New Roman"/>
          <w:sz w:val="24"/>
          <w:szCs w:val="24"/>
        </w:rPr>
        <w:t xml:space="preserve">online </w:t>
      </w:r>
      <w:r w:rsidR="00DB6629" w:rsidRPr="00DB6629">
        <w:rPr>
          <w:rFonts w:ascii="Times New Roman" w:hAnsi="Times New Roman" w:cs="Times New Roman"/>
          <w:sz w:val="24"/>
          <w:szCs w:val="24"/>
        </w:rPr>
        <w:t xml:space="preserve">dove avviene la conversione degli ordini dei </w:t>
      </w:r>
      <w:r w:rsidR="00DB6629" w:rsidRPr="00F34C9C">
        <w:rPr>
          <w:rFonts w:ascii="Times New Roman" w:hAnsi="Times New Roman" w:cs="Times New Roman"/>
          <w:i/>
          <w:sz w:val="24"/>
          <w:szCs w:val="24"/>
        </w:rPr>
        <w:t>traders</w:t>
      </w:r>
      <w:r w:rsidR="00380A50">
        <w:rPr>
          <w:rFonts w:ascii="Times New Roman" w:hAnsi="Times New Roman" w:cs="Times New Roman"/>
          <w:sz w:val="24"/>
          <w:szCs w:val="24"/>
        </w:rPr>
        <w:t xml:space="preserve">, per cui </w:t>
      </w:r>
      <w:r w:rsidR="00DB6629" w:rsidRPr="00DB6629">
        <w:rPr>
          <w:rFonts w:ascii="Times New Roman" w:hAnsi="Times New Roman" w:cs="Times New Roman"/>
          <w:sz w:val="24"/>
          <w:szCs w:val="24"/>
        </w:rPr>
        <w:t>il valore delle cripto</w:t>
      </w:r>
      <w:r w:rsidR="007A7765">
        <w:rPr>
          <w:rFonts w:ascii="Times New Roman" w:hAnsi="Times New Roman" w:cs="Times New Roman"/>
          <w:sz w:val="24"/>
          <w:szCs w:val="24"/>
        </w:rPr>
        <w:t>-</w:t>
      </w:r>
      <w:r w:rsidR="00DB6629" w:rsidRPr="00DB6629">
        <w:rPr>
          <w:rFonts w:ascii="Times New Roman" w:hAnsi="Times New Roman" w:cs="Times New Roman"/>
          <w:sz w:val="24"/>
          <w:szCs w:val="24"/>
        </w:rPr>
        <w:t xml:space="preserve">valute è determinato da contrattazioni private tra gli utenti del circuito telematico (cd. </w:t>
      </w:r>
      <w:r w:rsidR="00DB6629" w:rsidRPr="00380A50">
        <w:rPr>
          <w:rFonts w:ascii="Times New Roman" w:hAnsi="Times New Roman" w:cs="Times New Roman"/>
          <w:i/>
          <w:sz w:val="24"/>
          <w:szCs w:val="24"/>
        </w:rPr>
        <w:t>peer-to-peer</w:t>
      </w:r>
      <w:r w:rsidR="00DB6629" w:rsidRPr="00DB6629">
        <w:rPr>
          <w:rFonts w:ascii="Times New Roman" w:hAnsi="Times New Roman" w:cs="Times New Roman"/>
          <w:sz w:val="24"/>
          <w:szCs w:val="24"/>
        </w:rPr>
        <w:t xml:space="preserve">) i quali accedono a </w:t>
      </w:r>
      <w:r w:rsidR="00615809">
        <w:rPr>
          <w:rFonts w:ascii="Times New Roman" w:hAnsi="Times New Roman" w:cs="Times New Roman"/>
          <w:sz w:val="24"/>
          <w:szCs w:val="24"/>
        </w:rPr>
        <w:t xml:space="preserve">sofisticati </w:t>
      </w:r>
      <w:r w:rsidR="00DE5379">
        <w:rPr>
          <w:rFonts w:ascii="Times New Roman" w:hAnsi="Times New Roman" w:cs="Times New Roman"/>
          <w:sz w:val="24"/>
          <w:szCs w:val="24"/>
        </w:rPr>
        <w:t xml:space="preserve">programmi </w:t>
      </w:r>
      <w:r w:rsidR="00DB6629" w:rsidRPr="00DB6629">
        <w:rPr>
          <w:rFonts w:ascii="Times New Roman" w:hAnsi="Times New Roman" w:cs="Times New Roman"/>
          <w:sz w:val="24"/>
          <w:szCs w:val="24"/>
        </w:rPr>
        <w:t>volti a codificare (mediante algoritmi matematici) i dati delle transazioni</w:t>
      </w:r>
      <w:r w:rsidR="00380A50">
        <w:rPr>
          <w:rFonts w:ascii="Times New Roman" w:hAnsi="Times New Roman" w:cs="Times New Roman"/>
          <w:sz w:val="24"/>
          <w:szCs w:val="24"/>
        </w:rPr>
        <w:t>.</w:t>
      </w:r>
      <w:r w:rsidR="001C7F10">
        <w:rPr>
          <w:rFonts w:ascii="Times New Roman" w:hAnsi="Times New Roman" w:cs="Times New Roman"/>
          <w:sz w:val="24"/>
          <w:szCs w:val="24"/>
        </w:rPr>
        <w:t xml:space="preserve"> </w:t>
      </w:r>
      <w:r w:rsidR="009B6396">
        <w:rPr>
          <w:rFonts w:ascii="Times New Roman" w:hAnsi="Times New Roman" w:cs="Times New Roman"/>
          <w:sz w:val="24"/>
          <w:szCs w:val="24"/>
        </w:rPr>
        <w:t>All’interno del panorama de</w:t>
      </w:r>
      <w:r w:rsidR="000C649C">
        <w:rPr>
          <w:rFonts w:ascii="Times New Roman" w:hAnsi="Times New Roman" w:cs="Times New Roman"/>
          <w:sz w:val="24"/>
          <w:szCs w:val="24"/>
        </w:rPr>
        <w:t>lle</w:t>
      </w:r>
      <w:r w:rsidR="008A29B4">
        <w:rPr>
          <w:rFonts w:ascii="Times New Roman" w:hAnsi="Times New Roman" w:cs="Times New Roman"/>
          <w:sz w:val="24"/>
          <w:szCs w:val="24"/>
        </w:rPr>
        <w:t xml:space="preserve"> </w:t>
      </w:r>
      <w:r w:rsidR="008A29B4" w:rsidRPr="008A29B4">
        <w:rPr>
          <w:rFonts w:ascii="Times New Roman" w:hAnsi="Times New Roman" w:cs="Times New Roman"/>
          <w:sz w:val="24"/>
          <w:szCs w:val="24"/>
        </w:rPr>
        <w:t>cripto</w:t>
      </w:r>
      <w:r w:rsidR="006B6CB3">
        <w:rPr>
          <w:rFonts w:ascii="Times New Roman" w:hAnsi="Times New Roman" w:cs="Times New Roman"/>
          <w:sz w:val="24"/>
          <w:szCs w:val="24"/>
        </w:rPr>
        <w:t>-</w:t>
      </w:r>
      <w:r w:rsidR="008A29B4" w:rsidRPr="008A29B4">
        <w:rPr>
          <w:rFonts w:ascii="Times New Roman" w:hAnsi="Times New Roman" w:cs="Times New Roman"/>
          <w:sz w:val="24"/>
          <w:szCs w:val="24"/>
        </w:rPr>
        <w:t>attività</w:t>
      </w:r>
      <w:r w:rsidR="009B6396">
        <w:rPr>
          <w:rFonts w:ascii="Times New Roman" w:hAnsi="Times New Roman" w:cs="Times New Roman"/>
          <w:sz w:val="24"/>
          <w:szCs w:val="24"/>
        </w:rPr>
        <w:t>,</w:t>
      </w:r>
      <w:r w:rsidR="00A44262" w:rsidRPr="00A44262">
        <w:t xml:space="preserve"> </w:t>
      </w:r>
      <w:r w:rsidR="00543178" w:rsidRPr="009B6396">
        <w:rPr>
          <w:rFonts w:ascii="Times New Roman" w:hAnsi="Times New Roman" w:cs="Times New Roman"/>
          <w:sz w:val="24"/>
          <w:szCs w:val="24"/>
        </w:rPr>
        <w:t>il bitcoin rappresenta la forma più compiuta del</w:t>
      </w:r>
      <w:r w:rsidR="00DC5894">
        <w:rPr>
          <w:rFonts w:ascii="Times New Roman" w:hAnsi="Times New Roman" w:cs="Times New Roman"/>
          <w:sz w:val="24"/>
          <w:szCs w:val="24"/>
        </w:rPr>
        <w:t xml:space="preserve"> processo</w:t>
      </w:r>
      <w:r w:rsidR="00543178" w:rsidRPr="009B6396">
        <w:rPr>
          <w:rFonts w:ascii="Times New Roman" w:hAnsi="Times New Roman" w:cs="Times New Roman"/>
          <w:sz w:val="24"/>
          <w:szCs w:val="24"/>
        </w:rPr>
        <w:t xml:space="preserve"> </w:t>
      </w:r>
      <w:r w:rsidR="00DC5894">
        <w:rPr>
          <w:rFonts w:ascii="Times New Roman" w:hAnsi="Times New Roman" w:cs="Times New Roman"/>
          <w:sz w:val="24"/>
          <w:szCs w:val="24"/>
        </w:rPr>
        <w:t xml:space="preserve">di </w:t>
      </w:r>
      <w:r w:rsidR="00543178" w:rsidRPr="009B6396">
        <w:rPr>
          <w:rFonts w:ascii="Times New Roman" w:hAnsi="Times New Roman" w:cs="Times New Roman"/>
          <w:sz w:val="24"/>
          <w:szCs w:val="24"/>
        </w:rPr>
        <w:t>digitalizzazione della moneta che ha avuto un inaspettato sviluppo sui mercati finanziari vuoi, da un lato, per l’assenza dei costi di intermediazione e vuoi, dall’altro, per la mancanza di controllo delle banche centrali e autorità di supervisione.</w:t>
      </w:r>
      <w:r w:rsidR="008A29B4">
        <w:rPr>
          <w:rStyle w:val="FootnoteReference"/>
          <w:rFonts w:ascii="Times New Roman" w:hAnsi="Times New Roman" w:cs="Times New Roman"/>
          <w:sz w:val="24"/>
          <w:szCs w:val="24"/>
        </w:rPr>
        <w:footnoteReference w:id="22"/>
      </w:r>
      <w:r w:rsidR="00543178" w:rsidRPr="009B6396">
        <w:rPr>
          <w:rFonts w:ascii="Times New Roman" w:hAnsi="Times New Roman" w:cs="Times New Roman"/>
          <w:sz w:val="24"/>
          <w:szCs w:val="24"/>
        </w:rPr>
        <w:t xml:space="preserve"> </w:t>
      </w:r>
      <w:r w:rsidR="001854FC">
        <w:rPr>
          <w:rFonts w:ascii="Times New Roman" w:hAnsi="Times New Roman" w:cs="Times New Roman"/>
          <w:sz w:val="24"/>
          <w:szCs w:val="24"/>
        </w:rPr>
        <w:t xml:space="preserve">Preliminarmente </w:t>
      </w:r>
      <w:r w:rsidR="00430F8C">
        <w:rPr>
          <w:rFonts w:ascii="Times New Roman" w:hAnsi="Times New Roman" w:cs="Times New Roman"/>
          <w:sz w:val="24"/>
          <w:szCs w:val="24"/>
        </w:rPr>
        <w:t xml:space="preserve">è </w:t>
      </w:r>
      <w:r w:rsidR="00BE7FEF">
        <w:rPr>
          <w:rFonts w:ascii="Times New Roman" w:hAnsi="Times New Roman" w:cs="Times New Roman"/>
          <w:sz w:val="24"/>
          <w:szCs w:val="24"/>
        </w:rPr>
        <w:t xml:space="preserve">bene sottolineare </w:t>
      </w:r>
      <w:r w:rsidR="00A44262" w:rsidRPr="009B6396">
        <w:rPr>
          <w:rFonts w:ascii="Times New Roman" w:hAnsi="Times New Roman" w:cs="Times New Roman"/>
          <w:sz w:val="24"/>
          <w:szCs w:val="24"/>
        </w:rPr>
        <w:t xml:space="preserve">che l’attività di bitcoin (cd. </w:t>
      </w:r>
      <w:r w:rsidR="00A44262" w:rsidRPr="009B6396">
        <w:rPr>
          <w:rFonts w:ascii="Times New Roman" w:hAnsi="Times New Roman" w:cs="Times New Roman"/>
          <w:i/>
          <w:sz w:val="24"/>
          <w:szCs w:val="24"/>
        </w:rPr>
        <w:t>mining</w:t>
      </w:r>
      <w:r w:rsidR="00A44262" w:rsidRPr="009B6396">
        <w:rPr>
          <w:rFonts w:ascii="Times New Roman" w:hAnsi="Times New Roman" w:cs="Times New Roman"/>
          <w:sz w:val="24"/>
          <w:szCs w:val="24"/>
        </w:rPr>
        <w:t xml:space="preserve">) implica un processo di verifica dei dati forniti dall’algoritmo crittografico connesso all’operazione la cui validità è rimessa alla tecnologia </w:t>
      </w:r>
      <w:r w:rsidR="00A44262" w:rsidRPr="001E24BB">
        <w:rPr>
          <w:rFonts w:ascii="Times New Roman" w:hAnsi="Times New Roman" w:cs="Times New Roman"/>
          <w:i/>
          <w:sz w:val="24"/>
          <w:szCs w:val="24"/>
        </w:rPr>
        <w:t>blockchain</w:t>
      </w:r>
      <w:r w:rsidR="00A44262" w:rsidRPr="009B6396">
        <w:rPr>
          <w:rFonts w:ascii="Times New Roman" w:hAnsi="Times New Roman" w:cs="Times New Roman"/>
          <w:sz w:val="24"/>
          <w:szCs w:val="24"/>
        </w:rPr>
        <w:t>.</w:t>
      </w:r>
      <w:r w:rsidR="006966BC" w:rsidRPr="006966BC">
        <w:t xml:space="preserve"> </w:t>
      </w:r>
      <w:r w:rsidR="006966BC" w:rsidRPr="006966BC">
        <w:rPr>
          <w:rFonts w:ascii="Times New Roman" w:hAnsi="Times New Roman" w:cs="Times New Roman"/>
          <w:sz w:val="24"/>
          <w:szCs w:val="24"/>
        </w:rPr>
        <w:t>Non v’è dubbio che l’accuratezza della procedura informatica è alla base del buon esito della transazione; tuttavia la circolazione del bitcoin incontra ostacoli connessi al sistema di comunicazione delle informazioni gestito da un registro a chiavi asimmetriche che garantisce l’anonimato delle parti contraenti (mittente e ricevitore di valuta).</w:t>
      </w:r>
      <w:r w:rsidR="002C1AC9">
        <w:rPr>
          <w:rStyle w:val="FootnoteReference"/>
          <w:rFonts w:ascii="Times New Roman" w:hAnsi="Times New Roman" w:cs="Times New Roman"/>
          <w:sz w:val="24"/>
          <w:szCs w:val="24"/>
        </w:rPr>
        <w:footnoteReference w:id="23"/>
      </w:r>
      <w:r w:rsidR="006966BC" w:rsidRPr="006966BC">
        <w:rPr>
          <w:rFonts w:ascii="Times New Roman" w:hAnsi="Times New Roman" w:cs="Times New Roman"/>
          <w:sz w:val="24"/>
          <w:szCs w:val="24"/>
        </w:rPr>
        <w:t xml:space="preserve"> </w:t>
      </w:r>
    </w:p>
    <w:p w14:paraId="4443FFFF" w14:textId="38EA723B" w:rsidR="00ED6BF2" w:rsidRDefault="006966BC" w:rsidP="00BF388E">
      <w:pPr>
        <w:spacing w:after="0" w:line="360" w:lineRule="auto"/>
        <w:ind w:left="567" w:right="567" w:firstLine="357"/>
        <w:jc w:val="both"/>
        <w:rPr>
          <w:rFonts w:ascii="Times New Roman" w:hAnsi="Times New Roman" w:cs="Times New Roman"/>
          <w:sz w:val="24"/>
          <w:szCs w:val="24"/>
        </w:rPr>
      </w:pPr>
      <w:r w:rsidRPr="006966BC">
        <w:rPr>
          <w:rFonts w:ascii="Times New Roman" w:hAnsi="Times New Roman" w:cs="Times New Roman"/>
          <w:sz w:val="24"/>
          <w:szCs w:val="24"/>
        </w:rPr>
        <w:t>Ulteriore preoccupazione emerge dalla elevata rischiosità di siffatte operazioni finanziarie che non sembra rientrino tra le attività sottoposte al</w:t>
      </w:r>
      <w:r w:rsidR="00450377">
        <w:rPr>
          <w:rFonts w:ascii="Times New Roman" w:hAnsi="Times New Roman" w:cs="Times New Roman"/>
          <w:sz w:val="24"/>
          <w:szCs w:val="24"/>
        </w:rPr>
        <w:t xml:space="preserve"> governo </w:t>
      </w:r>
      <w:r w:rsidR="001A6DA8">
        <w:rPr>
          <w:rFonts w:ascii="Times New Roman" w:hAnsi="Times New Roman" w:cs="Times New Roman"/>
          <w:sz w:val="24"/>
          <w:szCs w:val="24"/>
        </w:rPr>
        <w:t xml:space="preserve">monetario </w:t>
      </w:r>
      <w:r w:rsidR="00450377">
        <w:rPr>
          <w:rFonts w:ascii="Times New Roman" w:hAnsi="Times New Roman" w:cs="Times New Roman"/>
          <w:sz w:val="24"/>
          <w:szCs w:val="24"/>
        </w:rPr>
        <w:t>e, dun</w:t>
      </w:r>
      <w:r w:rsidR="00E87915">
        <w:rPr>
          <w:rFonts w:ascii="Times New Roman" w:hAnsi="Times New Roman" w:cs="Times New Roman"/>
          <w:sz w:val="24"/>
          <w:szCs w:val="24"/>
        </w:rPr>
        <w:t>q</w:t>
      </w:r>
      <w:r w:rsidR="00450377">
        <w:rPr>
          <w:rFonts w:ascii="Times New Roman" w:hAnsi="Times New Roman" w:cs="Times New Roman"/>
          <w:sz w:val="24"/>
          <w:szCs w:val="24"/>
        </w:rPr>
        <w:t>ue, a</w:t>
      </w:r>
      <w:r w:rsidR="00E87915">
        <w:rPr>
          <w:rFonts w:ascii="Times New Roman" w:hAnsi="Times New Roman" w:cs="Times New Roman"/>
          <w:sz w:val="24"/>
          <w:szCs w:val="24"/>
        </w:rPr>
        <w:t>lla regolamentazione del sistema delle banche centrali</w:t>
      </w:r>
      <w:r w:rsidRPr="006966BC">
        <w:rPr>
          <w:rFonts w:ascii="Times New Roman" w:hAnsi="Times New Roman" w:cs="Times New Roman"/>
          <w:sz w:val="24"/>
          <w:szCs w:val="24"/>
        </w:rPr>
        <w:t xml:space="preserve">. </w:t>
      </w:r>
      <w:r w:rsidR="007A2DE7">
        <w:rPr>
          <w:rFonts w:ascii="Times New Roman" w:hAnsi="Times New Roman" w:cs="Times New Roman"/>
          <w:sz w:val="24"/>
          <w:szCs w:val="24"/>
        </w:rPr>
        <w:t>Difatti, le cripto</w:t>
      </w:r>
      <w:r w:rsidR="007A7765">
        <w:rPr>
          <w:rFonts w:ascii="Times New Roman" w:hAnsi="Times New Roman" w:cs="Times New Roman"/>
          <w:sz w:val="24"/>
          <w:szCs w:val="24"/>
        </w:rPr>
        <w:t>-</w:t>
      </w:r>
      <w:r w:rsidR="007A2DE7">
        <w:rPr>
          <w:rFonts w:ascii="Times New Roman" w:hAnsi="Times New Roman" w:cs="Times New Roman"/>
          <w:sz w:val="24"/>
          <w:szCs w:val="24"/>
        </w:rPr>
        <w:t xml:space="preserve">valute </w:t>
      </w:r>
      <w:r w:rsidR="00531C47">
        <w:rPr>
          <w:rFonts w:ascii="Times New Roman" w:hAnsi="Times New Roman" w:cs="Times New Roman"/>
          <w:sz w:val="24"/>
          <w:szCs w:val="24"/>
        </w:rPr>
        <w:t xml:space="preserve">non assumono la funzione </w:t>
      </w:r>
      <w:r w:rsidR="001A6DA8">
        <w:rPr>
          <w:rFonts w:ascii="Times New Roman" w:hAnsi="Times New Roman" w:cs="Times New Roman"/>
          <w:sz w:val="24"/>
          <w:szCs w:val="24"/>
        </w:rPr>
        <w:t>di moneta legale</w:t>
      </w:r>
      <w:r w:rsidR="00F828C9">
        <w:rPr>
          <w:rFonts w:ascii="Times New Roman" w:hAnsi="Times New Roman" w:cs="Times New Roman"/>
          <w:sz w:val="24"/>
          <w:szCs w:val="24"/>
        </w:rPr>
        <w:t>,</w:t>
      </w:r>
      <w:r w:rsidR="001A6DA8">
        <w:rPr>
          <w:rFonts w:ascii="Times New Roman" w:hAnsi="Times New Roman" w:cs="Times New Roman"/>
          <w:sz w:val="24"/>
          <w:szCs w:val="24"/>
        </w:rPr>
        <w:t xml:space="preserve"> </w:t>
      </w:r>
      <w:r w:rsidR="00F828C9">
        <w:rPr>
          <w:rFonts w:ascii="Times New Roman" w:hAnsi="Times New Roman" w:cs="Times New Roman"/>
          <w:sz w:val="24"/>
          <w:szCs w:val="24"/>
        </w:rPr>
        <w:t xml:space="preserve">elemento che esclude un </w:t>
      </w:r>
      <w:r w:rsidR="00326895" w:rsidRPr="00326895">
        <w:rPr>
          <w:rFonts w:ascii="Times New Roman" w:hAnsi="Times New Roman" w:cs="Times New Roman"/>
          <w:sz w:val="24"/>
          <w:szCs w:val="24"/>
        </w:rPr>
        <w:t>rapporto economico di debito e credito</w:t>
      </w:r>
      <w:r w:rsidR="007477E3">
        <w:rPr>
          <w:rFonts w:ascii="Times New Roman" w:hAnsi="Times New Roman" w:cs="Times New Roman"/>
          <w:sz w:val="24"/>
          <w:szCs w:val="24"/>
        </w:rPr>
        <w:t xml:space="preserve"> così come </w:t>
      </w:r>
      <w:r w:rsidR="00947A98">
        <w:rPr>
          <w:rFonts w:ascii="Times New Roman" w:hAnsi="Times New Roman" w:cs="Times New Roman"/>
          <w:sz w:val="24"/>
          <w:szCs w:val="24"/>
        </w:rPr>
        <w:t>previsto</w:t>
      </w:r>
      <w:r w:rsidR="007477E3">
        <w:rPr>
          <w:rFonts w:ascii="Times New Roman" w:hAnsi="Times New Roman" w:cs="Times New Roman"/>
          <w:sz w:val="24"/>
          <w:szCs w:val="24"/>
        </w:rPr>
        <w:t xml:space="preserve"> dall’art 1277 c.c.</w:t>
      </w:r>
      <w:r w:rsidR="00E14567">
        <w:rPr>
          <w:rFonts w:ascii="Times New Roman" w:hAnsi="Times New Roman" w:cs="Times New Roman"/>
          <w:sz w:val="24"/>
          <w:szCs w:val="24"/>
        </w:rPr>
        <w:t xml:space="preserve"> </w:t>
      </w:r>
      <w:r w:rsidR="002842E7" w:rsidRPr="002842E7">
        <w:rPr>
          <w:rFonts w:ascii="Times New Roman" w:hAnsi="Times New Roman" w:cs="Times New Roman"/>
          <w:sz w:val="24"/>
          <w:szCs w:val="24"/>
        </w:rPr>
        <w:t>allorché</w:t>
      </w:r>
      <w:r w:rsidR="00E14567">
        <w:rPr>
          <w:rFonts w:ascii="Times New Roman" w:hAnsi="Times New Roman" w:cs="Times New Roman"/>
          <w:sz w:val="24"/>
          <w:szCs w:val="24"/>
        </w:rPr>
        <w:t xml:space="preserve"> </w:t>
      </w:r>
      <w:r w:rsidR="00E14567" w:rsidRPr="00E14567">
        <w:rPr>
          <w:rFonts w:ascii="Times New Roman" w:hAnsi="Times New Roman" w:cs="Times New Roman"/>
          <w:sz w:val="24"/>
          <w:szCs w:val="24"/>
        </w:rPr>
        <w:t>«i debiti pecuniari si estinguono con moneta avente corso legale nello Stato al tempo del pagamento e per il suo valore nominale»</w:t>
      </w:r>
      <w:r w:rsidR="00326895">
        <w:rPr>
          <w:rFonts w:ascii="Times New Roman" w:hAnsi="Times New Roman" w:cs="Times New Roman"/>
          <w:sz w:val="24"/>
          <w:szCs w:val="24"/>
        </w:rPr>
        <w:t xml:space="preserve">. </w:t>
      </w:r>
      <w:r w:rsidR="00B91253">
        <w:rPr>
          <w:rFonts w:ascii="Times New Roman" w:hAnsi="Times New Roman" w:cs="Times New Roman"/>
          <w:sz w:val="24"/>
          <w:szCs w:val="24"/>
        </w:rPr>
        <w:t xml:space="preserve">Ne consegue che </w:t>
      </w:r>
      <w:r w:rsidR="006F22A5">
        <w:rPr>
          <w:rFonts w:ascii="Times New Roman" w:hAnsi="Times New Roman" w:cs="Times New Roman"/>
          <w:sz w:val="24"/>
          <w:szCs w:val="24"/>
        </w:rPr>
        <w:t xml:space="preserve">il bitcoin </w:t>
      </w:r>
      <w:r w:rsidR="0005495A">
        <w:rPr>
          <w:rFonts w:ascii="Times New Roman" w:hAnsi="Times New Roman" w:cs="Times New Roman"/>
          <w:sz w:val="24"/>
          <w:szCs w:val="24"/>
        </w:rPr>
        <w:t xml:space="preserve">non assurge al </w:t>
      </w:r>
      <w:r w:rsidR="00DC1542">
        <w:rPr>
          <w:rFonts w:ascii="Times New Roman" w:hAnsi="Times New Roman" w:cs="Times New Roman"/>
          <w:sz w:val="24"/>
          <w:szCs w:val="24"/>
        </w:rPr>
        <w:t>tradizionale ruolo di misura e riserva di valore</w:t>
      </w:r>
      <w:r w:rsidR="00AB7C59">
        <w:rPr>
          <w:rFonts w:ascii="Times New Roman" w:hAnsi="Times New Roman" w:cs="Times New Roman"/>
          <w:sz w:val="24"/>
          <w:szCs w:val="24"/>
        </w:rPr>
        <w:t>,</w:t>
      </w:r>
      <w:r w:rsidR="00B91253">
        <w:rPr>
          <w:rFonts w:ascii="Times New Roman" w:hAnsi="Times New Roman" w:cs="Times New Roman"/>
          <w:sz w:val="24"/>
          <w:szCs w:val="24"/>
        </w:rPr>
        <w:t xml:space="preserve"> </w:t>
      </w:r>
      <w:r w:rsidR="00A64B8D">
        <w:rPr>
          <w:rFonts w:ascii="Times New Roman" w:hAnsi="Times New Roman" w:cs="Times New Roman"/>
          <w:sz w:val="24"/>
          <w:szCs w:val="24"/>
        </w:rPr>
        <w:t xml:space="preserve">determinandosi al contrario uno schema di pagamento </w:t>
      </w:r>
      <w:r w:rsidR="00CB68C5">
        <w:rPr>
          <w:rFonts w:ascii="Times New Roman" w:hAnsi="Times New Roman" w:cs="Times New Roman"/>
          <w:sz w:val="24"/>
          <w:szCs w:val="24"/>
        </w:rPr>
        <w:t xml:space="preserve">privato </w:t>
      </w:r>
      <w:r w:rsidR="00CB68C5">
        <w:rPr>
          <w:rFonts w:ascii="Times New Roman" w:hAnsi="Times New Roman" w:cs="Times New Roman"/>
          <w:sz w:val="24"/>
          <w:szCs w:val="24"/>
        </w:rPr>
        <w:lastRenderedPageBreak/>
        <w:t>supportato da piattaforme virtuali.</w:t>
      </w:r>
      <w:r w:rsidR="00C202A7">
        <w:rPr>
          <w:rStyle w:val="FootnoteReference"/>
          <w:rFonts w:ascii="Times New Roman" w:hAnsi="Times New Roman" w:cs="Times New Roman"/>
          <w:sz w:val="24"/>
          <w:szCs w:val="24"/>
        </w:rPr>
        <w:footnoteReference w:id="24"/>
      </w:r>
      <w:r w:rsidR="00CB68C5">
        <w:rPr>
          <w:rFonts w:ascii="Times New Roman" w:hAnsi="Times New Roman" w:cs="Times New Roman"/>
          <w:sz w:val="24"/>
          <w:szCs w:val="24"/>
        </w:rPr>
        <w:t xml:space="preserve"> Pertanto, le cripto</w:t>
      </w:r>
      <w:r w:rsidR="007A7765">
        <w:rPr>
          <w:rFonts w:ascii="Times New Roman" w:hAnsi="Times New Roman" w:cs="Times New Roman"/>
          <w:sz w:val="24"/>
          <w:szCs w:val="24"/>
        </w:rPr>
        <w:t>-</w:t>
      </w:r>
      <w:r w:rsidR="00CB68C5">
        <w:rPr>
          <w:rFonts w:ascii="Times New Roman" w:hAnsi="Times New Roman" w:cs="Times New Roman"/>
          <w:sz w:val="24"/>
          <w:szCs w:val="24"/>
        </w:rPr>
        <w:t xml:space="preserve">valute </w:t>
      </w:r>
      <w:r w:rsidR="00AE5BE6">
        <w:rPr>
          <w:rFonts w:ascii="Times New Roman" w:hAnsi="Times New Roman" w:cs="Times New Roman"/>
          <w:sz w:val="24"/>
          <w:szCs w:val="24"/>
        </w:rPr>
        <w:t xml:space="preserve">si configurano come strumenti </w:t>
      </w:r>
      <w:r w:rsidR="00971D8D">
        <w:rPr>
          <w:rFonts w:ascii="Times New Roman" w:hAnsi="Times New Roman" w:cs="Times New Roman"/>
          <w:sz w:val="24"/>
          <w:szCs w:val="24"/>
        </w:rPr>
        <w:t>finanziari</w:t>
      </w:r>
      <w:r w:rsidR="00666CC2">
        <w:rPr>
          <w:rFonts w:ascii="Times New Roman" w:hAnsi="Times New Roman" w:cs="Times New Roman"/>
          <w:sz w:val="24"/>
          <w:szCs w:val="24"/>
        </w:rPr>
        <w:t xml:space="preserve"> </w:t>
      </w:r>
      <w:r w:rsidR="00AE5BE6">
        <w:rPr>
          <w:rFonts w:ascii="Times New Roman" w:hAnsi="Times New Roman" w:cs="Times New Roman"/>
          <w:sz w:val="24"/>
          <w:szCs w:val="24"/>
        </w:rPr>
        <w:t xml:space="preserve">ibridi </w:t>
      </w:r>
      <w:r w:rsidR="0016468B">
        <w:rPr>
          <w:rFonts w:ascii="Times New Roman" w:hAnsi="Times New Roman" w:cs="Times New Roman"/>
          <w:sz w:val="24"/>
          <w:szCs w:val="24"/>
        </w:rPr>
        <w:t>privi di un istituto pubblico di emissione</w:t>
      </w:r>
      <w:r w:rsidR="00290BF8">
        <w:rPr>
          <w:rFonts w:ascii="Times New Roman" w:hAnsi="Times New Roman" w:cs="Times New Roman"/>
          <w:sz w:val="24"/>
          <w:szCs w:val="24"/>
        </w:rPr>
        <w:t>,</w:t>
      </w:r>
      <w:r w:rsidR="0016468B">
        <w:rPr>
          <w:rFonts w:ascii="Times New Roman" w:hAnsi="Times New Roman" w:cs="Times New Roman"/>
          <w:sz w:val="24"/>
          <w:szCs w:val="24"/>
        </w:rPr>
        <w:t xml:space="preserve"> </w:t>
      </w:r>
      <w:r w:rsidR="0063464C">
        <w:rPr>
          <w:rFonts w:ascii="Times New Roman" w:hAnsi="Times New Roman" w:cs="Times New Roman"/>
          <w:sz w:val="24"/>
          <w:szCs w:val="24"/>
        </w:rPr>
        <w:t xml:space="preserve">circostanza </w:t>
      </w:r>
      <w:r w:rsidR="00E071D6">
        <w:rPr>
          <w:rFonts w:ascii="Times New Roman" w:hAnsi="Times New Roman" w:cs="Times New Roman"/>
          <w:sz w:val="24"/>
          <w:szCs w:val="24"/>
        </w:rPr>
        <w:t xml:space="preserve">che </w:t>
      </w:r>
      <w:r w:rsidR="00B01D53">
        <w:rPr>
          <w:rFonts w:ascii="Times New Roman" w:hAnsi="Times New Roman" w:cs="Times New Roman"/>
          <w:sz w:val="24"/>
          <w:szCs w:val="24"/>
        </w:rPr>
        <w:t xml:space="preserve">ne </w:t>
      </w:r>
      <w:r w:rsidR="00D54CBD">
        <w:rPr>
          <w:rFonts w:ascii="Times New Roman" w:hAnsi="Times New Roman" w:cs="Times New Roman"/>
          <w:sz w:val="24"/>
          <w:szCs w:val="24"/>
        </w:rPr>
        <w:t xml:space="preserve">sottolinea </w:t>
      </w:r>
      <w:r w:rsidR="00E071D6">
        <w:rPr>
          <w:rFonts w:ascii="Times New Roman" w:hAnsi="Times New Roman" w:cs="Times New Roman"/>
          <w:sz w:val="24"/>
          <w:szCs w:val="24"/>
        </w:rPr>
        <w:t>l</w:t>
      </w:r>
      <w:r w:rsidR="00D54CBD">
        <w:rPr>
          <w:rFonts w:ascii="Times New Roman" w:hAnsi="Times New Roman" w:cs="Times New Roman"/>
          <w:sz w:val="24"/>
          <w:szCs w:val="24"/>
        </w:rPr>
        <w:t>a</w:t>
      </w:r>
      <w:r w:rsidR="00E071D6">
        <w:rPr>
          <w:rFonts w:ascii="Times New Roman" w:hAnsi="Times New Roman" w:cs="Times New Roman"/>
          <w:sz w:val="24"/>
          <w:szCs w:val="24"/>
        </w:rPr>
        <w:t xml:space="preserve"> </w:t>
      </w:r>
      <w:r w:rsidR="00D54CBD">
        <w:rPr>
          <w:rFonts w:ascii="Times New Roman" w:hAnsi="Times New Roman" w:cs="Times New Roman"/>
          <w:sz w:val="24"/>
          <w:szCs w:val="24"/>
        </w:rPr>
        <w:t>mancanza di</w:t>
      </w:r>
      <w:r w:rsidR="00800992" w:rsidRPr="00800992">
        <w:rPr>
          <w:rFonts w:ascii="Times New Roman" w:hAnsi="Times New Roman" w:cs="Times New Roman"/>
          <w:sz w:val="24"/>
          <w:szCs w:val="24"/>
        </w:rPr>
        <w:t xml:space="preserve"> potere d’acquisto</w:t>
      </w:r>
      <w:r w:rsidR="00800992">
        <w:rPr>
          <w:rFonts w:ascii="Times New Roman" w:hAnsi="Times New Roman" w:cs="Times New Roman"/>
          <w:sz w:val="24"/>
          <w:szCs w:val="24"/>
        </w:rPr>
        <w:t xml:space="preserve"> e </w:t>
      </w:r>
      <w:r w:rsidR="00AF4DCA">
        <w:rPr>
          <w:rFonts w:ascii="Times New Roman" w:hAnsi="Times New Roman" w:cs="Times New Roman"/>
          <w:sz w:val="24"/>
          <w:szCs w:val="24"/>
        </w:rPr>
        <w:t xml:space="preserve">l’incapacità </w:t>
      </w:r>
      <w:r w:rsidR="00BF388E" w:rsidRPr="00BF388E">
        <w:rPr>
          <w:rFonts w:ascii="Times New Roman" w:hAnsi="Times New Roman" w:cs="Times New Roman"/>
          <w:sz w:val="24"/>
          <w:szCs w:val="24"/>
        </w:rPr>
        <w:t>di adempiere ad una funzione solutoria illimitata nei pagamenti</w:t>
      </w:r>
      <w:r w:rsidR="00DC1542">
        <w:rPr>
          <w:rFonts w:ascii="Times New Roman" w:hAnsi="Times New Roman" w:cs="Times New Roman"/>
          <w:sz w:val="24"/>
          <w:szCs w:val="24"/>
        </w:rPr>
        <w:t>.</w:t>
      </w:r>
      <w:r w:rsidR="00B858A1">
        <w:rPr>
          <w:rFonts w:ascii="Times New Roman" w:hAnsi="Times New Roman" w:cs="Times New Roman"/>
          <w:sz w:val="24"/>
          <w:szCs w:val="24"/>
        </w:rPr>
        <w:t xml:space="preserve"> </w:t>
      </w:r>
      <w:r w:rsidR="00C80649">
        <w:rPr>
          <w:rFonts w:ascii="Times New Roman" w:hAnsi="Times New Roman" w:cs="Times New Roman"/>
          <w:sz w:val="24"/>
          <w:szCs w:val="24"/>
        </w:rPr>
        <w:t xml:space="preserve">Sul punto, rilevano le considerazioni </w:t>
      </w:r>
      <w:r w:rsidR="009B3642">
        <w:rPr>
          <w:rFonts w:ascii="Times New Roman" w:hAnsi="Times New Roman" w:cs="Times New Roman"/>
          <w:sz w:val="24"/>
          <w:szCs w:val="24"/>
        </w:rPr>
        <w:t xml:space="preserve">formulate da </w:t>
      </w:r>
      <w:r w:rsidR="00A207CD">
        <w:rPr>
          <w:rFonts w:ascii="Times New Roman" w:hAnsi="Times New Roman" w:cs="Times New Roman"/>
          <w:sz w:val="24"/>
          <w:szCs w:val="24"/>
        </w:rPr>
        <w:t xml:space="preserve">una </w:t>
      </w:r>
      <w:r w:rsidR="009B3642">
        <w:rPr>
          <w:rFonts w:ascii="Times New Roman" w:hAnsi="Times New Roman" w:cs="Times New Roman"/>
          <w:sz w:val="24"/>
          <w:szCs w:val="24"/>
        </w:rPr>
        <w:t xml:space="preserve">attenta dottrina </w:t>
      </w:r>
      <w:r w:rsidR="00C80649">
        <w:rPr>
          <w:rFonts w:ascii="Times New Roman" w:hAnsi="Times New Roman" w:cs="Times New Roman"/>
          <w:sz w:val="24"/>
          <w:szCs w:val="24"/>
        </w:rPr>
        <w:t xml:space="preserve">secondo cui </w:t>
      </w:r>
      <w:r w:rsidR="000223D2" w:rsidRPr="000223D2">
        <w:rPr>
          <w:rFonts w:ascii="Times New Roman" w:hAnsi="Times New Roman" w:cs="Times New Roman"/>
          <w:sz w:val="24"/>
          <w:szCs w:val="24"/>
        </w:rPr>
        <w:t>«</w:t>
      </w:r>
      <w:r w:rsidR="00C80649">
        <w:rPr>
          <w:rFonts w:ascii="Times New Roman" w:hAnsi="Times New Roman" w:cs="Times New Roman"/>
          <w:sz w:val="24"/>
          <w:szCs w:val="24"/>
        </w:rPr>
        <w:t xml:space="preserve">il bitcoin </w:t>
      </w:r>
      <w:r w:rsidR="007B4C82" w:rsidRPr="007B4C82">
        <w:rPr>
          <w:rFonts w:ascii="Times New Roman" w:hAnsi="Times New Roman" w:cs="Times New Roman"/>
          <w:sz w:val="24"/>
          <w:szCs w:val="24"/>
        </w:rPr>
        <w:t>non solo è acefalo, ma soprattutto si estrinseca in una nuova dinamica, espressamente finalizzata a decentralizzare la responsabilità, attribuendola a tutti e dunque nello specifico a nessuno, che si concretizza in un plesso decisionale rimesso a un più evidente protocollo algoritmico e a una più nascosta collaborazione umana (</w:t>
      </w:r>
      <w:r w:rsidR="007B4C82" w:rsidRPr="00C36CA5">
        <w:rPr>
          <w:rFonts w:ascii="Times New Roman" w:hAnsi="Times New Roman" w:cs="Times New Roman"/>
          <w:i/>
          <w:sz w:val="24"/>
          <w:szCs w:val="24"/>
        </w:rPr>
        <w:t>miners</w:t>
      </w:r>
      <w:r w:rsidR="007B4C82" w:rsidRPr="007B4C82">
        <w:rPr>
          <w:rFonts w:ascii="Times New Roman" w:hAnsi="Times New Roman" w:cs="Times New Roman"/>
          <w:sz w:val="24"/>
          <w:szCs w:val="24"/>
        </w:rPr>
        <w:t xml:space="preserve"> e sviluppatori), che dà vita a quella governance unica d’elite</w:t>
      </w:r>
      <w:r w:rsidR="00855704" w:rsidRPr="00855704">
        <w:rPr>
          <w:rFonts w:ascii="Times New Roman" w:hAnsi="Times New Roman" w:cs="Times New Roman"/>
          <w:sz w:val="24"/>
          <w:szCs w:val="24"/>
        </w:rPr>
        <w:t>»</w:t>
      </w:r>
      <w:r w:rsidR="00855704">
        <w:rPr>
          <w:rFonts w:ascii="Times New Roman" w:hAnsi="Times New Roman" w:cs="Times New Roman"/>
          <w:sz w:val="24"/>
          <w:szCs w:val="24"/>
        </w:rPr>
        <w:t>.</w:t>
      </w:r>
      <w:r w:rsidR="00855704">
        <w:rPr>
          <w:rStyle w:val="FootnoteReference"/>
          <w:rFonts w:ascii="Times New Roman" w:hAnsi="Times New Roman" w:cs="Times New Roman"/>
          <w:sz w:val="24"/>
          <w:szCs w:val="24"/>
        </w:rPr>
        <w:footnoteReference w:id="25"/>
      </w:r>
      <w:r w:rsidR="00242945">
        <w:rPr>
          <w:rFonts w:ascii="Times New Roman" w:hAnsi="Times New Roman" w:cs="Times New Roman"/>
          <w:sz w:val="24"/>
          <w:szCs w:val="24"/>
        </w:rPr>
        <w:t xml:space="preserve"> </w:t>
      </w:r>
      <w:r w:rsidR="00583A2D">
        <w:rPr>
          <w:rFonts w:ascii="Times New Roman" w:hAnsi="Times New Roman" w:cs="Times New Roman"/>
          <w:sz w:val="24"/>
          <w:szCs w:val="24"/>
        </w:rPr>
        <w:t>Deve</w:t>
      </w:r>
      <w:r w:rsidR="00242945" w:rsidRPr="00242945">
        <w:rPr>
          <w:rFonts w:ascii="Times New Roman" w:hAnsi="Times New Roman" w:cs="Times New Roman"/>
          <w:sz w:val="24"/>
          <w:szCs w:val="24"/>
        </w:rPr>
        <w:t xml:space="preserve">, </w:t>
      </w:r>
      <w:r w:rsidR="00E809C3">
        <w:rPr>
          <w:rFonts w:ascii="Times New Roman" w:hAnsi="Times New Roman" w:cs="Times New Roman"/>
          <w:sz w:val="24"/>
          <w:szCs w:val="24"/>
        </w:rPr>
        <w:t>inoltre</w:t>
      </w:r>
      <w:r w:rsidR="00242945" w:rsidRPr="00242945">
        <w:rPr>
          <w:rFonts w:ascii="Times New Roman" w:hAnsi="Times New Roman" w:cs="Times New Roman"/>
          <w:sz w:val="24"/>
          <w:szCs w:val="24"/>
        </w:rPr>
        <w:t>, precisa</w:t>
      </w:r>
      <w:r w:rsidR="00583A2D">
        <w:rPr>
          <w:rFonts w:ascii="Times New Roman" w:hAnsi="Times New Roman" w:cs="Times New Roman"/>
          <w:sz w:val="24"/>
          <w:szCs w:val="24"/>
        </w:rPr>
        <w:t>rsi</w:t>
      </w:r>
      <w:r w:rsidR="00242945" w:rsidRPr="00242945">
        <w:rPr>
          <w:rFonts w:ascii="Times New Roman" w:hAnsi="Times New Roman" w:cs="Times New Roman"/>
          <w:sz w:val="24"/>
          <w:szCs w:val="24"/>
        </w:rPr>
        <w:t xml:space="preserve"> che</w:t>
      </w:r>
      <w:r w:rsidR="009A5A92">
        <w:rPr>
          <w:rFonts w:ascii="Times New Roman" w:hAnsi="Times New Roman" w:cs="Times New Roman"/>
          <w:sz w:val="24"/>
          <w:szCs w:val="24"/>
        </w:rPr>
        <w:t xml:space="preserve"> le cripto-valute</w:t>
      </w:r>
      <w:r w:rsidR="00583A2D">
        <w:rPr>
          <w:rFonts w:ascii="Times New Roman" w:hAnsi="Times New Roman" w:cs="Times New Roman"/>
          <w:sz w:val="24"/>
          <w:szCs w:val="24"/>
        </w:rPr>
        <w:t xml:space="preserve"> vanno tenute distinte dagli strumenti elettronici di pagamento quali </w:t>
      </w:r>
      <w:r w:rsidR="003A5270">
        <w:rPr>
          <w:rFonts w:ascii="Times New Roman" w:hAnsi="Times New Roman" w:cs="Times New Roman"/>
          <w:sz w:val="24"/>
          <w:szCs w:val="24"/>
        </w:rPr>
        <w:t>l’euro digitale</w:t>
      </w:r>
      <w:r w:rsidR="00E52CB1">
        <w:rPr>
          <w:rStyle w:val="FootnoteReference"/>
          <w:rFonts w:ascii="Times New Roman" w:hAnsi="Times New Roman" w:cs="Times New Roman"/>
          <w:sz w:val="24"/>
          <w:szCs w:val="24"/>
        </w:rPr>
        <w:footnoteReference w:id="26"/>
      </w:r>
      <w:r w:rsidR="003A5270">
        <w:rPr>
          <w:rFonts w:ascii="Times New Roman" w:hAnsi="Times New Roman" w:cs="Times New Roman"/>
          <w:sz w:val="24"/>
          <w:szCs w:val="24"/>
        </w:rPr>
        <w:t xml:space="preserve"> </w:t>
      </w:r>
      <w:r w:rsidR="00DC0EC6">
        <w:rPr>
          <w:rFonts w:ascii="Times New Roman" w:hAnsi="Times New Roman" w:cs="Times New Roman"/>
          <w:sz w:val="24"/>
          <w:szCs w:val="24"/>
        </w:rPr>
        <w:t xml:space="preserve">– </w:t>
      </w:r>
      <w:r w:rsidR="00290BF8">
        <w:rPr>
          <w:rFonts w:ascii="Times New Roman" w:hAnsi="Times New Roman" w:cs="Times New Roman"/>
          <w:sz w:val="24"/>
          <w:szCs w:val="24"/>
        </w:rPr>
        <w:t>strumento</w:t>
      </w:r>
      <w:r w:rsidR="00DC0EC6">
        <w:rPr>
          <w:rFonts w:ascii="Times New Roman" w:hAnsi="Times New Roman" w:cs="Times New Roman"/>
          <w:sz w:val="24"/>
          <w:szCs w:val="24"/>
        </w:rPr>
        <w:t xml:space="preserve"> </w:t>
      </w:r>
      <w:r w:rsidR="00594D88" w:rsidRPr="00594D88">
        <w:rPr>
          <w:rFonts w:ascii="Times New Roman" w:hAnsi="Times New Roman" w:cs="Times New Roman"/>
          <w:sz w:val="24"/>
          <w:szCs w:val="24"/>
        </w:rPr>
        <w:t>paragonabile a quello delle banconote</w:t>
      </w:r>
      <w:r w:rsidR="00594D88">
        <w:rPr>
          <w:rFonts w:ascii="Times New Roman" w:hAnsi="Times New Roman" w:cs="Times New Roman"/>
          <w:sz w:val="24"/>
          <w:szCs w:val="24"/>
        </w:rPr>
        <w:t xml:space="preserve"> </w:t>
      </w:r>
      <w:r w:rsidR="00EE3F90" w:rsidRPr="00EE3F90">
        <w:rPr>
          <w:rFonts w:ascii="Times New Roman" w:hAnsi="Times New Roman" w:cs="Times New Roman"/>
          <w:sz w:val="24"/>
          <w:szCs w:val="24"/>
        </w:rPr>
        <w:t>–</w:t>
      </w:r>
      <w:r w:rsidR="00EE3F90">
        <w:rPr>
          <w:rFonts w:ascii="Times New Roman" w:hAnsi="Times New Roman" w:cs="Times New Roman"/>
          <w:sz w:val="24"/>
          <w:szCs w:val="24"/>
        </w:rPr>
        <w:t xml:space="preserve"> </w:t>
      </w:r>
      <w:r w:rsidR="001D6724">
        <w:rPr>
          <w:rFonts w:ascii="Times New Roman" w:hAnsi="Times New Roman" w:cs="Times New Roman"/>
          <w:sz w:val="24"/>
          <w:szCs w:val="24"/>
        </w:rPr>
        <w:t xml:space="preserve">preordinati a preservare la stabilità del sistema monetario e </w:t>
      </w:r>
      <w:r w:rsidR="00BB3FF2">
        <w:rPr>
          <w:rFonts w:ascii="Times New Roman" w:hAnsi="Times New Roman" w:cs="Times New Roman"/>
          <w:sz w:val="24"/>
          <w:szCs w:val="24"/>
        </w:rPr>
        <w:t>prevenire</w:t>
      </w:r>
      <w:r w:rsidR="001D6724">
        <w:rPr>
          <w:rFonts w:ascii="Times New Roman" w:hAnsi="Times New Roman" w:cs="Times New Roman"/>
          <w:sz w:val="24"/>
          <w:szCs w:val="24"/>
        </w:rPr>
        <w:t xml:space="preserve"> i fenomeni distorsivi dei </w:t>
      </w:r>
      <w:r w:rsidR="001D6724" w:rsidRPr="00D75DE0">
        <w:rPr>
          <w:rFonts w:ascii="Times New Roman" w:hAnsi="Times New Roman" w:cs="Times New Roman"/>
          <w:i/>
          <w:sz w:val="24"/>
          <w:szCs w:val="24"/>
        </w:rPr>
        <w:t>cry</w:t>
      </w:r>
      <w:r w:rsidR="00D75DE0" w:rsidRPr="00D75DE0">
        <w:rPr>
          <w:rFonts w:ascii="Times New Roman" w:hAnsi="Times New Roman" w:cs="Times New Roman"/>
          <w:i/>
          <w:sz w:val="24"/>
          <w:szCs w:val="24"/>
        </w:rPr>
        <w:t>pto-assets</w:t>
      </w:r>
      <w:r w:rsidR="00D75DE0">
        <w:rPr>
          <w:rFonts w:ascii="Times New Roman" w:hAnsi="Times New Roman" w:cs="Times New Roman"/>
          <w:sz w:val="24"/>
          <w:szCs w:val="24"/>
        </w:rPr>
        <w:t>.</w:t>
      </w:r>
    </w:p>
    <w:p w14:paraId="495674C4" w14:textId="2F949182" w:rsidR="00ED6BF2" w:rsidRPr="00B131B1" w:rsidRDefault="00EF00D0" w:rsidP="00B131B1">
      <w:pPr>
        <w:spacing w:after="0" w:line="360" w:lineRule="auto"/>
        <w:ind w:left="567" w:right="567" w:firstLine="357"/>
        <w:jc w:val="both"/>
        <w:rPr>
          <w:rFonts w:ascii="Times New Roman" w:hAnsi="Times New Roman" w:cs="Times New Roman"/>
          <w:sz w:val="24"/>
          <w:szCs w:val="24"/>
        </w:rPr>
      </w:pPr>
      <w:r w:rsidRPr="00EF00D0">
        <w:rPr>
          <w:rFonts w:ascii="Times New Roman" w:hAnsi="Times New Roman" w:cs="Times New Roman"/>
          <w:sz w:val="24"/>
          <w:szCs w:val="24"/>
        </w:rPr>
        <w:t>Consegue la predisposizione di un impianto sistemico</w:t>
      </w:r>
      <w:r w:rsidR="00EB5C0D">
        <w:rPr>
          <w:rFonts w:ascii="Times New Roman" w:hAnsi="Times New Roman" w:cs="Times New Roman"/>
          <w:sz w:val="24"/>
          <w:szCs w:val="24"/>
        </w:rPr>
        <w:t>,</w:t>
      </w:r>
      <w:r w:rsidRPr="00EF00D0">
        <w:rPr>
          <w:rFonts w:ascii="Times New Roman" w:hAnsi="Times New Roman" w:cs="Times New Roman"/>
          <w:sz w:val="24"/>
          <w:szCs w:val="24"/>
        </w:rPr>
        <w:t xml:space="preserve"> </w:t>
      </w:r>
      <w:r w:rsidR="00C36CA5">
        <w:rPr>
          <w:rFonts w:ascii="Times New Roman" w:hAnsi="Times New Roman" w:cs="Times New Roman"/>
          <w:sz w:val="24"/>
          <w:szCs w:val="24"/>
        </w:rPr>
        <w:t xml:space="preserve">introdotto </w:t>
      </w:r>
      <w:r w:rsidR="00152D74" w:rsidRPr="00152D74">
        <w:rPr>
          <w:rFonts w:ascii="Times New Roman" w:hAnsi="Times New Roman" w:cs="Times New Roman"/>
          <w:sz w:val="24"/>
          <w:szCs w:val="24"/>
        </w:rPr>
        <w:t>d</w:t>
      </w:r>
      <w:r w:rsidR="00C36CA5">
        <w:rPr>
          <w:rFonts w:ascii="Times New Roman" w:hAnsi="Times New Roman" w:cs="Times New Roman"/>
          <w:sz w:val="24"/>
          <w:szCs w:val="24"/>
        </w:rPr>
        <w:t>a</w:t>
      </w:r>
      <w:r w:rsidR="00152D74" w:rsidRPr="00152D74">
        <w:rPr>
          <w:rFonts w:ascii="Times New Roman" w:hAnsi="Times New Roman" w:cs="Times New Roman"/>
          <w:sz w:val="24"/>
          <w:szCs w:val="24"/>
        </w:rPr>
        <w:t xml:space="preserve">l regolamento </w:t>
      </w:r>
      <w:r w:rsidR="00C36CA5" w:rsidRPr="00C36CA5">
        <w:rPr>
          <w:rFonts w:ascii="Times New Roman" w:hAnsi="Times New Roman" w:cs="Times New Roman"/>
          <w:sz w:val="24"/>
          <w:szCs w:val="24"/>
        </w:rPr>
        <w:t>MiCa</w:t>
      </w:r>
      <w:r w:rsidR="00EB5C0D">
        <w:rPr>
          <w:rFonts w:ascii="Times New Roman" w:hAnsi="Times New Roman" w:cs="Times New Roman"/>
          <w:sz w:val="24"/>
          <w:szCs w:val="24"/>
        </w:rPr>
        <w:t>,</w:t>
      </w:r>
      <w:r w:rsidR="00C36CA5" w:rsidRPr="00C36CA5">
        <w:rPr>
          <w:rFonts w:ascii="Times New Roman" w:hAnsi="Times New Roman" w:cs="Times New Roman"/>
          <w:sz w:val="24"/>
          <w:szCs w:val="24"/>
        </w:rPr>
        <w:t xml:space="preserve"> </w:t>
      </w:r>
      <w:r w:rsidRPr="00EF00D0">
        <w:rPr>
          <w:rFonts w:ascii="Times New Roman" w:hAnsi="Times New Roman" w:cs="Times New Roman"/>
          <w:sz w:val="24"/>
          <w:szCs w:val="24"/>
        </w:rPr>
        <w:t>che tiene conto della specificità</w:t>
      </w:r>
      <w:r w:rsidR="00EB5C0D">
        <w:rPr>
          <w:rFonts w:ascii="Times New Roman" w:hAnsi="Times New Roman" w:cs="Times New Roman"/>
          <w:sz w:val="24"/>
          <w:szCs w:val="24"/>
        </w:rPr>
        <w:t xml:space="preserve"> delle cripto-valute</w:t>
      </w:r>
      <w:r w:rsidRPr="00EF00D0">
        <w:rPr>
          <w:rFonts w:ascii="Times New Roman" w:hAnsi="Times New Roman" w:cs="Times New Roman"/>
          <w:sz w:val="24"/>
          <w:szCs w:val="24"/>
        </w:rPr>
        <w:t xml:space="preserve">, dovuta al fondamento tecnologico che </w:t>
      </w:r>
      <w:r w:rsidR="00EB5C0D">
        <w:rPr>
          <w:rFonts w:ascii="Times New Roman" w:hAnsi="Times New Roman" w:cs="Times New Roman"/>
          <w:sz w:val="24"/>
          <w:szCs w:val="24"/>
        </w:rPr>
        <w:t xml:space="preserve">ne </w:t>
      </w:r>
      <w:r w:rsidRPr="00EF00D0">
        <w:rPr>
          <w:rFonts w:ascii="Times New Roman" w:hAnsi="Times New Roman" w:cs="Times New Roman"/>
          <w:sz w:val="24"/>
          <w:szCs w:val="24"/>
        </w:rPr>
        <w:t>rende possibile la sua attivazione; vengono, quindi, poste su un piano oggettivo le fasi dell</w:t>
      </w:r>
      <w:r w:rsidR="00EB5C0D">
        <w:rPr>
          <w:rFonts w:ascii="Times New Roman" w:hAnsi="Times New Roman" w:cs="Times New Roman"/>
          <w:sz w:val="24"/>
          <w:szCs w:val="24"/>
        </w:rPr>
        <w:t>a negoziazione</w:t>
      </w:r>
      <w:r w:rsidRPr="00EF00D0">
        <w:rPr>
          <w:rFonts w:ascii="Times New Roman" w:hAnsi="Times New Roman" w:cs="Times New Roman"/>
          <w:sz w:val="24"/>
          <w:szCs w:val="24"/>
        </w:rPr>
        <w:t xml:space="preserve"> </w:t>
      </w:r>
      <w:r w:rsidR="004D07E2">
        <w:rPr>
          <w:rFonts w:ascii="Times New Roman" w:hAnsi="Times New Roman" w:cs="Times New Roman"/>
          <w:sz w:val="24"/>
          <w:szCs w:val="24"/>
        </w:rPr>
        <w:t xml:space="preserve">di </w:t>
      </w:r>
      <w:r w:rsidR="00076381">
        <w:rPr>
          <w:rFonts w:ascii="Times New Roman" w:hAnsi="Times New Roman" w:cs="Times New Roman"/>
          <w:sz w:val="24"/>
          <w:szCs w:val="24"/>
        </w:rPr>
        <w:t>tali</w:t>
      </w:r>
      <w:r w:rsidR="001C7F10">
        <w:rPr>
          <w:rFonts w:ascii="Times New Roman" w:hAnsi="Times New Roman" w:cs="Times New Roman"/>
          <w:sz w:val="24"/>
          <w:szCs w:val="24"/>
        </w:rPr>
        <w:t xml:space="preserve"> </w:t>
      </w:r>
      <w:r w:rsidR="006F4D7F" w:rsidRPr="006F4D7F">
        <w:rPr>
          <w:rFonts w:ascii="Times New Roman" w:hAnsi="Times New Roman" w:cs="Times New Roman"/>
          <w:i/>
          <w:sz w:val="24"/>
          <w:szCs w:val="24"/>
        </w:rPr>
        <w:t>assets</w:t>
      </w:r>
      <w:r w:rsidR="007A7765">
        <w:rPr>
          <w:rFonts w:ascii="Times New Roman" w:hAnsi="Times New Roman" w:cs="Times New Roman"/>
          <w:sz w:val="24"/>
          <w:szCs w:val="24"/>
        </w:rPr>
        <w:t xml:space="preserve"> virtuali</w:t>
      </w:r>
      <w:r w:rsidRPr="00EF00D0">
        <w:rPr>
          <w:rFonts w:ascii="Times New Roman" w:hAnsi="Times New Roman" w:cs="Times New Roman"/>
          <w:sz w:val="24"/>
          <w:szCs w:val="24"/>
        </w:rPr>
        <w:t xml:space="preserve"> per certi versi sottratte all</w:t>
      </w:r>
      <w:r w:rsidR="00EB5C0D">
        <w:rPr>
          <w:rFonts w:ascii="Times New Roman" w:hAnsi="Times New Roman" w:cs="Times New Roman"/>
          <w:sz w:val="24"/>
          <w:szCs w:val="24"/>
        </w:rPr>
        <w:t xml:space="preserve">a determinazione </w:t>
      </w:r>
      <w:r w:rsidRPr="00EF00D0">
        <w:rPr>
          <w:rFonts w:ascii="Times New Roman" w:hAnsi="Times New Roman" w:cs="Times New Roman"/>
          <w:sz w:val="24"/>
          <w:szCs w:val="24"/>
        </w:rPr>
        <w:t>delle parti contrattuali. Da qui la semplificazione de</w:t>
      </w:r>
      <w:r w:rsidR="00676629">
        <w:rPr>
          <w:rFonts w:ascii="Times New Roman" w:hAnsi="Times New Roman" w:cs="Times New Roman"/>
          <w:sz w:val="24"/>
          <w:szCs w:val="24"/>
        </w:rPr>
        <w:t xml:space="preserve">lle procedure cui fanno riferimento </w:t>
      </w:r>
      <w:r w:rsidR="000E3A4C">
        <w:rPr>
          <w:rFonts w:ascii="Times New Roman" w:hAnsi="Times New Roman" w:cs="Times New Roman"/>
          <w:sz w:val="24"/>
          <w:szCs w:val="24"/>
        </w:rPr>
        <w:t>i meccanismi di controllo</w:t>
      </w:r>
      <w:r w:rsidRPr="00EF00D0">
        <w:rPr>
          <w:rFonts w:ascii="Times New Roman" w:hAnsi="Times New Roman" w:cs="Times New Roman"/>
          <w:sz w:val="24"/>
          <w:szCs w:val="24"/>
        </w:rPr>
        <w:t xml:space="preserve"> e, dunque, delle stesse modalità interventistiche delle autorità di supervisione</w:t>
      </w:r>
      <w:r w:rsidR="00676629">
        <w:rPr>
          <w:rFonts w:ascii="Times New Roman" w:hAnsi="Times New Roman" w:cs="Times New Roman"/>
          <w:sz w:val="24"/>
          <w:szCs w:val="24"/>
        </w:rPr>
        <w:t xml:space="preserve"> monetari</w:t>
      </w:r>
      <w:r w:rsidR="007A7765">
        <w:rPr>
          <w:rFonts w:ascii="Times New Roman" w:hAnsi="Times New Roman" w:cs="Times New Roman"/>
          <w:sz w:val="24"/>
          <w:szCs w:val="24"/>
        </w:rPr>
        <w:t>a</w:t>
      </w:r>
      <w:r w:rsidRPr="00EF00D0">
        <w:rPr>
          <w:rFonts w:ascii="Times New Roman" w:hAnsi="Times New Roman" w:cs="Times New Roman"/>
          <w:sz w:val="24"/>
          <w:szCs w:val="24"/>
        </w:rPr>
        <w:t>,</w:t>
      </w:r>
      <w:r w:rsidR="000A1901">
        <w:rPr>
          <w:rFonts w:ascii="Times New Roman" w:hAnsi="Times New Roman" w:cs="Times New Roman"/>
          <w:sz w:val="24"/>
          <w:szCs w:val="24"/>
        </w:rPr>
        <w:t xml:space="preserve"> che risultano limitate dall’autonomia </w:t>
      </w:r>
      <w:r w:rsidR="000E3A4C">
        <w:rPr>
          <w:rFonts w:ascii="Times New Roman" w:hAnsi="Times New Roman" w:cs="Times New Roman"/>
          <w:sz w:val="24"/>
          <w:szCs w:val="24"/>
        </w:rPr>
        <w:t>operativ</w:t>
      </w:r>
      <w:r w:rsidR="003C3516">
        <w:rPr>
          <w:rFonts w:ascii="Times New Roman" w:hAnsi="Times New Roman" w:cs="Times New Roman"/>
          <w:sz w:val="24"/>
          <w:szCs w:val="24"/>
        </w:rPr>
        <w:t>a</w:t>
      </w:r>
      <w:r w:rsidR="000E3A4C">
        <w:rPr>
          <w:rFonts w:ascii="Times New Roman" w:hAnsi="Times New Roman" w:cs="Times New Roman"/>
          <w:sz w:val="24"/>
          <w:szCs w:val="24"/>
        </w:rPr>
        <w:t xml:space="preserve"> </w:t>
      </w:r>
      <w:r w:rsidR="00EC1823">
        <w:rPr>
          <w:rFonts w:ascii="Times New Roman" w:hAnsi="Times New Roman" w:cs="Times New Roman"/>
          <w:sz w:val="24"/>
          <w:szCs w:val="24"/>
        </w:rPr>
        <w:t>degli investitori del mercato</w:t>
      </w:r>
      <w:r w:rsidRPr="00EF00D0">
        <w:rPr>
          <w:rFonts w:ascii="Times New Roman" w:hAnsi="Times New Roman" w:cs="Times New Roman"/>
          <w:sz w:val="24"/>
          <w:szCs w:val="24"/>
        </w:rPr>
        <w:t xml:space="preserve">. </w:t>
      </w:r>
      <w:r w:rsidR="009D1D5C" w:rsidRPr="00ED6BF2">
        <w:rPr>
          <w:rFonts w:ascii="Times New Roman" w:hAnsi="Times New Roman" w:cs="Times New Roman"/>
          <w:iCs/>
          <w:sz w:val="24"/>
          <w:szCs w:val="24"/>
        </w:rPr>
        <w:t xml:space="preserve">In </w:t>
      </w:r>
      <w:r w:rsidR="00A07944">
        <w:rPr>
          <w:rFonts w:ascii="Times New Roman" w:hAnsi="Times New Roman" w:cs="Times New Roman"/>
          <w:iCs/>
          <w:sz w:val="24"/>
          <w:szCs w:val="24"/>
        </w:rPr>
        <w:t>siffatto</w:t>
      </w:r>
      <w:r w:rsidR="009D1D5C" w:rsidRPr="00ED6BF2">
        <w:rPr>
          <w:rFonts w:ascii="Times New Roman" w:hAnsi="Times New Roman" w:cs="Times New Roman"/>
          <w:iCs/>
          <w:sz w:val="24"/>
          <w:szCs w:val="24"/>
        </w:rPr>
        <w:t xml:space="preserve"> contest</w:t>
      </w:r>
      <w:r w:rsidR="00E03D43" w:rsidRPr="00ED6BF2">
        <w:rPr>
          <w:rFonts w:ascii="Times New Roman" w:hAnsi="Times New Roman" w:cs="Times New Roman"/>
          <w:iCs/>
          <w:sz w:val="24"/>
          <w:szCs w:val="24"/>
        </w:rPr>
        <w:t>o</w:t>
      </w:r>
      <w:r w:rsidR="00973463" w:rsidRPr="00ED6BF2">
        <w:rPr>
          <w:rFonts w:ascii="Times New Roman" w:hAnsi="Times New Roman" w:cs="Times New Roman"/>
          <w:iCs/>
          <w:sz w:val="24"/>
          <w:szCs w:val="24"/>
        </w:rPr>
        <w:t xml:space="preserve"> si spiega</w:t>
      </w:r>
      <w:r w:rsidR="009D1D5C" w:rsidRPr="00ED6BF2">
        <w:rPr>
          <w:rFonts w:ascii="Times New Roman" w:hAnsi="Times New Roman" w:cs="Times New Roman"/>
          <w:iCs/>
          <w:sz w:val="24"/>
          <w:szCs w:val="24"/>
        </w:rPr>
        <w:t xml:space="preserve"> la ragione per cui</w:t>
      </w:r>
      <w:r w:rsidR="00E03D43" w:rsidRPr="00ED6BF2">
        <w:rPr>
          <w:rFonts w:ascii="Times New Roman" w:hAnsi="Times New Roman" w:cs="Times New Roman"/>
          <w:iCs/>
          <w:sz w:val="24"/>
          <w:szCs w:val="24"/>
        </w:rPr>
        <w:t xml:space="preserve"> </w:t>
      </w:r>
      <w:r w:rsidR="00A97368">
        <w:rPr>
          <w:rFonts w:ascii="Times New Roman" w:hAnsi="Times New Roman" w:cs="Times New Roman"/>
          <w:iCs/>
          <w:sz w:val="24"/>
          <w:szCs w:val="24"/>
        </w:rPr>
        <w:t xml:space="preserve">il sistema delle banche centrali ha da tempo previsto </w:t>
      </w:r>
      <w:r w:rsidR="00342085">
        <w:rPr>
          <w:rFonts w:ascii="Times New Roman" w:hAnsi="Times New Roman" w:cs="Times New Roman"/>
          <w:iCs/>
          <w:sz w:val="24"/>
          <w:szCs w:val="24"/>
        </w:rPr>
        <w:t xml:space="preserve">piani di azione </w:t>
      </w:r>
      <w:r w:rsidR="00DA651C">
        <w:rPr>
          <w:rFonts w:ascii="Times New Roman" w:hAnsi="Times New Roman" w:cs="Times New Roman"/>
          <w:iCs/>
          <w:sz w:val="24"/>
          <w:szCs w:val="24"/>
        </w:rPr>
        <w:t xml:space="preserve">orientati alla trasparenza nella circolazione di </w:t>
      </w:r>
      <w:r w:rsidR="008F47D6">
        <w:rPr>
          <w:rFonts w:ascii="Times New Roman" w:hAnsi="Times New Roman" w:cs="Times New Roman"/>
          <w:iCs/>
          <w:sz w:val="24"/>
          <w:szCs w:val="24"/>
        </w:rPr>
        <w:t xml:space="preserve">valute digitali </w:t>
      </w:r>
      <w:r w:rsidR="00263FCD">
        <w:rPr>
          <w:rFonts w:ascii="Times New Roman" w:hAnsi="Times New Roman" w:cs="Times New Roman"/>
          <w:iCs/>
          <w:sz w:val="24"/>
          <w:szCs w:val="24"/>
        </w:rPr>
        <w:t>che si pongono al di fuori del perimetro regolamentare</w:t>
      </w:r>
      <w:r w:rsidR="00550457">
        <w:rPr>
          <w:rFonts w:ascii="Times New Roman" w:hAnsi="Times New Roman" w:cs="Times New Roman"/>
          <w:iCs/>
          <w:sz w:val="24"/>
          <w:szCs w:val="24"/>
        </w:rPr>
        <w:t xml:space="preserve"> </w:t>
      </w:r>
      <w:r w:rsidR="00B06EDB">
        <w:rPr>
          <w:rFonts w:ascii="Times New Roman" w:hAnsi="Times New Roman" w:cs="Times New Roman"/>
          <w:iCs/>
          <w:sz w:val="24"/>
          <w:szCs w:val="24"/>
        </w:rPr>
        <w:t xml:space="preserve">e </w:t>
      </w:r>
      <w:r w:rsidR="00612847" w:rsidRPr="00ED6BF2">
        <w:rPr>
          <w:rFonts w:ascii="Times New Roman" w:hAnsi="Times New Roman" w:cs="Times New Roman"/>
          <w:iCs/>
          <w:sz w:val="24"/>
          <w:szCs w:val="24"/>
        </w:rPr>
        <w:t>delle prassi di mercato</w:t>
      </w:r>
      <w:r w:rsidR="00B06EDB">
        <w:rPr>
          <w:rFonts w:ascii="Times New Roman" w:hAnsi="Times New Roman" w:cs="Times New Roman"/>
          <w:iCs/>
          <w:sz w:val="24"/>
          <w:szCs w:val="24"/>
        </w:rPr>
        <w:t>.</w:t>
      </w:r>
      <w:r w:rsidR="003945E1">
        <w:rPr>
          <w:rStyle w:val="FootnoteReference"/>
          <w:rFonts w:ascii="Times New Roman" w:hAnsi="Times New Roman" w:cs="Times New Roman"/>
          <w:iCs/>
          <w:sz w:val="24"/>
          <w:szCs w:val="24"/>
        </w:rPr>
        <w:footnoteReference w:id="27"/>
      </w:r>
      <w:r w:rsidR="000761D3" w:rsidRPr="00ED6BF2">
        <w:rPr>
          <w:rFonts w:ascii="Times New Roman" w:hAnsi="Times New Roman" w:cs="Times New Roman"/>
          <w:iCs/>
          <w:sz w:val="24"/>
          <w:szCs w:val="24"/>
        </w:rPr>
        <w:t xml:space="preserve"> </w:t>
      </w:r>
    </w:p>
    <w:p w14:paraId="30D09524" w14:textId="5A0AE04A" w:rsidR="00F95C09" w:rsidRDefault="007A6E4C" w:rsidP="00243569">
      <w:pPr>
        <w:spacing w:after="0" w:line="360" w:lineRule="auto"/>
        <w:ind w:left="567" w:right="567" w:firstLine="357"/>
        <w:jc w:val="both"/>
        <w:rPr>
          <w:rFonts w:ascii="Times New Roman" w:hAnsi="Times New Roman" w:cs="Times New Roman"/>
          <w:iCs/>
          <w:sz w:val="24"/>
          <w:szCs w:val="24"/>
        </w:rPr>
      </w:pPr>
      <w:r w:rsidRPr="00ED6BF2">
        <w:rPr>
          <w:rFonts w:ascii="Times New Roman" w:hAnsi="Times New Roman" w:cs="Times New Roman"/>
          <w:iCs/>
          <w:sz w:val="24"/>
          <w:szCs w:val="24"/>
        </w:rPr>
        <w:t xml:space="preserve">Diviene, </w:t>
      </w:r>
      <w:r w:rsidR="00A053E4" w:rsidRPr="00ED6BF2">
        <w:rPr>
          <w:rFonts w:ascii="Times New Roman" w:hAnsi="Times New Roman" w:cs="Times New Roman"/>
          <w:iCs/>
          <w:sz w:val="24"/>
          <w:szCs w:val="24"/>
        </w:rPr>
        <w:t xml:space="preserve">per tal via, </w:t>
      </w:r>
      <w:r w:rsidRPr="00ED6BF2">
        <w:rPr>
          <w:rFonts w:ascii="Times New Roman" w:hAnsi="Times New Roman" w:cs="Times New Roman"/>
          <w:iCs/>
          <w:sz w:val="24"/>
          <w:szCs w:val="24"/>
        </w:rPr>
        <w:t xml:space="preserve">ipotizzabile </w:t>
      </w:r>
      <w:r w:rsidR="00A053E4" w:rsidRPr="00ED6BF2">
        <w:rPr>
          <w:rFonts w:ascii="Times New Roman" w:hAnsi="Times New Roman" w:cs="Times New Roman"/>
          <w:iCs/>
          <w:sz w:val="24"/>
          <w:szCs w:val="24"/>
        </w:rPr>
        <w:t>un</w:t>
      </w:r>
      <w:r w:rsidR="00243569">
        <w:rPr>
          <w:rFonts w:ascii="Times New Roman" w:hAnsi="Times New Roman" w:cs="Times New Roman"/>
          <w:iCs/>
          <w:sz w:val="24"/>
          <w:szCs w:val="24"/>
        </w:rPr>
        <w:t>a</w:t>
      </w:r>
      <w:r w:rsidR="00A053E4" w:rsidRPr="00ED6BF2">
        <w:rPr>
          <w:rFonts w:ascii="Times New Roman" w:hAnsi="Times New Roman" w:cs="Times New Roman"/>
          <w:iCs/>
          <w:sz w:val="24"/>
          <w:szCs w:val="24"/>
        </w:rPr>
        <w:t xml:space="preserve"> </w:t>
      </w:r>
      <w:r w:rsidRPr="00ED6BF2">
        <w:rPr>
          <w:rFonts w:ascii="Times New Roman" w:hAnsi="Times New Roman" w:cs="Times New Roman"/>
          <w:iCs/>
          <w:sz w:val="24"/>
          <w:szCs w:val="24"/>
        </w:rPr>
        <w:t>innovativ</w:t>
      </w:r>
      <w:r w:rsidR="00243569">
        <w:rPr>
          <w:rFonts w:ascii="Times New Roman" w:hAnsi="Times New Roman" w:cs="Times New Roman"/>
          <w:iCs/>
          <w:sz w:val="24"/>
          <w:szCs w:val="24"/>
        </w:rPr>
        <w:t>a</w:t>
      </w:r>
      <w:r w:rsidR="00A053E4" w:rsidRPr="00ED6BF2">
        <w:rPr>
          <w:rFonts w:ascii="Times New Roman" w:hAnsi="Times New Roman" w:cs="Times New Roman"/>
          <w:iCs/>
          <w:sz w:val="24"/>
          <w:szCs w:val="24"/>
        </w:rPr>
        <w:t xml:space="preserve"> </w:t>
      </w:r>
      <w:r w:rsidR="001D6345" w:rsidRPr="00ED6BF2">
        <w:rPr>
          <w:rFonts w:ascii="Times New Roman" w:hAnsi="Times New Roman" w:cs="Times New Roman"/>
          <w:iCs/>
          <w:sz w:val="24"/>
          <w:szCs w:val="24"/>
        </w:rPr>
        <w:t xml:space="preserve">prospettiva </w:t>
      </w:r>
      <w:r w:rsidR="00BA2205" w:rsidRPr="00ED6BF2">
        <w:rPr>
          <w:rFonts w:ascii="Times New Roman" w:hAnsi="Times New Roman" w:cs="Times New Roman"/>
          <w:iCs/>
          <w:sz w:val="24"/>
          <w:szCs w:val="24"/>
        </w:rPr>
        <w:t>d’indagine che contribuisc</w:t>
      </w:r>
      <w:r w:rsidR="001D6345" w:rsidRPr="00ED6BF2">
        <w:rPr>
          <w:rFonts w:ascii="Times New Roman" w:hAnsi="Times New Roman" w:cs="Times New Roman"/>
          <w:iCs/>
          <w:sz w:val="24"/>
          <w:szCs w:val="24"/>
        </w:rPr>
        <w:t>e</w:t>
      </w:r>
      <w:r w:rsidR="00BA2205" w:rsidRPr="00ED6BF2">
        <w:rPr>
          <w:rFonts w:ascii="Times New Roman" w:hAnsi="Times New Roman" w:cs="Times New Roman"/>
          <w:iCs/>
          <w:sz w:val="24"/>
          <w:szCs w:val="24"/>
        </w:rPr>
        <w:t xml:space="preserve"> alla identificazione </w:t>
      </w:r>
      <w:r w:rsidR="00F96D69" w:rsidRPr="00ED6BF2">
        <w:rPr>
          <w:rFonts w:ascii="Times New Roman" w:hAnsi="Times New Roman" w:cs="Times New Roman"/>
          <w:iCs/>
          <w:sz w:val="24"/>
          <w:szCs w:val="24"/>
        </w:rPr>
        <w:t xml:space="preserve">dei rischi </w:t>
      </w:r>
      <w:r w:rsidR="00BA2205" w:rsidRPr="00ED6BF2">
        <w:rPr>
          <w:rFonts w:ascii="Times New Roman" w:hAnsi="Times New Roman" w:cs="Times New Roman"/>
          <w:iCs/>
          <w:sz w:val="24"/>
          <w:szCs w:val="24"/>
        </w:rPr>
        <w:t xml:space="preserve">sopra menzionati fornendo una compiuta </w:t>
      </w:r>
      <w:r w:rsidR="00BA2205" w:rsidRPr="00ED6BF2">
        <w:rPr>
          <w:rFonts w:ascii="Times New Roman" w:hAnsi="Times New Roman" w:cs="Times New Roman"/>
          <w:iCs/>
          <w:sz w:val="24"/>
          <w:szCs w:val="24"/>
        </w:rPr>
        <w:lastRenderedPageBreak/>
        <w:t>panoramica dei metodi di valutazione applicabili</w:t>
      </w:r>
      <w:r w:rsidR="00E7346A" w:rsidRPr="00ED6BF2">
        <w:rPr>
          <w:rFonts w:ascii="Times New Roman" w:hAnsi="Times New Roman" w:cs="Times New Roman"/>
          <w:iCs/>
          <w:sz w:val="24"/>
          <w:szCs w:val="24"/>
        </w:rPr>
        <w:t xml:space="preserve">, </w:t>
      </w:r>
      <w:r w:rsidR="0014662B" w:rsidRPr="00ED6BF2">
        <w:rPr>
          <w:rFonts w:ascii="Times New Roman" w:hAnsi="Times New Roman" w:cs="Times New Roman"/>
          <w:iCs/>
          <w:sz w:val="24"/>
          <w:szCs w:val="24"/>
        </w:rPr>
        <w:t>nonch</w:t>
      </w:r>
      <w:r w:rsidR="001D6345" w:rsidRPr="00ED6BF2">
        <w:rPr>
          <w:rFonts w:ascii="Times New Roman" w:hAnsi="Times New Roman" w:cs="Times New Roman"/>
          <w:iCs/>
          <w:sz w:val="24"/>
          <w:szCs w:val="24"/>
        </w:rPr>
        <w:t>é</w:t>
      </w:r>
      <w:r w:rsidR="00E7346A" w:rsidRPr="00ED6BF2">
        <w:rPr>
          <w:rFonts w:ascii="Times New Roman" w:hAnsi="Times New Roman" w:cs="Times New Roman"/>
          <w:iCs/>
          <w:sz w:val="24"/>
          <w:szCs w:val="24"/>
        </w:rPr>
        <w:t xml:space="preserve"> formulando apposite raccomandazioni finalizzate alla verifica delle modalità in cui i rischi si integrano nei processi di gestione e supervisione.</w:t>
      </w:r>
    </w:p>
    <w:p w14:paraId="24C3A9B0" w14:textId="77777777" w:rsidR="00C1595E" w:rsidRPr="00ED6BF2" w:rsidRDefault="00C1595E" w:rsidP="00C1595E">
      <w:pPr>
        <w:spacing w:after="0" w:line="240" w:lineRule="auto"/>
        <w:ind w:left="567" w:right="567" w:firstLine="357"/>
        <w:jc w:val="both"/>
        <w:rPr>
          <w:rFonts w:ascii="Times New Roman" w:hAnsi="Times New Roman" w:cs="Times New Roman"/>
          <w:iCs/>
          <w:sz w:val="24"/>
          <w:szCs w:val="24"/>
        </w:rPr>
      </w:pPr>
    </w:p>
    <w:p w14:paraId="35B081F7" w14:textId="0075EC42" w:rsidR="00EB4839" w:rsidRDefault="00EB4839" w:rsidP="005C78DA">
      <w:pPr>
        <w:spacing w:before="120" w:after="120" w:line="360" w:lineRule="auto"/>
        <w:ind w:left="567" w:right="567"/>
        <w:jc w:val="both"/>
        <w:rPr>
          <w:rFonts w:ascii="Times New Roman" w:hAnsi="Times New Roman" w:cs="Times New Roman"/>
          <w:iCs/>
          <w:sz w:val="24"/>
          <w:szCs w:val="24"/>
        </w:rPr>
      </w:pPr>
      <w:r w:rsidRPr="00CD464A">
        <w:rPr>
          <w:rFonts w:ascii="Times New Roman" w:hAnsi="Times New Roman" w:cs="Times New Roman"/>
          <w:iCs/>
          <w:sz w:val="24"/>
          <w:szCs w:val="24"/>
        </w:rPr>
        <w:t>3</w:t>
      </w:r>
      <w:r w:rsidR="007A6E4C" w:rsidRPr="00CD464A">
        <w:rPr>
          <w:rFonts w:ascii="Times New Roman" w:hAnsi="Times New Roman" w:cs="Times New Roman"/>
          <w:iCs/>
          <w:sz w:val="24"/>
          <w:szCs w:val="24"/>
        </w:rPr>
        <w:t>.</w:t>
      </w:r>
      <w:r w:rsidR="007A6E4C" w:rsidRPr="00ED6BF2">
        <w:rPr>
          <w:rFonts w:ascii="Times New Roman" w:hAnsi="Times New Roman" w:cs="Times New Roman"/>
          <w:iCs/>
          <w:sz w:val="24"/>
          <w:szCs w:val="24"/>
        </w:rPr>
        <w:t xml:space="preserve"> </w:t>
      </w:r>
      <w:r w:rsidR="00A142F1" w:rsidRPr="00A142F1">
        <w:rPr>
          <w:rFonts w:ascii="Times New Roman" w:hAnsi="Times New Roman" w:cs="Times New Roman"/>
          <w:i/>
          <w:sz w:val="24"/>
          <w:szCs w:val="24"/>
        </w:rPr>
        <w:t xml:space="preserve">Digitalizzazione e crescita economica </w:t>
      </w:r>
    </w:p>
    <w:p w14:paraId="0FBBD410" w14:textId="77777777" w:rsidR="00FF10DF" w:rsidRDefault="0083593D" w:rsidP="00527009">
      <w:pPr>
        <w:spacing w:after="0" w:line="360" w:lineRule="auto"/>
        <w:ind w:left="567" w:right="567"/>
        <w:jc w:val="both"/>
        <w:rPr>
          <w:rFonts w:ascii="Times New Roman" w:hAnsi="Times New Roman" w:cs="Times New Roman"/>
          <w:sz w:val="24"/>
          <w:szCs w:val="24"/>
        </w:rPr>
      </w:pPr>
      <w:r w:rsidRPr="0083593D">
        <w:rPr>
          <w:rFonts w:ascii="Times New Roman" w:hAnsi="Times New Roman" w:cs="Times New Roman"/>
          <w:sz w:val="24"/>
          <w:szCs w:val="24"/>
        </w:rPr>
        <w:t xml:space="preserve">Non v’è dubbio che il ricorso alle innovazioni del </w:t>
      </w:r>
      <w:r w:rsidRPr="0083593D">
        <w:rPr>
          <w:rFonts w:ascii="Times New Roman" w:hAnsi="Times New Roman" w:cs="Times New Roman"/>
          <w:i/>
          <w:sz w:val="24"/>
          <w:szCs w:val="24"/>
        </w:rPr>
        <w:t>Fin</w:t>
      </w:r>
      <w:r w:rsidR="00C83B30">
        <w:rPr>
          <w:rFonts w:ascii="Times New Roman" w:hAnsi="Times New Roman" w:cs="Times New Roman"/>
          <w:i/>
          <w:sz w:val="24"/>
          <w:szCs w:val="24"/>
        </w:rPr>
        <w:t>t</w:t>
      </w:r>
      <w:r w:rsidRPr="0083593D">
        <w:rPr>
          <w:rFonts w:ascii="Times New Roman" w:hAnsi="Times New Roman" w:cs="Times New Roman"/>
          <w:i/>
          <w:sz w:val="24"/>
          <w:szCs w:val="24"/>
        </w:rPr>
        <w:t>ech</w:t>
      </w:r>
      <w:r w:rsidRPr="0083593D">
        <w:rPr>
          <w:rFonts w:ascii="Times New Roman" w:hAnsi="Times New Roman" w:cs="Times New Roman"/>
          <w:sz w:val="24"/>
          <w:szCs w:val="24"/>
        </w:rPr>
        <w:t xml:space="preserve"> ha permesso l’ingresso di multinazionali della tecnologia informatica nel sistema finanziario </w:t>
      </w:r>
      <w:r w:rsidR="00461188">
        <w:rPr>
          <w:rFonts w:ascii="Times New Roman" w:hAnsi="Times New Roman" w:cs="Times New Roman"/>
          <w:sz w:val="24"/>
          <w:szCs w:val="24"/>
        </w:rPr>
        <w:t xml:space="preserve">con inevitabili </w:t>
      </w:r>
      <w:r w:rsidR="00674BD6">
        <w:rPr>
          <w:rFonts w:ascii="Times New Roman" w:hAnsi="Times New Roman" w:cs="Times New Roman"/>
          <w:sz w:val="24"/>
          <w:szCs w:val="24"/>
        </w:rPr>
        <w:t>situazioni distorsive</w:t>
      </w:r>
      <w:r w:rsidR="00F955B0">
        <w:rPr>
          <w:rFonts w:ascii="Times New Roman" w:hAnsi="Times New Roman" w:cs="Times New Roman"/>
          <w:sz w:val="24"/>
          <w:szCs w:val="24"/>
        </w:rPr>
        <w:t xml:space="preserve"> sul</w:t>
      </w:r>
      <w:r w:rsidR="00D85CEF">
        <w:rPr>
          <w:rFonts w:ascii="Times New Roman" w:hAnsi="Times New Roman" w:cs="Times New Roman"/>
          <w:sz w:val="24"/>
          <w:szCs w:val="24"/>
        </w:rPr>
        <w:t>l’equilibrio</w:t>
      </w:r>
      <w:r w:rsidR="00F955B0" w:rsidRPr="00F955B0">
        <w:rPr>
          <w:rFonts w:ascii="Times New Roman" w:hAnsi="Times New Roman" w:cs="Times New Roman"/>
          <w:sz w:val="24"/>
          <w:szCs w:val="24"/>
        </w:rPr>
        <w:t xml:space="preserve"> tra concorrenza e stabilità.</w:t>
      </w:r>
      <w:r w:rsidRPr="0083593D">
        <w:rPr>
          <w:rFonts w:ascii="Times New Roman" w:hAnsi="Times New Roman" w:cs="Times New Roman"/>
          <w:sz w:val="24"/>
          <w:szCs w:val="24"/>
          <w:vertAlign w:val="superscript"/>
        </w:rPr>
        <w:footnoteReference w:id="28"/>
      </w:r>
      <w:r w:rsidRPr="0083593D">
        <w:rPr>
          <w:rFonts w:ascii="Times New Roman" w:hAnsi="Times New Roman" w:cs="Times New Roman"/>
          <w:sz w:val="24"/>
          <w:szCs w:val="24"/>
        </w:rPr>
        <w:t xml:space="preserve"> </w:t>
      </w:r>
      <w:r w:rsidR="00D85CEF" w:rsidRPr="00D85CEF">
        <w:rPr>
          <w:rFonts w:ascii="Times New Roman" w:hAnsi="Times New Roman" w:cs="Times New Roman"/>
          <w:sz w:val="24"/>
          <w:szCs w:val="24"/>
        </w:rPr>
        <w:t>Ne consegue che qualora gli automatismi informatici a base della digitalizzazione si risolvono in forme di incremento non controllato del processo concorrenziale potrà aversi di riflesso una ripercussione</w:t>
      </w:r>
      <w:r w:rsidR="009149EB">
        <w:rPr>
          <w:rFonts w:ascii="Times New Roman" w:hAnsi="Times New Roman" w:cs="Times New Roman"/>
          <w:sz w:val="24"/>
          <w:szCs w:val="24"/>
        </w:rPr>
        <w:t xml:space="preserve"> </w:t>
      </w:r>
      <w:r w:rsidR="005153F3">
        <w:rPr>
          <w:rFonts w:ascii="Times New Roman" w:hAnsi="Times New Roman" w:cs="Times New Roman"/>
          <w:sz w:val="24"/>
          <w:szCs w:val="24"/>
        </w:rPr>
        <w:t xml:space="preserve">negativa </w:t>
      </w:r>
      <w:r w:rsidR="00352403" w:rsidRPr="00352403">
        <w:rPr>
          <w:rFonts w:ascii="Times New Roman" w:hAnsi="Times New Roman" w:cs="Times New Roman"/>
          <w:sz w:val="24"/>
          <w:szCs w:val="24"/>
        </w:rPr>
        <w:t>sulla tenuta complessiva del settore, dando luogo a situazioni di contagio che si riverberano a danno degli altri operatori finanziari</w:t>
      </w:r>
      <w:r w:rsidR="00D85CEF" w:rsidRPr="00D85CEF">
        <w:rPr>
          <w:rFonts w:ascii="Times New Roman" w:hAnsi="Times New Roman" w:cs="Times New Roman"/>
          <w:sz w:val="24"/>
          <w:szCs w:val="24"/>
        </w:rPr>
        <w:t xml:space="preserve">. </w:t>
      </w:r>
    </w:p>
    <w:p w14:paraId="2DFE19DB" w14:textId="77777777" w:rsidR="00A65AA7" w:rsidRDefault="00D85CEF" w:rsidP="00D86FC4">
      <w:pPr>
        <w:spacing w:after="0" w:line="360" w:lineRule="auto"/>
        <w:ind w:left="567" w:right="567" w:firstLine="357"/>
        <w:jc w:val="both"/>
        <w:rPr>
          <w:rFonts w:ascii="Times New Roman" w:hAnsi="Times New Roman" w:cs="Times New Roman"/>
          <w:iCs/>
          <w:sz w:val="24"/>
          <w:szCs w:val="24"/>
        </w:rPr>
      </w:pPr>
      <w:r w:rsidRPr="00D85CEF">
        <w:rPr>
          <w:rFonts w:ascii="Times New Roman" w:hAnsi="Times New Roman" w:cs="Times New Roman"/>
          <w:sz w:val="24"/>
          <w:szCs w:val="24"/>
        </w:rPr>
        <w:t>Pertanto, il regolatore dovrebbe predeterminare i limiti entro i quali si può esplicare l</w:t>
      </w:r>
      <w:r w:rsidR="00674BD6">
        <w:rPr>
          <w:rFonts w:ascii="Times New Roman" w:hAnsi="Times New Roman" w:cs="Times New Roman"/>
          <w:sz w:val="24"/>
          <w:szCs w:val="24"/>
        </w:rPr>
        <w:t>’</w:t>
      </w:r>
      <w:r w:rsidRPr="00D85CEF">
        <w:rPr>
          <w:rFonts w:ascii="Times New Roman" w:hAnsi="Times New Roman" w:cs="Times New Roman"/>
          <w:sz w:val="24"/>
          <w:szCs w:val="24"/>
        </w:rPr>
        <w:t>attivazione dei meccanismi automatizzati segnando in tal modo una barriera al verificarsi di ipotizzabili</w:t>
      </w:r>
      <w:r w:rsidR="00674BD6">
        <w:rPr>
          <w:rFonts w:ascii="Times New Roman" w:hAnsi="Times New Roman" w:cs="Times New Roman"/>
          <w:sz w:val="24"/>
          <w:szCs w:val="24"/>
        </w:rPr>
        <w:t xml:space="preserve"> </w:t>
      </w:r>
      <w:r w:rsidR="005C2AA9">
        <w:rPr>
          <w:rFonts w:ascii="Times New Roman" w:hAnsi="Times New Roman" w:cs="Times New Roman"/>
          <w:sz w:val="24"/>
          <w:szCs w:val="24"/>
        </w:rPr>
        <w:t>rischi sistemici</w:t>
      </w:r>
      <w:r w:rsidRPr="00D85CEF">
        <w:rPr>
          <w:rFonts w:ascii="Times New Roman" w:hAnsi="Times New Roman" w:cs="Times New Roman"/>
          <w:sz w:val="24"/>
          <w:szCs w:val="24"/>
        </w:rPr>
        <w:t>.</w:t>
      </w:r>
      <w:r w:rsidR="00977C77">
        <w:rPr>
          <w:rStyle w:val="FootnoteReference"/>
          <w:rFonts w:ascii="Times New Roman" w:hAnsi="Times New Roman" w:cs="Times New Roman"/>
          <w:sz w:val="24"/>
          <w:szCs w:val="24"/>
        </w:rPr>
        <w:footnoteReference w:id="29"/>
      </w:r>
      <w:r w:rsidR="00DB0808">
        <w:rPr>
          <w:rFonts w:ascii="Times New Roman" w:hAnsi="Times New Roman" w:cs="Times New Roman"/>
          <w:sz w:val="24"/>
          <w:szCs w:val="24"/>
        </w:rPr>
        <w:t xml:space="preserve"> </w:t>
      </w:r>
      <w:r w:rsidR="00714F48" w:rsidRPr="0083593D">
        <w:rPr>
          <w:rFonts w:ascii="Times New Roman" w:hAnsi="Times New Roman" w:cs="Times New Roman"/>
          <w:iCs/>
          <w:sz w:val="24"/>
          <w:szCs w:val="24"/>
        </w:rPr>
        <w:t>Ai</w:t>
      </w:r>
      <w:r w:rsidR="00714F48" w:rsidRPr="00714F48">
        <w:rPr>
          <w:rFonts w:ascii="Times New Roman" w:hAnsi="Times New Roman" w:cs="Times New Roman"/>
          <w:iCs/>
          <w:sz w:val="24"/>
          <w:szCs w:val="24"/>
        </w:rPr>
        <w:t xml:space="preserve"> fini di un compiuto approfondimento della tematica in esame è bene dar conto del</w:t>
      </w:r>
      <w:r w:rsidR="0083181E">
        <w:rPr>
          <w:rFonts w:ascii="Times New Roman" w:hAnsi="Times New Roman" w:cs="Times New Roman"/>
          <w:iCs/>
          <w:sz w:val="24"/>
          <w:szCs w:val="24"/>
        </w:rPr>
        <w:t xml:space="preserve"> </w:t>
      </w:r>
      <w:r w:rsidR="00714F48" w:rsidRPr="00714F48">
        <w:rPr>
          <w:rFonts w:ascii="Times New Roman" w:hAnsi="Times New Roman" w:cs="Times New Roman"/>
          <w:iCs/>
          <w:sz w:val="24"/>
          <w:szCs w:val="24"/>
        </w:rPr>
        <w:t xml:space="preserve">crescente </w:t>
      </w:r>
      <w:r w:rsidR="00F14D3C">
        <w:rPr>
          <w:rFonts w:ascii="Times New Roman" w:hAnsi="Times New Roman" w:cs="Times New Roman"/>
          <w:iCs/>
          <w:sz w:val="24"/>
          <w:szCs w:val="24"/>
        </w:rPr>
        <w:t xml:space="preserve">interesse </w:t>
      </w:r>
      <w:r w:rsidR="00714F48" w:rsidRPr="00714F48">
        <w:rPr>
          <w:rFonts w:ascii="Times New Roman" w:hAnsi="Times New Roman" w:cs="Times New Roman"/>
          <w:iCs/>
          <w:sz w:val="24"/>
          <w:szCs w:val="24"/>
        </w:rPr>
        <w:t xml:space="preserve">della </w:t>
      </w:r>
      <w:r w:rsidR="0086018D">
        <w:rPr>
          <w:rFonts w:ascii="Times New Roman" w:hAnsi="Times New Roman" w:cs="Times New Roman"/>
          <w:iCs/>
          <w:sz w:val="24"/>
          <w:szCs w:val="24"/>
        </w:rPr>
        <w:t xml:space="preserve">letteratura </w:t>
      </w:r>
      <w:r w:rsidR="00F14D3C">
        <w:rPr>
          <w:rFonts w:ascii="Times New Roman" w:hAnsi="Times New Roman" w:cs="Times New Roman"/>
          <w:iCs/>
          <w:sz w:val="24"/>
          <w:szCs w:val="24"/>
        </w:rPr>
        <w:t>ne</w:t>
      </w:r>
      <w:r w:rsidR="003C63EE">
        <w:rPr>
          <w:rFonts w:ascii="Times New Roman" w:hAnsi="Times New Roman" w:cs="Times New Roman"/>
          <w:iCs/>
          <w:sz w:val="24"/>
          <w:szCs w:val="24"/>
        </w:rPr>
        <w:t>lla proposizione di soluzioni interpretative</w:t>
      </w:r>
      <w:r w:rsidR="0019188B">
        <w:rPr>
          <w:rFonts w:ascii="Times New Roman" w:hAnsi="Times New Roman" w:cs="Times New Roman"/>
          <w:iCs/>
          <w:sz w:val="24"/>
          <w:szCs w:val="24"/>
        </w:rPr>
        <w:t xml:space="preserve"> </w:t>
      </w:r>
      <w:r w:rsidR="00A9331C">
        <w:rPr>
          <w:rFonts w:ascii="Times New Roman" w:hAnsi="Times New Roman" w:cs="Times New Roman"/>
          <w:iCs/>
          <w:sz w:val="24"/>
          <w:szCs w:val="24"/>
        </w:rPr>
        <w:t>con riguardo a</w:t>
      </w:r>
      <w:r w:rsidR="0019188B">
        <w:rPr>
          <w:rFonts w:ascii="Times New Roman" w:hAnsi="Times New Roman" w:cs="Times New Roman"/>
          <w:iCs/>
          <w:sz w:val="24"/>
          <w:szCs w:val="24"/>
        </w:rPr>
        <w:t>l</w:t>
      </w:r>
      <w:r w:rsidR="00537F72">
        <w:rPr>
          <w:rFonts w:ascii="Times New Roman" w:hAnsi="Times New Roman" w:cs="Times New Roman"/>
          <w:iCs/>
          <w:sz w:val="24"/>
          <w:szCs w:val="24"/>
        </w:rPr>
        <w:t xml:space="preserve">le degenerazioni del mercato globalizzato </w:t>
      </w:r>
      <w:r w:rsidR="00A9331C">
        <w:rPr>
          <w:rFonts w:ascii="Times New Roman" w:hAnsi="Times New Roman" w:cs="Times New Roman"/>
          <w:iCs/>
          <w:sz w:val="24"/>
          <w:szCs w:val="24"/>
        </w:rPr>
        <w:t>nonchè</w:t>
      </w:r>
      <w:r w:rsidR="00F6784A">
        <w:rPr>
          <w:rFonts w:ascii="Times New Roman" w:hAnsi="Times New Roman" w:cs="Times New Roman"/>
          <w:iCs/>
          <w:sz w:val="24"/>
          <w:szCs w:val="24"/>
        </w:rPr>
        <w:t xml:space="preserve"> </w:t>
      </w:r>
      <w:r w:rsidR="00A9331C">
        <w:rPr>
          <w:rFonts w:ascii="Times New Roman" w:hAnsi="Times New Roman" w:cs="Times New Roman"/>
          <w:iCs/>
          <w:sz w:val="24"/>
          <w:szCs w:val="24"/>
        </w:rPr>
        <w:t>al</w:t>
      </w:r>
      <w:r w:rsidR="00F6784A">
        <w:rPr>
          <w:rFonts w:ascii="Times New Roman" w:hAnsi="Times New Roman" w:cs="Times New Roman"/>
          <w:iCs/>
          <w:sz w:val="24"/>
          <w:szCs w:val="24"/>
        </w:rPr>
        <w:t>la diffusione di un nuovo diritto cibernetico.</w:t>
      </w:r>
      <w:r w:rsidR="0019188B">
        <w:rPr>
          <w:rFonts w:ascii="Times New Roman" w:hAnsi="Times New Roman" w:cs="Times New Roman"/>
          <w:iCs/>
          <w:sz w:val="24"/>
          <w:szCs w:val="24"/>
        </w:rPr>
        <w:t xml:space="preserve"> </w:t>
      </w:r>
      <w:r w:rsidR="0043708B" w:rsidRPr="0043708B">
        <w:rPr>
          <w:rFonts w:ascii="Times New Roman" w:hAnsi="Times New Roman" w:cs="Times New Roman"/>
          <w:iCs/>
          <w:sz w:val="24"/>
          <w:szCs w:val="24"/>
        </w:rPr>
        <w:t>Significativa, al riguardo, deve ritenersi l’osservazione secondo cui con il propagarsi di un sistema integrato di telecomunicazioni grazie alle tecniche informatiche si assiste allo sviluppo di nuove forme di commercio nel «cyberspazio».</w:t>
      </w:r>
      <w:r w:rsidR="0043708B">
        <w:rPr>
          <w:rStyle w:val="FootnoteReference"/>
          <w:rFonts w:ascii="Times New Roman" w:hAnsi="Times New Roman" w:cs="Times New Roman"/>
          <w:iCs/>
          <w:sz w:val="24"/>
          <w:szCs w:val="24"/>
        </w:rPr>
        <w:footnoteReference w:id="30"/>
      </w:r>
      <w:r w:rsidR="0043708B" w:rsidRPr="0043708B">
        <w:rPr>
          <w:rFonts w:ascii="Times New Roman" w:hAnsi="Times New Roman" w:cs="Times New Roman"/>
          <w:iCs/>
          <w:sz w:val="24"/>
          <w:szCs w:val="24"/>
        </w:rPr>
        <w:t xml:space="preserve"> </w:t>
      </w:r>
      <w:r w:rsidR="00D86FC4">
        <w:rPr>
          <w:rFonts w:ascii="Times New Roman" w:hAnsi="Times New Roman" w:cs="Times New Roman"/>
          <w:iCs/>
          <w:sz w:val="24"/>
          <w:szCs w:val="24"/>
        </w:rPr>
        <w:t xml:space="preserve">Ed invero, </w:t>
      </w:r>
      <w:r w:rsidR="006F76E5">
        <w:rPr>
          <w:rFonts w:ascii="Times New Roman" w:hAnsi="Times New Roman" w:cs="Times New Roman"/>
          <w:iCs/>
          <w:sz w:val="24"/>
          <w:szCs w:val="24"/>
        </w:rPr>
        <w:t xml:space="preserve">il </w:t>
      </w:r>
      <w:r w:rsidR="006F76E5" w:rsidRPr="006F76E5">
        <w:rPr>
          <w:rFonts w:ascii="Times New Roman" w:hAnsi="Times New Roman" w:cs="Times New Roman"/>
          <w:i/>
          <w:iCs/>
          <w:sz w:val="24"/>
          <w:szCs w:val="24"/>
        </w:rPr>
        <w:t>Fintech</w:t>
      </w:r>
      <w:r w:rsidR="006F76E5">
        <w:rPr>
          <w:rFonts w:ascii="Times New Roman" w:hAnsi="Times New Roman" w:cs="Times New Roman"/>
          <w:iCs/>
          <w:sz w:val="24"/>
          <w:szCs w:val="24"/>
        </w:rPr>
        <w:t xml:space="preserve"> </w:t>
      </w:r>
      <w:r w:rsidR="004939AD" w:rsidRPr="004939AD">
        <w:rPr>
          <w:rFonts w:ascii="Times New Roman" w:hAnsi="Times New Roman" w:cs="Times New Roman"/>
          <w:iCs/>
          <w:sz w:val="24"/>
          <w:szCs w:val="24"/>
        </w:rPr>
        <w:t xml:space="preserve">agendo da catalizzatore nel dare forte impulso alla innovazione finanziaria (determinando crescenti interdipendenze tra gli operatori del pianeta) delinea un nuovo paradigma degli scambi nel quale, attraverso la diffusione di un modello organizzativo </w:t>
      </w:r>
      <w:r w:rsidR="003C4D24">
        <w:rPr>
          <w:rFonts w:ascii="Times New Roman" w:hAnsi="Times New Roman" w:cs="Times New Roman"/>
          <w:iCs/>
          <w:sz w:val="24"/>
          <w:szCs w:val="24"/>
        </w:rPr>
        <w:t>virtuale</w:t>
      </w:r>
      <w:r w:rsidR="004939AD" w:rsidRPr="004939AD">
        <w:rPr>
          <w:rFonts w:ascii="Times New Roman" w:hAnsi="Times New Roman" w:cs="Times New Roman"/>
          <w:iCs/>
          <w:sz w:val="24"/>
          <w:szCs w:val="24"/>
        </w:rPr>
        <w:t xml:space="preserve">, tende a dilatare gli equilibri fra tutela del singolo e salvaguardia dei valori della collettività. </w:t>
      </w:r>
    </w:p>
    <w:p w14:paraId="1FB66DB7" w14:textId="64F3C44C" w:rsidR="00B15724" w:rsidRDefault="006F76E5" w:rsidP="00A65AA7">
      <w:pPr>
        <w:spacing w:after="0" w:line="360" w:lineRule="auto"/>
        <w:ind w:left="567" w:right="567" w:firstLine="357"/>
        <w:jc w:val="both"/>
        <w:rPr>
          <w:rFonts w:ascii="Times New Roman" w:hAnsi="Times New Roman" w:cs="Times New Roman"/>
          <w:iCs/>
          <w:sz w:val="24"/>
          <w:szCs w:val="24"/>
        </w:rPr>
      </w:pPr>
      <w:r>
        <w:rPr>
          <w:rFonts w:ascii="Times New Roman" w:hAnsi="Times New Roman" w:cs="Times New Roman"/>
          <w:iCs/>
          <w:sz w:val="24"/>
          <w:szCs w:val="24"/>
        </w:rPr>
        <w:t xml:space="preserve">Si intravede, dunque, </w:t>
      </w:r>
      <w:r w:rsidR="00A65AA7">
        <w:rPr>
          <w:rFonts w:ascii="Times New Roman" w:hAnsi="Times New Roman" w:cs="Times New Roman"/>
          <w:iCs/>
          <w:sz w:val="24"/>
          <w:szCs w:val="24"/>
        </w:rPr>
        <w:t xml:space="preserve">la via </w:t>
      </w:r>
      <w:r w:rsidR="00714F48" w:rsidRPr="00714F48">
        <w:rPr>
          <w:rFonts w:ascii="Times New Roman" w:hAnsi="Times New Roman" w:cs="Times New Roman"/>
          <w:iCs/>
          <w:sz w:val="24"/>
          <w:szCs w:val="24"/>
        </w:rPr>
        <w:t>finalizzat</w:t>
      </w:r>
      <w:r w:rsidR="00A65AA7">
        <w:rPr>
          <w:rFonts w:ascii="Times New Roman" w:hAnsi="Times New Roman" w:cs="Times New Roman"/>
          <w:iCs/>
          <w:sz w:val="24"/>
          <w:szCs w:val="24"/>
        </w:rPr>
        <w:t>a</w:t>
      </w:r>
      <w:r w:rsidR="00714F48" w:rsidRPr="00714F48">
        <w:rPr>
          <w:rFonts w:ascii="Times New Roman" w:hAnsi="Times New Roman" w:cs="Times New Roman"/>
          <w:iCs/>
          <w:sz w:val="24"/>
          <w:szCs w:val="24"/>
        </w:rPr>
        <w:t xml:space="preserve"> alla costruzione di </w:t>
      </w:r>
      <w:r w:rsidR="00B609A2">
        <w:rPr>
          <w:rFonts w:ascii="Times New Roman" w:hAnsi="Times New Roman" w:cs="Times New Roman"/>
          <w:iCs/>
          <w:sz w:val="24"/>
          <w:szCs w:val="24"/>
        </w:rPr>
        <w:t>un</w:t>
      </w:r>
      <w:r w:rsidR="00B609A2" w:rsidRPr="00B609A2">
        <w:rPr>
          <w:rFonts w:ascii="Times New Roman" w:hAnsi="Times New Roman" w:cs="Times New Roman"/>
          <w:iCs/>
          <w:sz w:val="24"/>
          <w:szCs w:val="24"/>
        </w:rPr>
        <w:t xml:space="preserve"> mercato globale </w:t>
      </w:r>
      <w:r w:rsidR="00B609A2">
        <w:rPr>
          <w:rFonts w:ascii="Times New Roman" w:hAnsi="Times New Roman" w:cs="Times New Roman"/>
          <w:iCs/>
          <w:sz w:val="24"/>
          <w:szCs w:val="24"/>
        </w:rPr>
        <w:t xml:space="preserve">che </w:t>
      </w:r>
      <w:r w:rsidR="00B609A2" w:rsidRPr="00B609A2">
        <w:rPr>
          <w:rFonts w:ascii="Times New Roman" w:hAnsi="Times New Roman" w:cs="Times New Roman"/>
          <w:iCs/>
          <w:sz w:val="24"/>
          <w:szCs w:val="24"/>
        </w:rPr>
        <w:t>se, per un verso, fa registrare un</w:t>
      </w:r>
      <w:r w:rsidR="00B609A2">
        <w:rPr>
          <w:rFonts w:ascii="Times New Roman" w:hAnsi="Times New Roman" w:cs="Times New Roman"/>
          <w:iCs/>
          <w:sz w:val="24"/>
          <w:szCs w:val="24"/>
        </w:rPr>
        <w:t xml:space="preserve"> </w:t>
      </w:r>
      <w:r w:rsidR="00B609A2" w:rsidRPr="00B609A2">
        <w:rPr>
          <w:rFonts w:ascii="Times New Roman" w:hAnsi="Times New Roman" w:cs="Times New Roman"/>
          <w:iCs/>
          <w:sz w:val="24"/>
          <w:szCs w:val="24"/>
        </w:rPr>
        <w:t xml:space="preserve">ampliamento delle capacità produttive riscontrabili anche in paesi meno sviluppati, adeguatamente supportate dalla rivoluzione informatica e dalle innovazioni tecnologiche, per altro determina una maggiore mobilità di capitali e del </w:t>
      </w:r>
      <w:r w:rsidR="00B609A2" w:rsidRPr="00B609A2">
        <w:rPr>
          <w:rFonts w:ascii="Times New Roman" w:hAnsi="Times New Roman" w:cs="Times New Roman"/>
          <w:iCs/>
          <w:sz w:val="24"/>
          <w:szCs w:val="24"/>
        </w:rPr>
        <w:lastRenderedPageBreak/>
        <w:t>risparmio.</w:t>
      </w:r>
      <w:r w:rsidR="00AE6224">
        <w:rPr>
          <w:rStyle w:val="FootnoteReference"/>
          <w:rFonts w:ascii="Times New Roman" w:hAnsi="Times New Roman" w:cs="Times New Roman"/>
          <w:iCs/>
          <w:sz w:val="24"/>
          <w:szCs w:val="24"/>
        </w:rPr>
        <w:footnoteReference w:id="31"/>
      </w:r>
      <w:r w:rsidR="00B609A2" w:rsidRPr="00B609A2">
        <w:rPr>
          <w:rFonts w:ascii="Times New Roman" w:hAnsi="Times New Roman" w:cs="Times New Roman"/>
          <w:iCs/>
          <w:sz w:val="24"/>
          <w:szCs w:val="24"/>
        </w:rPr>
        <w:t xml:space="preserve">  </w:t>
      </w:r>
      <w:r w:rsidR="00B71EA0" w:rsidRPr="00B71EA0">
        <w:rPr>
          <w:rFonts w:ascii="Times New Roman" w:hAnsi="Times New Roman" w:cs="Times New Roman"/>
          <w:iCs/>
          <w:sz w:val="24"/>
          <w:szCs w:val="24"/>
        </w:rPr>
        <w:t>Da qui la conseguenza che le notevoli opportunità di crescita</w:t>
      </w:r>
      <w:r w:rsidR="004979E7">
        <w:rPr>
          <w:rFonts w:ascii="Times New Roman" w:hAnsi="Times New Roman" w:cs="Times New Roman"/>
          <w:iCs/>
          <w:sz w:val="24"/>
          <w:szCs w:val="24"/>
        </w:rPr>
        <w:t xml:space="preserve">, in siffatto contesto </w:t>
      </w:r>
      <w:r w:rsidR="00B71EA0" w:rsidRPr="00B71EA0">
        <w:rPr>
          <w:rFonts w:ascii="Times New Roman" w:hAnsi="Times New Roman" w:cs="Times New Roman"/>
          <w:iCs/>
          <w:sz w:val="24"/>
          <w:szCs w:val="24"/>
        </w:rPr>
        <w:t>realizzabili attraverso l’informatizzazione dei flussi commerciali, sono controbilanciate da effetti negativi; tra questi</w:t>
      </w:r>
      <w:r w:rsidR="00F43078">
        <w:rPr>
          <w:rFonts w:ascii="Times New Roman" w:hAnsi="Times New Roman" w:cs="Times New Roman"/>
          <w:iCs/>
          <w:sz w:val="24"/>
          <w:szCs w:val="24"/>
        </w:rPr>
        <w:t xml:space="preserve"> </w:t>
      </w:r>
      <w:r w:rsidR="00B71EA0" w:rsidRPr="00B71EA0">
        <w:rPr>
          <w:rFonts w:ascii="Times New Roman" w:hAnsi="Times New Roman" w:cs="Times New Roman"/>
          <w:iCs/>
          <w:sz w:val="24"/>
          <w:szCs w:val="24"/>
        </w:rPr>
        <w:t>rileva in primo luogo il rischio di</w:t>
      </w:r>
      <w:r w:rsidR="00F821FC">
        <w:rPr>
          <w:rFonts w:ascii="Times New Roman" w:hAnsi="Times New Roman" w:cs="Times New Roman"/>
          <w:iCs/>
          <w:sz w:val="24"/>
          <w:szCs w:val="24"/>
        </w:rPr>
        <w:t xml:space="preserve"> una incontrollata </w:t>
      </w:r>
      <w:r w:rsidR="00B34AB6" w:rsidRPr="00B71EA0">
        <w:rPr>
          <w:rFonts w:ascii="Times New Roman" w:hAnsi="Times New Roman" w:cs="Times New Roman"/>
          <w:iCs/>
          <w:sz w:val="24"/>
          <w:szCs w:val="24"/>
        </w:rPr>
        <w:t xml:space="preserve">estensione dell’operatività </w:t>
      </w:r>
      <w:r w:rsidR="00360BCF">
        <w:rPr>
          <w:rFonts w:ascii="Times New Roman" w:hAnsi="Times New Roman" w:cs="Times New Roman"/>
          <w:iCs/>
          <w:sz w:val="24"/>
          <w:szCs w:val="24"/>
        </w:rPr>
        <w:t>delle multinazionali</w:t>
      </w:r>
      <w:r w:rsidR="00B34AB6">
        <w:rPr>
          <w:rFonts w:ascii="Times New Roman" w:hAnsi="Times New Roman" w:cs="Times New Roman"/>
          <w:iCs/>
          <w:sz w:val="24"/>
          <w:szCs w:val="24"/>
        </w:rPr>
        <w:t xml:space="preserve"> informatiche</w:t>
      </w:r>
      <w:r w:rsidR="00122E9B">
        <w:rPr>
          <w:rFonts w:ascii="Times New Roman" w:hAnsi="Times New Roman" w:cs="Times New Roman"/>
          <w:iCs/>
          <w:sz w:val="24"/>
          <w:szCs w:val="24"/>
        </w:rPr>
        <w:t xml:space="preserve"> </w:t>
      </w:r>
      <w:r w:rsidR="00B71EA0" w:rsidRPr="00B71EA0">
        <w:rPr>
          <w:rFonts w:ascii="Times New Roman" w:hAnsi="Times New Roman" w:cs="Times New Roman"/>
          <w:iCs/>
          <w:sz w:val="24"/>
          <w:szCs w:val="24"/>
        </w:rPr>
        <w:t>che finisc</w:t>
      </w:r>
      <w:r w:rsidR="00122E9B">
        <w:rPr>
          <w:rFonts w:ascii="Times New Roman" w:hAnsi="Times New Roman" w:cs="Times New Roman"/>
          <w:iCs/>
          <w:sz w:val="24"/>
          <w:szCs w:val="24"/>
        </w:rPr>
        <w:t>e</w:t>
      </w:r>
      <w:r w:rsidR="00B71EA0" w:rsidRPr="00B71EA0">
        <w:rPr>
          <w:rFonts w:ascii="Times New Roman" w:hAnsi="Times New Roman" w:cs="Times New Roman"/>
          <w:iCs/>
          <w:sz w:val="24"/>
          <w:szCs w:val="24"/>
        </w:rPr>
        <w:t xml:space="preserve"> col</w:t>
      </w:r>
      <w:r w:rsidR="00122E9B">
        <w:rPr>
          <w:rFonts w:ascii="Times New Roman" w:hAnsi="Times New Roman" w:cs="Times New Roman"/>
          <w:iCs/>
          <w:sz w:val="24"/>
          <w:szCs w:val="24"/>
        </w:rPr>
        <w:t xml:space="preserve"> </w:t>
      </w:r>
      <w:r w:rsidR="00F3612E">
        <w:rPr>
          <w:rFonts w:ascii="Times New Roman" w:hAnsi="Times New Roman" w:cs="Times New Roman"/>
          <w:iCs/>
          <w:sz w:val="24"/>
          <w:szCs w:val="24"/>
        </w:rPr>
        <w:t xml:space="preserve">deteriorare </w:t>
      </w:r>
      <w:r w:rsidR="00814424">
        <w:rPr>
          <w:rFonts w:ascii="Times New Roman" w:hAnsi="Times New Roman" w:cs="Times New Roman"/>
          <w:iCs/>
          <w:sz w:val="24"/>
          <w:szCs w:val="24"/>
        </w:rPr>
        <w:t xml:space="preserve">i </w:t>
      </w:r>
      <w:r w:rsidR="00DB0078">
        <w:rPr>
          <w:rFonts w:ascii="Times New Roman" w:hAnsi="Times New Roman" w:cs="Times New Roman"/>
          <w:iCs/>
          <w:sz w:val="24"/>
          <w:szCs w:val="24"/>
        </w:rPr>
        <w:t xml:space="preserve">livelli di protezione del </w:t>
      </w:r>
      <w:r w:rsidR="00C35B0D">
        <w:rPr>
          <w:rFonts w:ascii="Times New Roman" w:hAnsi="Times New Roman" w:cs="Times New Roman"/>
          <w:iCs/>
          <w:sz w:val="24"/>
          <w:szCs w:val="24"/>
        </w:rPr>
        <w:t>cliente-</w:t>
      </w:r>
      <w:r w:rsidR="00DB0078">
        <w:rPr>
          <w:rFonts w:ascii="Times New Roman" w:hAnsi="Times New Roman" w:cs="Times New Roman"/>
          <w:iCs/>
          <w:sz w:val="24"/>
          <w:szCs w:val="24"/>
        </w:rPr>
        <w:t>consumatore</w:t>
      </w:r>
      <w:r w:rsidR="00B71EA0" w:rsidRPr="00B71EA0">
        <w:rPr>
          <w:rFonts w:ascii="Times New Roman" w:hAnsi="Times New Roman" w:cs="Times New Roman"/>
          <w:iCs/>
          <w:sz w:val="24"/>
          <w:szCs w:val="24"/>
        </w:rPr>
        <w:t>.</w:t>
      </w:r>
      <w:r w:rsidR="0060030A">
        <w:rPr>
          <w:rStyle w:val="FootnoteReference"/>
          <w:rFonts w:ascii="Times New Roman" w:hAnsi="Times New Roman" w:cs="Times New Roman"/>
          <w:iCs/>
          <w:sz w:val="24"/>
          <w:szCs w:val="24"/>
        </w:rPr>
        <w:footnoteReference w:id="32"/>
      </w:r>
      <w:r w:rsidR="00B71EA0" w:rsidRPr="00B71EA0">
        <w:rPr>
          <w:rFonts w:ascii="Times New Roman" w:hAnsi="Times New Roman" w:cs="Times New Roman"/>
          <w:iCs/>
          <w:sz w:val="24"/>
          <w:szCs w:val="24"/>
        </w:rPr>
        <w:t xml:space="preserve"> Governare la realtà virtuale diviene</w:t>
      </w:r>
      <w:r w:rsidR="00AC30F8">
        <w:rPr>
          <w:rFonts w:ascii="Times New Roman" w:hAnsi="Times New Roman" w:cs="Times New Roman"/>
          <w:iCs/>
          <w:sz w:val="24"/>
          <w:szCs w:val="24"/>
        </w:rPr>
        <w:t xml:space="preserve">, in tal modo, </w:t>
      </w:r>
      <w:r w:rsidR="00B71EA0" w:rsidRPr="00B71EA0">
        <w:rPr>
          <w:rFonts w:ascii="Times New Roman" w:hAnsi="Times New Roman" w:cs="Times New Roman"/>
          <w:iCs/>
          <w:sz w:val="24"/>
          <w:szCs w:val="24"/>
        </w:rPr>
        <w:t>un problema di fondamentale importanza, al quale si ricollega la possibilità di un recupero delle economie deboli e, più in generale, l’avvio di una fase di sviluppo dei sistemi internazionali, cui si accompagna il conseguimento di obiettivi sociali attraverso una più equa</w:t>
      </w:r>
      <w:r w:rsidR="005360BD">
        <w:rPr>
          <w:rFonts w:ascii="Times New Roman" w:hAnsi="Times New Roman" w:cs="Times New Roman"/>
          <w:iCs/>
          <w:sz w:val="24"/>
          <w:szCs w:val="24"/>
        </w:rPr>
        <w:t xml:space="preserve"> inclusione finanziaria</w:t>
      </w:r>
      <w:r w:rsidR="00B71EA0" w:rsidRPr="00B71EA0">
        <w:rPr>
          <w:rFonts w:ascii="Times New Roman" w:hAnsi="Times New Roman" w:cs="Times New Roman"/>
          <w:iCs/>
          <w:sz w:val="24"/>
          <w:szCs w:val="24"/>
        </w:rPr>
        <w:t>.</w:t>
      </w:r>
      <w:r w:rsidR="00AC07AB">
        <w:rPr>
          <w:rStyle w:val="FootnoteReference"/>
          <w:rFonts w:ascii="Times New Roman" w:hAnsi="Times New Roman" w:cs="Times New Roman"/>
          <w:iCs/>
          <w:sz w:val="24"/>
          <w:szCs w:val="24"/>
        </w:rPr>
        <w:footnoteReference w:id="33"/>
      </w:r>
      <w:r w:rsidR="00B71EA0" w:rsidRPr="00B71EA0">
        <w:rPr>
          <w:rFonts w:ascii="Times New Roman" w:hAnsi="Times New Roman" w:cs="Times New Roman"/>
          <w:iCs/>
          <w:sz w:val="24"/>
          <w:szCs w:val="24"/>
        </w:rPr>
        <w:t xml:space="preserve"> In </w:t>
      </w:r>
      <w:r w:rsidR="00AC30F8">
        <w:rPr>
          <w:rFonts w:ascii="Times New Roman" w:hAnsi="Times New Roman" w:cs="Times New Roman"/>
          <w:iCs/>
          <w:sz w:val="24"/>
          <w:szCs w:val="24"/>
        </w:rPr>
        <w:t>detta</w:t>
      </w:r>
      <w:r w:rsidR="00B71EA0" w:rsidRPr="00B71EA0">
        <w:rPr>
          <w:rFonts w:ascii="Times New Roman" w:hAnsi="Times New Roman" w:cs="Times New Roman"/>
          <w:iCs/>
          <w:sz w:val="24"/>
          <w:szCs w:val="24"/>
        </w:rPr>
        <w:t xml:space="preserve"> prospettiva dovrà, peraltro, essere evitato che il processo in parola degeneri in un incontrollato liberismo che lascia scoperti ambiti di tutela dell’investitore.</w:t>
      </w:r>
    </w:p>
    <w:p w14:paraId="7EA2E8E6" w14:textId="7CD21569" w:rsidR="00FA55F8" w:rsidRDefault="00C60C1D" w:rsidP="00714F48">
      <w:pPr>
        <w:spacing w:after="0" w:line="360" w:lineRule="auto"/>
        <w:ind w:left="567" w:right="567" w:firstLine="357"/>
        <w:jc w:val="both"/>
        <w:rPr>
          <w:rFonts w:ascii="Times New Roman" w:hAnsi="Times New Roman" w:cs="Times New Roman"/>
          <w:iCs/>
          <w:sz w:val="24"/>
          <w:szCs w:val="24"/>
        </w:rPr>
      </w:pPr>
      <w:r>
        <w:rPr>
          <w:rFonts w:ascii="Times New Roman" w:hAnsi="Times New Roman" w:cs="Times New Roman"/>
          <w:iCs/>
          <w:sz w:val="24"/>
          <w:szCs w:val="24"/>
        </w:rPr>
        <w:t>Ciò non di meno</w:t>
      </w:r>
      <w:r w:rsidR="00671D17">
        <w:rPr>
          <w:rFonts w:ascii="Times New Roman" w:hAnsi="Times New Roman" w:cs="Times New Roman"/>
          <w:iCs/>
          <w:sz w:val="24"/>
          <w:szCs w:val="24"/>
        </w:rPr>
        <w:t xml:space="preserve">, </w:t>
      </w:r>
      <w:r w:rsidR="00B71EA0" w:rsidRPr="00B71EA0">
        <w:rPr>
          <w:rFonts w:ascii="Times New Roman" w:hAnsi="Times New Roman" w:cs="Times New Roman"/>
          <w:iCs/>
          <w:sz w:val="24"/>
          <w:szCs w:val="24"/>
        </w:rPr>
        <w:t xml:space="preserve">l’inadeguata risposta dei governi a fronte degli eccessi della globalizzazione (riscontrabili soprattutto sul piano delle divisioni sociali e sulla realizzazione di </w:t>
      </w:r>
      <w:r w:rsidR="00EF6813">
        <w:rPr>
          <w:rFonts w:ascii="Times New Roman" w:hAnsi="Times New Roman" w:cs="Times New Roman"/>
          <w:iCs/>
          <w:sz w:val="24"/>
          <w:szCs w:val="24"/>
        </w:rPr>
        <w:t>solidali</w:t>
      </w:r>
      <w:r w:rsidR="00B71EA0" w:rsidRPr="00B71EA0">
        <w:rPr>
          <w:rFonts w:ascii="Times New Roman" w:hAnsi="Times New Roman" w:cs="Times New Roman"/>
          <w:iCs/>
          <w:sz w:val="24"/>
          <w:szCs w:val="24"/>
        </w:rPr>
        <w:t xml:space="preserve"> processi distributivi) inducono a riflettere sull’intrinseco carattere ‘distruttivo’ di quest’ultima al fine di individuare possibili rimedi che consentano la salvaguardia degli operatori di mercato nella contestualità di una progressione economica </w:t>
      </w:r>
      <w:r w:rsidR="003B3596">
        <w:rPr>
          <w:rFonts w:ascii="Times New Roman" w:hAnsi="Times New Roman" w:cs="Times New Roman"/>
          <w:iCs/>
          <w:sz w:val="24"/>
          <w:szCs w:val="24"/>
        </w:rPr>
        <w:t>transfrontaliera</w:t>
      </w:r>
      <w:r w:rsidR="00B71EA0" w:rsidRPr="00B71EA0">
        <w:rPr>
          <w:rFonts w:ascii="Times New Roman" w:hAnsi="Times New Roman" w:cs="Times New Roman"/>
          <w:iCs/>
          <w:sz w:val="24"/>
          <w:szCs w:val="24"/>
        </w:rPr>
        <w:t>.</w:t>
      </w:r>
      <w:r w:rsidR="00CF4A8D">
        <w:rPr>
          <w:rStyle w:val="FootnoteReference"/>
          <w:rFonts w:ascii="Times New Roman" w:hAnsi="Times New Roman" w:cs="Times New Roman"/>
          <w:iCs/>
          <w:sz w:val="24"/>
          <w:szCs w:val="24"/>
        </w:rPr>
        <w:footnoteReference w:id="34"/>
      </w:r>
      <w:r w:rsidR="00B71EA0" w:rsidRPr="00B71EA0">
        <w:rPr>
          <w:rFonts w:ascii="Times New Roman" w:hAnsi="Times New Roman" w:cs="Times New Roman"/>
          <w:iCs/>
          <w:sz w:val="24"/>
          <w:szCs w:val="24"/>
        </w:rPr>
        <w:t xml:space="preserve"> N</w:t>
      </w:r>
      <w:r w:rsidR="009875B2">
        <w:rPr>
          <w:rFonts w:ascii="Times New Roman" w:hAnsi="Times New Roman" w:cs="Times New Roman"/>
          <w:iCs/>
          <w:sz w:val="24"/>
          <w:szCs w:val="24"/>
        </w:rPr>
        <w:t>e consegue</w:t>
      </w:r>
      <w:r w:rsidR="00B71EA0" w:rsidRPr="00B71EA0">
        <w:rPr>
          <w:rFonts w:ascii="Times New Roman" w:hAnsi="Times New Roman" w:cs="Times New Roman"/>
          <w:iCs/>
          <w:sz w:val="24"/>
          <w:szCs w:val="24"/>
        </w:rPr>
        <w:t xml:space="preserve"> che aspetto centrale della realtà in osservazione è quello di rinvenire un razionale punto di equilibrio tra innovazione finanziaria, sviluppo tecnologico e creazione di un quadro unitario di regole. </w:t>
      </w:r>
    </w:p>
    <w:p w14:paraId="170E9596" w14:textId="7E0DD0C5" w:rsidR="00040DA5" w:rsidRDefault="00BB79AE" w:rsidP="00040DA5">
      <w:pPr>
        <w:spacing w:after="0" w:line="360" w:lineRule="auto"/>
        <w:ind w:left="567" w:right="567" w:firstLine="357"/>
        <w:jc w:val="both"/>
        <w:rPr>
          <w:rFonts w:ascii="Times New Roman" w:hAnsi="Times New Roman" w:cs="Times New Roman"/>
          <w:bCs/>
          <w:iCs/>
          <w:sz w:val="24"/>
          <w:szCs w:val="24"/>
        </w:rPr>
      </w:pPr>
      <w:r>
        <w:rPr>
          <w:rFonts w:ascii="Times New Roman" w:hAnsi="Times New Roman" w:cs="Times New Roman"/>
          <w:iCs/>
          <w:sz w:val="24"/>
          <w:szCs w:val="24"/>
        </w:rPr>
        <w:t>S</w:t>
      </w:r>
      <w:r w:rsidR="00714F48" w:rsidRPr="00714F48">
        <w:rPr>
          <w:rFonts w:ascii="Times New Roman" w:hAnsi="Times New Roman" w:cs="Times New Roman"/>
          <w:iCs/>
          <w:sz w:val="24"/>
          <w:szCs w:val="24"/>
        </w:rPr>
        <w:t>i comprende</w:t>
      </w:r>
      <w:r>
        <w:rPr>
          <w:rFonts w:ascii="Times New Roman" w:hAnsi="Times New Roman" w:cs="Times New Roman"/>
          <w:iCs/>
          <w:sz w:val="24"/>
          <w:szCs w:val="24"/>
        </w:rPr>
        <w:t>, quindi,</w:t>
      </w:r>
      <w:r w:rsidR="00714F48" w:rsidRPr="00714F48">
        <w:rPr>
          <w:rFonts w:ascii="Times New Roman" w:hAnsi="Times New Roman" w:cs="Times New Roman"/>
          <w:iCs/>
          <w:sz w:val="24"/>
          <w:szCs w:val="24"/>
        </w:rPr>
        <w:t xml:space="preserve"> come </w:t>
      </w:r>
      <w:r w:rsidR="00097CBA">
        <w:rPr>
          <w:rFonts w:ascii="Times New Roman" w:hAnsi="Times New Roman" w:cs="Times New Roman"/>
          <w:iCs/>
          <w:sz w:val="24"/>
          <w:szCs w:val="24"/>
        </w:rPr>
        <w:t xml:space="preserve">il quadro regolamentare </w:t>
      </w:r>
      <w:r w:rsidR="003B3596">
        <w:rPr>
          <w:rFonts w:ascii="Times New Roman" w:hAnsi="Times New Roman" w:cs="Times New Roman"/>
          <w:iCs/>
          <w:sz w:val="24"/>
          <w:szCs w:val="24"/>
        </w:rPr>
        <w:t>della</w:t>
      </w:r>
      <w:r w:rsidR="00F8112E">
        <w:rPr>
          <w:rFonts w:ascii="Times New Roman" w:hAnsi="Times New Roman" w:cs="Times New Roman"/>
          <w:iCs/>
          <w:sz w:val="24"/>
          <w:szCs w:val="24"/>
        </w:rPr>
        <w:t xml:space="preserve"> </w:t>
      </w:r>
      <w:r w:rsidR="00AC7F1A">
        <w:rPr>
          <w:rFonts w:ascii="Times New Roman" w:hAnsi="Times New Roman" w:cs="Times New Roman"/>
          <w:iCs/>
          <w:sz w:val="24"/>
          <w:szCs w:val="24"/>
        </w:rPr>
        <w:t xml:space="preserve">finanza digitale </w:t>
      </w:r>
      <w:r w:rsidR="00714F48" w:rsidRPr="00714F48">
        <w:rPr>
          <w:rFonts w:ascii="Times New Roman" w:hAnsi="Times New Roman" w:cs="Times New Roman"/>
          <w:iCs/>
          <w:sz w:val="24"/>
          <w:szCs w:val="24"/>
        </w:rPr>
        <w:t>sia d’aiuto nell’individuare l’influenza dell</w:t>
      </w:r>
      <w:r w:rsidR="009C23F7">
        <w:rPr>
          <w:rFonts w:ascii="Times New Roman" w:hAnsi="Times New Roman" w:cs="Times New Roman"/>
          <w:iCs/>
          <w:sz w:val="24"/>
          <w:szCs w:val="24"/>
        </w:rPr>
        <w:t xml:space="preserve">e piattaforme </w:t>
      </w:r>
      <w:r w:rsidR="00E400CB">
        <w:rPr>
          <w:rFonts w:ascii="Times New Roman" w:hAnsi="Times New Roman" w:cs="Times New Roman"/>
          <w:iCs/>
          <w:sz w:val="24"/>
          <w:szCs w:val="24"/>
        </w:rPr>
        <w:t>elettroniche</w:t>
      </w:r>
      <w:r w:rsidR="00714F48" w:rsidRPr="00714F48">
        <w:rPr>
          <w:rFonts w:ascii="Times New Roman" w:hAnsi="Times New Roman" w:cs="Times New Roman"/>
          <w:iCs/>
          <w:sz w:val="24"/>
          <w:szCs w:val="24"/>
        </w:rPr>
        <w:t xml:space="preserve"> sui cambiamenti </w:t>
      </w:r>
      <w:r w:rsidR="00097CBA">
        <w:rPr>
          <w:rFonts w:ascii="Times New Roman" w:hAnsi="Times New Roman" w:cs="Times New Roman"/>
          <w:iCs/>
          <w:sz w:val="24"/>
          <w:szCs w:val="24"/>
        </w:rPr>
        <w:t>de</w:t>
      </w:r>
      <w:r w:rsidR="00893A6C">
        <w:rPr>
          <w:rFonts w:ascii="Times New Roman" w:hAnsi="Times New Roman" w:cs="Times New Roman"/>
          <w:iCs/>
          <w:sz w:val="24"/>
          <w:szCs w:val="24"/>
        </w:rPr>
        <w:t>i sistemi operativi</w:t>
      </w:r>
      <w:r w:rsidR="00714F48" w:rsidRPr="00714F48">
        <w:rPr>
          <w:rFonts w:ascii="Times New Roman" w:hAnsi="Times New Roman" w:cs="Times New Roman"/>
          <w:iCs/>
          <w:sz w:val="24"/>
          <w:szCs w:val="24"/>
        </w:rPr>
        <w:t xml:space="preserve"> e, dunque, la relazione che intercorre tra questi ultimi e la realtà socioeconomica; donde la possibilità di mettere a fuoco l’interazione tra tali differenti realtà con la fenomenologia in parola. Vengono, pertanto, in considerazione le reazioni, talora arbitrarie e tal altra generiche, adottate al fine di contenere e ostacolare eventi che, invece, necessitano di rilevanti interventi</w:t>
      </w:r>
      <w:r w:rsidR="00410113">
        <w:rPr>
          <w:rFonts w:ascii="Times New Roman" w:hAnsi="Times New Roman" w:cs="Times New Roman"/>
          <w:iCs/>
          <w:sz w:val="24"/>
          <w:szCs w:val="24"/>
        </w:rPr>
        <w:t xml:space="preserve"> </w:t>
      </w:r>
      <w:r w:rsidR="00501265">
        <w:rPr>
          <w:rFonts w:ascii="Times New Roman" w:hAnsi="Times New Roman" w:cs="Times New Roman"/>
          <w:iCs/>
          <w:sz w:val="24"/>
          <w:szCs w:val="24"/>
        </w:rPr>
        <w:t xml:space="preserve">legislativi </w:t>
      </w:r>
      <w:r w:rsidR="00410113">
        <w:rPr>
          <w:rFonts w:ascii="Times New Roman" w:hAnsi="Times New Roman" w:cs="Times New Roman"/>
          <w:iCs/>
          <w:sz w:val="24"/>
          <w:szCs w:val="24"/>
        </w:rPr>
        <w:t xml:space="preserve">come di recente avvenuto a livello </w:t>
      </w:r>
      <w:r w:rsidR="00410113">
        <w:rPr>
          <w:rFonts w:ascii="Times New Roman" w:hAnsi="Times New Roman" w:cs="Times New Roman"/>
          <w:iCs/>
          <w:sz w:val="24"/>
          <w:szCs w:val="24"/>
        </w:rPr>
        <w:lastRenderedPageBreak/>
        <w:t>europeo</w:t>
      </w:r>
      <w:r w:rsidR="00714F48" w:rsidRPr="00714F48">
        <w:rPr>
          <w:rFonts w:ascii="Times New Roman" w:hAnsi="Times New Roman" w:cs="Times New Roman"/>
          <w:iCs/>
          <w:sz w:val="24"/>
          <w:szCs w:val="24"/>
        </w:rPr>
        <w:t>; del pari, emerge il nesso che per solito intercorre tra le determinazioni in concreto riscontrabili e le reali motivazioni politiche sottese a tali opzioni.</w:t>
      </w:r>
      <w:r w:rsidR="00B15724">
        <w:rPr>
          <w:rStyle w:val="FootnoteReference"/>
          <w:rFonts w:ascii="Times New Roman" w:hAnsi="Times New Roman" w:cs="Times New Roman"/>
          <w:iCs/>
          <w:sz w:val="24"/>
          <w:szCs w:val="24"/>
        </w:rPr>
        <w:footnoteReference w:id="35"/>
      </w:r>
      <w:r w:rsidR="00B27FB6">
        <w:rPr>
          <w:rFonts w:ascii="Times New Roman" w:hAnsi="Times New Roman" w:cs="Times New Roman"/>
          <w:iCs/>
          <w:sz w:val="24"/>
          <w:szCs w:val="24"/>
        </w:rPr>
        <w:t xml:space="preserve"> </w:t>
      </w:r>
    </w:p>
    <w:p w14:paraId="6F107F08" w14:textId="6325BB45" w:rsidR="00F95C09" w:rsidRDefault="00BB79AE" w:rsidP="00040DA5">
      <w:pPr>
        <w:spacing w:after="0" w:line="360" w:lineRule="auto"/>
        <w:ind w:left="567" w:right="567" w:firstLine="357"/>
        <w:jc w:val="both"/>
        <w:rPr>
          <w:rFonts w:ascii="Times New Roman" w:hAnsi="Times New Roman" w:cs="Times New Roman"/>
          <w:bCs/>
          <w:iCs/>
          <w:sz w:val="24"/>
          <w:szCs w:val="24"/>
        </w:rPr>
      </w:pPr>
      <w:r>
        <w:rPr>
          <w:rFonts w:ascii="Times New Roman" w:hAnsi="Times New Roman" w:cs="Times New Roman"/>
          <w:iCs/>
          <w:sz w:val="24"/>
          <w:szCs w:val="24"/>
        </w:rPr>
        <w:t xml:space="preserve">Va, inoltre, sottolineato </w:t>
      </w:r>
      <w:r w:rsidR="00714F48" w:rsidRPr="00714F48">
        <w:rPr>
          <w:rFonts w:ascii="Times New Roman" w:hAnsi="Times New Roman" w:cs="Times New Roman"/>
          <w:iCs/>
          <w:sz w:val="24"/>
          <w:szCs w:val="24"/>
        </w:rPr>
        <w:t>come la mancata osservanza di tale criterio operativo è di norma riconducibile all’intento degl</w:t>
      </w:r>
      <w:r w:rsidR="00F266BB">
        <w:rPr>
          <w:rFonts w:ascii="Times New Roman" w:hAnsi="Times New Roman" w:cs="Times New Roman"/>
          <w:iCs/>
          <w:sz w:val="24"/>
          <w:szCs w:val="24"/>
        </w:rPr>
        <w:t>i attori del mercato</w:t>
      </w:r>
      <w:r w:rsidR="00714F48" w:rsidRPr="00714F48">
        <w:rPr>
          <w:rFonts w:ascii="Times New Roman" w:hAnsi="Times New Roman" w:cs="Times New Roman"/>
          <w:iCs/>
          <w:sz w:val="24"/>
          <w:szCs w:val="24"/>
        </w:rPr>
        <w:t xml:space="preserve"> di ascrivere valore primario ai propri interessi economici. Si chiarisce, altres</w:t>
      </w:r>
      <w:bookmarkStart w:id="2" w:name="_Hlk119837479"/>
      <w:r w:rsidR="00714F48" w:rsidRPr="00714F48">
        <w:rPr>
          <w:rFonts w:ascii="Times New Roman" w:hAnsi="Times New Roman" w:cs="Times New Roman"/>
          <w:iCs/>
          <w:sz w:val="24"/>
          <w:szCs w:val="24"/>
        </w:rPr>
        <w:t>ì</w:t>
      </w:r>
      <w:bookmarkEnd w:id="2"/>
      <w:r w:rsidR="00714F48" w:rsidRPr="00714F48">
        <w:rPr>
          <w:rFonts w:ascii="Times New Roman" w:hAnsi="Times New Roman" w:cs="Times New Roman"/>
          <w:iCs/>
          <w:sz w:val="24"/>
          <w:szCs w:val="24"/>
        </w:rPr>
        <w:t xml:space="preserve">, l’ambito della influenza esercitata sui </w:t>
      </w:r>
      <w:r w:rsidR="00506B6C">
        <w:rPr>
          <w:rFonts w:ascii="Times New Roman" w:hAnsi="Times New Roman" w:cs="Times New Roman"/>
          <w:iCs/>
          <w:sz w:val="24"/>
          <w:szCs w:val="24"/>
        </w:rPr>
        <w:t xml:space="preserve">regolatori </w:t>
      </w:r>
      <w:r w:rsidR="00714F48" w:rsidRPr="00714F48">
        <w:rPr>
          <w:rFonts w:ascii="Times New Roman" w:hAnsi="Times New Roman" w:cs="Times New Roman"/>
          <w:iCs/>
          <w:sz w:val="24"/>
          <w:szCs w:val="24"/>
        </w:rPr>
        <w:t>da ‘gruppi di potere’ non disposti a rinunciare ai benefici che ai medesimi possono derivare da</w:t>
      </w:r>
      <w:r w:rsidR="001A4FA1">
        <w:rPr>
          <w:rFonts w:ascii="Times New Roman" w:hAnsi="Times New Roman" w:cs="Times New Roman"/>
          <w:iCs/>
          <w:sz w:val="24"/>
          <w:szCs w:val="24"/>
        </w:rPr>
        <w:t>lla digitalizzazione</w:t>
      </w:r>
      <w:r w:rsidR="00714F48" w:rsidRPr="00714F48">
        <w:rPr>
          <w:rFonts w:ascii="Times New Roman" w:hAnsi="Times New Roman" w:cs="Times New Roman"/>
          <w:iCs/>
          <w:sz w:val="24"/>
          <w:szCs w:val="24"/>
        </w:rPr>
        <w:t>; ciò evidenziando i limiti di un capitalismo incurante dei danni che, in prospettiva, vengono recati a</w:t>
      </w:r>
      <w:r w:rsidR="00376858">
        <w:rPr>
          <w:rFonts w:ascii="Times New Roman" w:hAnsi="Times New Roman" w:cs="Times New Roman"/>
          <w:iCs/>
          <w:sz w:val="24"/>
          <w:szCs w:val="24"/>
        </w:rPr>
        <w:t xml:space="preserve">gli individui più fragili </w:t>
      </w:r>
      <w:r w:rsidR="00714F48" w:rsidRPr="00714F48">
        <w:rPr>
          <w:rFonts w:ascii="Times New Roman" w:hAnsi="Times New Roman" w:cs="Times New Roman"/>
          <w:iCs/>
          <w:sz w:val="24"/>
          <w:szCs w:val="24"/>
        </w:rPr>
        <w:t>e, più in generale, al regolare svolgimento delle dinamiche economiche e sociali.</w:t>
      </w:r>
      <w:r w:rsidR="009C5E6A">
        <w:rPr>
          <w:rStyle w:val="FootnoteReference"/>
          <w:rFonts w:ascii="Times New Roman" w:hAnsi="Times New Roman" w:cs="Times New Roman"/>
          <w:iCs/>
          <w:sz w:val="24"/>
          <w:szCs w:val="24"/>
        </w:rPr>
        <w:footnoteReference w:id="36"/>
      </w:r>
      <w:r w:rsidR="00040DA5">
        <w:rPr>
          <w:rFonts w:ascii="Times New Roman" w:hAnsi="Times New Roman" w:cs="Times New Roman"/>
          <w:iCs/>
          <w:sz w:val="24"/>
          <w:szCs w:val="24"/>
        </w:rPr>
        <w:t xml:space="preserve"> </w:t>
      </w:r>
      <w:r w:rsidR="00714F48" w:rsidRPr="00714F48">
        <w:rPr>
          <w:rFonts w:ascii="Times New Roman" w:hAnsi="Times New Roman" w:cs="Times New Roman"/>
          <w:bCs/>
          <w:iCs/>
          <w:sz w:val="24"/>
          <w:szCs w:val="24"/>
        </w:rPr>
        <w:t>Il comune interesse nell’attuare strumenti di idonea prevenzione de</w:t>
      </w:r>
      <w:r w:rsidR="002A4B41">
        <w:rPr>
          <w:rFonts w:ascii="Times New Roman" w:hAnsi="Times New Roman" w:cs="Times New Roman"/>
          <w:bCs/>
          <w:iCs/>
          <w:sz w:val="24"/>
          <w:szCs w:val="24"/>
        </w:rPr>
        <w:t>gli effetti negativi</w:t>
      </w:r>
      <w:r w:rsidR="00714F48" w:rsidRPr="00714F48">
        <w:rPr>
          <w:rFonts w:ascii="Times New Roman" w:hAnsi="Times New Roman" w:cs="Times New Roman"/>
          <w:bCs/>
          <w:iCs/>
          <w:sz w:val="24"/>
          <w:szCs w:val="24"/>
        </w:rPr>
        <w:t xml:space="preserve"> rivenienti da una mancata soluzione di siffatto problema potrebbe, infatti, agire da fattore catalizzatore per superare talune tendenziali contrapposizioni ideologiche che, nel presente, ostacolano ancora l’affermazione di una piena condivisione</w:t>
      </w:r>
      <w:r w:rsidR="00997891">
        <w:rPr>
          <w:rFonts w:ascii="Times New Roman" w:hAnsi="Times New Roman" w:cs="Times New Roman"/>
          <w:bCs/>
          <w:iCs/>
          <w:sz w:val="24"/>
          <w:szCs w:val="24"/>
        </w:rPr>
        <w:t xml:space="preserve"> tra gli appartenenti al settore</w:t>
      </w:r>
      <w:r w:rsidR="00714F48" w:rsidRPr="00714F48">
        <w:rPr>
          <w:rFonts w:ascii="Times New Roman" w:hAnsi="Times New Roman" w:cs="Times New Roman"/>
          <w:bCs/>
          <w:iCs/>
          <w:sz w:val="24"/>
          <w:szCs w:val="24"/>
        </w:rPr>
        <w:t>. Forse sarà opportuno ravvisare</w:t>
      </w:r>
      <w:r w:rsidR="00FA34F0">
        <w:rPr>
          <w:rFonts w:ascii="Times New Roman" w:hAnsi="Times New Roman" w:cs="Times New Roman"/>
          <w:bCs/>
          <w:iCs/>
          <w:sz w:val="24"/>
          <w:szCs w:val="24"/>
        </w:rPr>
        <w:t xml:space="preserve"> </w:t>
      </w:r>
      <w:r w:rsidR="00714F48" w:rsidRPr="00040DA5">
        <w:rPr>
          <w:rFonts w:ascii="Times New Roman" w:hAnsi="Times New Roman" w:cs="Times New Roman"/>
          <w:bCs/>
          <w:iCs/>
          <w:sz w:val="24"/>
          <w:szCs w:val="24"/>
        </w:rPr>
        <w:t>nell</w:t>
      </w:r>
      <w:r w:rsidR="00B56027" w:rsidRPr="00040DA5">
        <w:rPr>
          <w:rFonts w:ascii="Times New Roman" w:hAnsi="Times New Roman" w:cs="Times New Roman"/>
          <w:bCs/>
          <w:iCs/>
          <w:sz w:val="24"/>
          <w:szCs w:val="24"/>
        </w:rPr>
        <w:t>’</w:t>
      </w:r>
      <w:r w:rsidR="00714F48" w:rsidRPr="00040DA5">
        <w:rPr>
          <w:rFonts w:ascii="Times New Roman" w:hAnsi="Times New Roman" w:cs="Times New Roman"/>
          <w:bCs/>
          <w:iCs/>
          <w:sz w:val="24"/>
          <w:szCs w:val="24"/>
        </w:rPr>
        <w:t>innovazione</w:t>
      </w:r>
      <w:r w:rsidR="00D61017" w:rsidRPr="00040DA5">
        <w:rPr>
          <w:rFonts w:ascii="Times New Roman" w:hAnsi="Times New Roman" w:cs="Times New Roman"/>
          <w:bCs/>
          <w:iCs/>
          <w:sz w:val="24"/>
          <w:szCs w:val="24"/>
        </w:rPr>
        <w:t xml:space="preserve"> </w:t>
      </w:r>
      <w:r w:rsidR="00714F48" w:rsidRPr="00040DA5">
        <w:rPr>
          <w:rFonts w:ascii="Times New Roman" w:hAnsi="Times New Roman" w:cs="Times New Roman"/>
          <w:bCs/>
          <w:iCs/>
          <w:sz w:val="24"/>
          <w:szCs w:val="24"/>
        </w:rPr>
        <w:t>tecnologica</w:t>
      </w:r>
      <w:r w:rsidR="00B56027">
        <w:rPr>
          <w:rFonts w:ascii="Times New Roman" w:hAnsi="Times New Roman" w:cs="Times New Roman"/>
          <w:bCs/>
          <w:iCs/>
          <w:sz w:val="24"/>
          <w:szCs w:val="24"/>
        </w:rPr>
        <w:t xml:space="preserve">, </w:t>
      </w:r>
      <w:r w:rsidR="00714F48" w:rsidRPr="00714F48">
        <w:rPr>
          <w:rFonts w:ascii="Times New Roman" w:hAnsi="Times New Roman" w:cs="Times New Roman"/>
          <w:bCs/>
          <w:iCs/>
          <w:sz w:val="24"/>
          <w:szCs w:val="24"/>
        </w:rPr>
        <w:t>finalizzata all’incremento della produttività e dello sviluppo sociale</w:t>
      </w:r>
      <w:r w:rsidR="00B56027">
        <w:rPr>
          <w:rFonts w:ascii="Times New Roman" w:hAnsi="Times New Roman" w:cs="Times New Roman"/>
          <w:bCs/>
          <w:iCs/>
          <w:sz w:val="24"/>
          <w:szCs w:val="24"/>
        </w:rPr>
        <w:t>,</w:t>
      </w:r>
      <w:r w:rsidR="00714F48" w:rsidRPr="00714F48">
        <w:rPr>
          <w:rFonts w:ascii="Times New Roman" w:hAnsi="Times New Roman" w:cs="Times New Roman"/>
          <w:bCs/>
          <w:iCs/>
          <w:sz w:val="24"/>
          <w:szCs w:val="24"/>
        </w:rPr>
        <w:t xml:space="preserve"> gli elementi cui far riferimento per la costruzione di un progetto infrastrutturale necessario per realizzare l’obiettivo di un</w:t>
      </w:r>
      <w:r w:rsidR="00FF4275">
        <w:rPr>
          <w:rFonts w:ascii="Times New Roman" w:hAnsi="Times New Roman" w:cs="Times New Roman"/>
          <w:bCs/>
          <w:iCs/>
          <w:sz w:val="24"/>
          <w:szCs w:val="24"/>
        </w:rPr>
        <w:t>a convergenza</w:t>
      </w:r>
      <w:r w:rsidR="00040DA5">
        <w:rPr>
          <w:rFonts w:ascii="Times New Roman" w:hAnsi="Times New Roman" w:cs="Times New Roman"/>
          <w:bCs/>
          <w:iCs/>
          <w:sz w:val="24"/>
          <w:szCs w:val="24"/>
        </w:rPr>
        <w:t xml:space="preserve"> regolamentare</w:t>
      </w:r>
      <w:r w:rsidR="00FF4275">
        <w:rPr>
          <w:rFonts w:ascii="Times New Roman" w:hAnsi="Times New Roman" w:cs="Times New Roman"/>
          <w:bCs/>
          <w:iCs/>
          <w:sz w:val="24"/>
          <w:szCs w:val="24"/>
        </w:rPr>
        <w:t xml:space="preserve"> </w:t>
      </w:r>
      <w:r w:rsidR="00C048C4">
        <w:rPr>
          <w:rFonts w:ascii="Times New Roman" w:hAnsi="Times New Roman" w:cs="Times New Roman"/>
          <w:bCs/>
          <w:iCs/>
          <w:sz w:val="24"/>
          <w:szCs w:val="24"/>
        </w:rPr>
        <w:t>sul</w:t>
      </w:r>
      <w:r w:rsidR="009E4DE6">
        <w:rPr>
          <w:rFonts w:ascii="Times New Roman" w:hAnsi="Times New Roman" w:cs="Times New Roman"/>
          <w:bCs/>
          <w:iCs/>
          <w:sz w:val="24"/>
          <w:szCs w:val="24"/>
        </w:rPr>
        <w:t>l’industria</w:t>
      </w:r>
      <w:r w:rsidR="00376858">
        <w:rPr>
          <w:rFonts w:ascii="Times New Roman" w:hAnsi="Times New Roman" w:cs="Times New Roman"/>
          <w:bCs/>
          <w:iCs/>
          <w:sz w:val="24"/>
          <w:szCs w:val="24"/>
        </w:rPr>
        <w:t xml:space="preserve"> </w:t>
      </w:r>
      <w:r w:rsidR="0063603E">
        <w:rPr>
          <w:rFonts w:ascii="Times New Roman" w:hAnsi="Times New Roman" w:cs="Times New Roman"/>
          <w:bCs/>
          <w:iCs/>
          <w:sz w:val="24"/>
          <w:szCs w:val="24"/>
        </w:rPr>
        <w:t>digitale</w:t>
      </w:r>
      <w:r w:rsidR="00714F48" w:rsidRPr="00714F48">
        <w:rPr>
          <w:rFonts w:ascii="Times New Roman" w:hAnsi="Times New Roman" w:cs="Times New Roman"/>
          <w:bCs/>
          <w:iCs/>
          <w:sz w:val="24"/>
          <w:szCs w:val="24"/>
        </w:rPr>
        <w:t>.</w:t>
      </w:r>
    </w:p>
    <w:p w14:paraId="265376C2" w14:textId="77777777" w:rsidR="00FA34F0" w:rsidRPr="00714F48" w:rsidRDefault="00FA34F0" w:rsidP="003A0137">
      <w:pPr>
        <w:spacing w:after="0" w:line="240" w:lineRule="auto"/>
        <w:ind w:right="567"/>
        <w:jc w:val="both"/>
        <w:rPr>
          <w:rFonts w:ascii="Times New Roman" w:hAnsi="Times New Roman" w:cs="Times New Roman"/>
          <w:bCs/>
          <w:iCs/>
          <w:sz w:val="24"/>
          <w:szCs w:val="24"/>
        </w:rPr>
      </w:pPr>
    </w:p>
    <w:p w14:paraId="1393CFCA" w14:textId="427F1D22" w:rsidR="005C78DA" w:rsidRPr="005C78DA" w:rsidRDefault="00EB4839" w:rsidP="005C78DA">
      <w:pPr>
        <w:spacing w:before="120" w:after="120" w:line="360" w:lineRule="auto"/>
        <w:ind w:left="567" w:right="567"/>
        <w:jc w:val="both"/>
        <w:rPr>
          <w:rFonts w:ascii="Times New Roman" w:eastAsia="Calibri" w:hAnsi="Times New Roman" w:cs="Times New Roman"/>
          <w:color w:val="000000"/>
          <w:sz w:val="24"/>
          <w:szCs w:val="24"/>
          <w:lang w:eastAsia="it-IT"/>
        </w:rPr>
      </w:pPr>
      <w:r w:rsidRPr="006A1E06">
        <w:rPr>
          <w:rFonts w:ascii="Times New Roman" w:hAnsi="Times New Roman" w:cs="Times New Roman"/>
          <w:iCs/>
          <w:sz w:val="24"/>
          <w:szCs w:val="24"/>
        </w:rPr>
        <w:t>4.</w:t>
      </w:r>
      <w:r>
        <w:rPr>
          <w:rFonts w:ascii="Times New Roman" w:hAnsi="Times New Roman" w:cs="Times New Roman"/>
          <w:iCs/>
          <w:sz w:val="24"/>
          <w:szCs w:val="24"/>
        </w:rPr>
        <w:t xml:space="preserve"> </w:t>
      </w:r>
      <w:r w:rsidR="00A142F1" w:rsidRPr="00A142F1">
        <w:rPr>
          <w:rFonts w:ascii="Times New Roman" w:hAnsi="Times New Roman" w:cs="Times New Roman"/>
          <w:i/>
          <w:iCs/>
          <w:sz w:val="24"/>
          <w:szCs w:val="24"/>
        </w:rPr>
        <w:t>La regolazione de</w:t>
      </w:r>
      <w:r w:rsidR="00F13E15">
        <w:rPr>
          <w:rFonts w:ascii="Times New Roman" w:hAnsi="Times New Roman" w:cs="Times New Roman"/>
          <w:i/>
          <w:iCs/>
          <w:sz w:val="24"/>
          <w:szCs w:val="24"/>
        </w:rPr>
        <w:t xml:space="preserve">lle piattaforme </w:t>
      </w:r>
      <w:r w:rsidR="00FD4314">
        <w:rPr>
          <w:rFonts w:ascii="Times New Roman" w:hAnsi="Times New Roman" w:cs="Times New Roman"/>
          <w:i/>
          <w:iCs/>
          <w:sz w:val="24"/>
          <w:szCs w:val="24"/>
        </w:rPr>
        <w:t>virtuali</w:t>
      </w:r>
      <w:r w:rsidR="00A142F1" w:rsidRPr="00A142F1">
        <w:rPr>
          <w:rFonts w:ascii="Times New Roman" w:hAnsi="Times New Roman" w:cs="Times New Roman"/>
          <w:i/>
          <w:iCs/>
          <w:sz w:val="24"/>
          <w:szCs w:val="24"/>
        </w:rPr>
        <w:t xml:space="preserve"> </w:t>
      </w:r>
      <w:r w:rsidR="00A142F1">
        <w:rPr>
          <w:rFonts w:ascii="Times New Roman" w:hAnsi="Times New Roman" w:cs="Times New Roman"/>
          <w:i/>
          <w:iCs/>
          <w:sz w:val="24"/>
          <w:szCs w:val="24"/>
        </w:rPr>
        <w:t xml:space="preserve"> </w:t>
      </w:r>
    </w:p>
    <w:p w14:paraId="51EDDE98" w14:textId="2C14659F" w:rsidR="005C78DA" w:rsidRDefault="00A74795" w:rsidP="008D78B0">
      <w:pPr>
        <w:spacing w:after="0" w:line="360" w:lineRule="auto"/>
        <w:ind w:left="567" w:right="567"/>
        <w:jc w:val="both"/>
        <w:rPr>
          <w:rFonts w:ascii="Times New Roman" w:hAnsi="Times New Roman" w:cs="Times New Roman"/>
          <w:iCs/>
          <w:sz w:val="24"/>
          <w:szCs w:val="24"/>
        </w:rPr>
      </w:pPr>
      <w:r w:rsidRPr="00ED6BF2">
        <w:rPr>
          <w:rFonts w:ascii="Times New Roman" w:hAnsi="Times New Roman" w:cs="Times New Roman"/>
          <w:iCs/>
          <w:sz w:val="24"/>
          <w:szCs w:val="24"/>
        </w:rPr>
        <w:t xml:space="preserve">Le considerazioni che precedono evidenziano l’esigenza </w:t>
      </w:r>
      <w:r w:rsidR="002540F9" w:rsidRPr="00ED6BF2">
        <w:rPr>
          <w:rFonts w:ascii="Times New Roman" w:hAnsi="Times New Roman" w:cs="Times New Roman"/>
          <w:iCs/>
          <w:sz w:val="24"/>
          <w:szCs w:val="24"/>
        </w:rPr>
        <w:t xml:space="preserve">di una rivisitazione dei tradizionali canoni </w:t>
      </w:r>
      <w:r w:rsidR="001D6345" w:rsidRPr="00ED6BF2">
        <w:rPr>
          <w:rFonts w:ascii="Times New Roman" w:hAnsi="Times New Roman" w:cs="Times New Roman"/>
          <w:iCs/>
          <w:sz w:val="24"/>
          <w:szCs w:val="24"/>
        </w:rPr>
        <w:t xml:space="preserve">interpretativi a base </w:t>
      </w:r>
      <w:r w:rsidR="002540F9" w:rsidRPr="00ED6BF2">
        <w:rPr>
          <w:rFonts w:ascii="Times New Roman" w:hAnsi="Times New Roman" w:cs="Times New Roman"/>
          <w:iCs/>
          <w:sz w:val="24"/>
          <w:szCs w:val="24"/>
        </w:rPr>
        <w:t>della logica finanziaria</w:t>
      </w:r>
      <w:r w:rsidR="00913682" w:rsidRPr="00ED6BF2">
        <w:rPr>
          <w:rFonts w:ascii="Times New Roman" w:hAnsi="Times New Roman" w:cs="Times New Roman"/>
          <w:iCs/>
          <w:sz w:val="24"/>
          <w:szCs w:val="24"/>
        </w:rPr>
        <w:t>.</w:t>
      </w:r>
      <w:r w:rsidR="002540F9" w:rsidRPr="00ED6BF2">
        <w:rPr>
          <w:rFonts w:ascii="Times New Roman" w:hAnsi="Times New Roman" w:cs="Times New Roman"/>
          <w:iCs/>
          <w:sz w:val="24"/>
          <w:szCs w:val="24"/>
        </w:rPr>
        <w:t xml:space="preserve"> </w:t>
      </w:r>
      <w:r w:rsidR="006D21DC" w:rsidRPr="00ED6BF2">
        <w:rPr>
          <w:rFonts w:ascii="Times New Roman" w:hAnsi="Times New Roman" w:cs="Times New Roman"/>
          <w:iCs/>
          <w:sz w:val="24"/>
          <w:szCs w:val="24"/>
        </w:rPr>
        <w:t>E’, altresì, evidente l’esigenza di superare il senso di disorientamento che, al presente, opacizza la visione di quanti (operatori</w:t>
      </w:r>
      <w:r w:rsidR="006D21DC">
        <w:rPr>
          <w:rFonts w:ascii="Times New Roman" w:hAnsi="Times New Roman" w:cs="Times New Roman"/>
          <w:iCs/>
          <w:sz w:val="24"/>
          <w:szCs w:val="24"/>
        </w:rPr>
        <w:t xml:space="preserve"> del settore</w:t>
      </w:r>
      <w:r w:rsidR="006D21DC" w:rsidRPr="00ED6BF2">
        <w:rPr>
          <w:rFonts w:ascii="Times New Roman" w:hAnsi="Times New Roman" w:cs="Times New Roman"/>
          <w:iCs/>
          <w:sz w:val="24"/>
          <w:szCs w:val="24"/>
        </w:rPr>
        <w:t>) vivono la complessità che caratterizza il mercato</w:t>
      </w:r>
      <w:r w:rsidR="00DA7DA0" w:rsidRPr="00DA7DA0">
        <w:rPr>
          <w:rFonts w:ascii="Times New Roman" w:hAnsi="Times New Roman" w:cs="Times New Roman"/>
          <w:iCs/>
          <w:sz w:val="24"/>
          <w:szCs w:val="24"/>
        </w:rPr>
        <w:t xml:space="preserve"> </w:t>
      </w:r>
      <w:r w:rsidR="00DA7DA0">
        <w:rPr>
          <w:rFonts w:ascii="Times New Roman" w:hAnsi="Times New Roman" w:cs="Times New Roman"/>
          <w:iCs/>
          <w:sz w:val="24"/>
          <w:szCs w:val="24"/>
        </w:rPr>
        <w:t xml:space="preserve">a seguito </w:t>
      </w:r>
      <w:r w:rsidR="00DA7DA0" w:rsidRPr="007748A9">
        <w:rPr>
          <w:rFonts w:ascii="Times New Roman" w:hAnsi="Times New Roman" w:cs="Times New Roman"/>
          <w:iCs/>
          <w:sz w:val="24"/>
          <w:szCs w:val="24"/>
        </w:rPr>
        <w:t>d</w:t>
      </w:r>
      <w:r w:rsidR="00DA7DA0">
        <w:rPr>
          <w:rFonts w:ascii="Times New Roman" w:hAnsi="Times New Roman" w:cs="Times New Roman"/>
          <w:iCs/>
          <w:sz w:val="24"/>
          <w:szCs w:val="24"/>
        </w:rPr>
        <w:t>e</w:t>
      </w:r>
      <w:r w:rsidR="00DA7DA0" w:rsidRPr="007748A9">
        <w:rPr>
          <w:rFonts w:ascii="Times New Roman" w:hAnsi="Times New Roman" w:cs="Times New Roman"/>
          <w:iCs/>
          <w:sz w:val="24"/>
          <w:szCs w:val="24"/>
        </w:rPr>
        <w:t>l proliferare delle tecniche informatiche</w:t>
      </w:r>
      <w:r w:rsidR="00DA7DA0">
        <w:rPr>
          <w:rFonts w:ascii="Times New Roman" w:hAnsi="Times New Roman" w:cs="Times New Roman"/>
          <w:iCs/>
          <w:sz w:val="24"/>
          <w:szCs w:val="24"/>
        </w:rPr>
        <w:t xml:space="preserve">. </w:t>
      </w:r>
      <w:r w:rsidR="00A76379">
        <w:rPr>
          <w:rFonts w:ascii="Times New Roman" w:hAnsi="Times New Roman" w:cs="Times New Roman"/>
          <w:iCs/>
          <w:sz w:val="24"/>
          <w:szCs w:val="24"/>
        </w:rPr>
        <w:t>Nello specifico,</w:t>
      </w:r>
      <w:r w:rsidR="00A76379" w:rsidRPr="00ED6BF2">
        <w:rPr>
          <w:rFonts w:ascii="Times New Roman" w:hAnsi="Times New Roman" w:cs="Times New Roman"/>
          <w:iCs/>
          <w:sz w:val="24"/>
          <w:szCs w:val="24"/>
        </w:rPr>
        <w:t xml:space="preserve"> necessita un pronto riscontro la domanda in ordine ai </w:t>
      </w:r>
      <w:r w:rsidR="005F4D4B">
        <w:rPr>
          <w:rFonts w:ascii="Times New Roman" w:hAnsi="Times New Roman" w:cs="Times New Roman"/>
          <w:iCs/>
          <w:sz w:val="24"/>
          <w:szCs w:val="24"/>
        </w:rPr>
        <w:t xml:space="preserve">cambiamenti </w:t>
      </w:r>
      <w:r w:rsidR="00A76379" w:rsidRPr="00ED6BF2">
        <w:rPr>
          <w:rFonts w:ascii="Times New Roman" w:hAnsi="Times New Roman" w:cs="Times New Roman"/>
          <w:iCs/>
          <w:sz w:val="24"/>
          <w:szCs w:val="24"/>
        </w:rPr>
        <w:t>del</w:t>
      </w:r>
      <w:r w:rsidR="006E7FF6">
        <w:rPr>
          <w:rFonts w:ascii="Times New Roman" w:hAnsi="Times New Roman" w:cs="Times New Roman"/>
          <w:iCs/>
          <w:sz w:val="24"/>
          <w:szCs w:val="24"/>
        </w:rPr>
        <w:t xml:space="preserve"> paradigma</w:t>
      </w:r>
      <w:r w:rsidR="00A76379" w:rsidRPr="00ED6BF2">
        <w:rPr>
          <w:rFonts w:ascii="Times New Roman" w:hAnsi="Times New Roman" w:cs="Times New Roman"/>
          <w:iCs/>
          <w:sz w:val="24"/>
          <w:szCs w:val="24"/>
        </w:rPr>
        <w:t xml:space="preserve"> </w:t>
      </w:r>
      <w:r w:rsidR="00936B0C">
        <w:rPr>
          <w:rFonts w:ascii="Times New Roman" w:hAnsi="Times New Roman" w:cs="Times New Roman"/>
          <w:iCs/>
          <w:sz w:val="24"/>
          <w:szCs w:val="24"/>
        </w:rPr>
        <w:t>negoziale</w:t>
      </w:r>
      <w:r w:rsidR="00A37014">
        <w:rPr>
          <w:rFonts w:ascii="Times New Roman" w:hAnsi="Times New Roman" w:cs="Times New Roman"/>
          <w:iCs/>
          <w:sz w:val="24"/>
          <w:szCs w:val="24"/>
        </w:rPr>
        <w:t>,</w:t>
      </w:r>
      <w:r w:rsidR="00936B0C">
        <w:rPr>
          <w:rFonts w:ascii="Times New Roman" w:hAnsi="Times New Roman" w:cs="Times New Roman"/>
          <w:iCs/>
          <w:sz w:val="24"/>
          <w:szCs w:val="24"/>
        </w:rPr>
        <w:t xml:space="preserve"> apportati dalle piattaforme virtuali</w:t>
      </w:r>
      <w:r w:rsidR="00A37014">
        <w:rPr>
          <w:rFonts w:ascii="Times New Roman" w:hAnsi="Times New Roman" w:cs="Times New Roman"/>
          <w:iCs/>
          <w:sz w:val="24"/>
          <w:szCs w:val="24"/>
        </w:rPr>
        <w:t>,</w:t>
      </w:r>
      <w:r w:rsidR="00936B0C">
        <w:rPr>
          <w:rFonts w:ascii="Times New Roman" w:hAnsi="Times New Roman" w:cs="Times New Roman"/>
          <w:iCs/>
          <w:sz w:val="24"/>
          <w:szCs w:val="24"/>
        </w:rPr>
        <w:t xml:space="preserve"> </w:t>
      </w:r>
      <w:r w:rsidR="00A76379" w:rsidRPr="00ED6BF2">
        <w:rPr>
          <w:rFonts w:ascii="Times New Roman" w:hAnsi="Times New Roman" w:cs="Times New Roman"/>
          <w:iCs/>
          <w:sz w:val="24"/>
          <w:szCs w:val="24"/>
        </w:rPr>
        <w:t>consentit</w:t>
      </w:r>
      <w:r w:rsidR="006E7FF6">
        <w:rPr>
          <w:rFonts w:ascii="Times New Roman" w:hAnsi="Times New Roman" w:cs="Times New Roman"/>
          <w:iCs/>
          <w:sz w:val="24"/>
          <w:szCs w:val="24"/>
        </w:rPr>
        <w:t>i</w:t>
      </w:r>
      <w:r w:rsidR="00A76379" w:rsidRPr="00ED6BF2">
        <w:rPr>
          <w:rFonts w:ascii="Times New Roman" w:hAnsi="Times New Roman" w:cs="Times New Roman"/>
          <w:iCs/>
          <w:sz w:val="24"/>
          <w:szCs w:val="24"/>
        </w:rPr>
        <w:t xml:space="preserve"> dall’attuale architettura della regolamentazione finanziaria, potendo quest’ultima non essere in grado di facilitare l</w:t>
      </w:r>
      <w:r w:rsidR="00B03279">
        <w:rPr>
          <w:rFonts w:ascii="Times New Roman" w:hAnsi="Times New Roman" w:cs="Times New Roman"/>
          <w:iCs/>
          <w:sz w:val="24"/>
          <w:szCs w:val="24"/>
        </w:rPr>
        <w:t>’</w:t>
      </w:r>
      <w:r w:rsidR="00A76379" w:rsidRPr="00ED6BF2">
        <w:rPr>
          <w:rFonts w:ascii="Times New Roman" w:hAnsi="Times New Roman" w:cs="Times New Roman"/>
          <w:iCs/>
          <w:sz w:val="24"/>
          <w:szCs w:val="24"/>
        </w:rPr>
        <w:t>attivazione di interventi non circoscritti nei limiti di un’armonizzazione normativa.</w:t>
      </w:r>
      <w:r w:rsidR="006E7FF6">
        <w:rPr>
          <w:rStyle w:val="FootnoteReference"/>
          <w:rFonts w:ascii="Times New Roman" w:hAnsi="Times New Roman" w:cs="Times New Roman"/>
          <w:iCs/>
          <w:sz w:val="24"/>
          <w:szCs w:val="24"/>
        </w:rPr>
        <w:footnoteReference w:id="37"/>
      </w:r>
      <w:r w:rsidR="00A76379">
        <w:rPr>
          <w:rFonts w:ascii="Times New Roman" w:hAnsi="Times New Roman" w:cs="Times New Roman"/>
          <w:iCs/>
          <w:sz w:val="24"/>
          <w:szCs w:val="24"/>
        </w:rPr>
        <w:t xml:space="preserve"> </w:t>
      </w:r>
      <w:r w:rsidR="009C6091" w:rsidRPr="004021FB">
        <w:rPr>
          <w:rFonts w:ascii="Times New Roman" w:hAnsi="Times New Roman" w:cs="Times New Roman"/>
          <w:iCs/>
          <w:sz w:val="24"/>
          <w:szCs w:val="24"/>
        </w:rPr>
        <w:t>Più in particolare, la costituzione di piattaforme virtuali per la negoziazione di contratti (</w:t>
      </w:r>
      <w:r w:rsidR="009C6091" w:rsidRPr="008D78B0">
        <w:rPr>
          <w:rFonts w:ascii="Times New Roman" w:hAnsi="Times New Roman" w:cs="Times New Roman"/>
          <w:i/>
          <w:iCs/>
          <w:sz w:val="24"/>
          <w:szCs w:val="24"/>
        </w:rPr>
        <w:t>crowdfunding</w:t>
      </w:r>
      <w:r w:rsidR="009C6091" w:rsidRPr="004021FB">
        <w:rPr>
          <w:rFonts w:ascii="Times New Roman" w:hAnsi="Times New Roman" w:cs="Times New Roman"/>
          <w:iCs/>
          <w:sz w:val="24"/>
          <w:szCs w:val="24"/>
        </w:rPr>
        <w:t xml:space="preserve">, </w:t>
      </w:r>
      <w:r w:rsidR="009C6091" w:rsidRPr="008D78B0">
        <w:rPr>
          <w:rFonts w:ascii="Times New Roman" w:hAnsi="Times New Roman" w:cs="Times New Roman"/>
          <w:i/>
          <w:iCs/>
          <w:sz w:val="24"/>
          <w:szCs w:val="24"/>
        </w:rPr>
        <w:t>peer-to-peer lending</w:t>
      </w:r>
      <w:r w:rsidR="009C6091" w:rsidRPr="004021FB">
        <w:rPr>
          <w:rFonts w:ascii="Times New Roman" w:hAnsi="Times New Roman" w:cs="Times New Roman"/>
          <w:iCs/>
          <w:sz w:val="24"/>
          <w:szCs w:val="24"/>
        </w:rPr>
        <w:t xml:space="preserve">, </w:t>
      </w:r>
      <w:r w:rsidR="009C6091" w:rsidRPr="00A511CF">
        <w:rPr>
          <w:rFonts w:ascii="Times New Roman" w:hAnsi="Times New Roman" w:cs="Times New Roman"/>
          <w:i/>
          <w:iCs/>
          <w:sz w:val="24"/>
          <w:szCs w:val="24"/>
        </w:rPr>
        <w:t xml:space="preserve">smart </w:t>
      </w:r>
      <w:r w:rsidR="009C6091" w:rsidRPr="00A511CF">
        <w:rPr>
          <w:rFonts w:ascii="Times New Roman" w:hAnsi="Times New Roman" w:cs="Times New Roman"/>
          <w:i/>
          <w:iCs/>
          <w:sz w:val="24"/>
          <w:szCs w:val="24"/>
        </w:rPr>
        <w:lastRenderedPageBreak/>
        <w:t>contracts</w:t>
      </w:r>
      <w:r w:rsidR="009C6091">
        <w:rPr>
          <w:rFonts w:ascii="Times New Roman" w:hAnsi="Times New Roman" w:cs="Times New Roman"/>
          <w:iCs/>
          <w:sz w:val="24"/>
          <w:szCs w:val="24"/>
        </w:rPr>
        <w:t xml:space="preserve">, </w:t>
      </w:r>
      <w:r w:rsidR="009C6091" w:rsidRPr="00A511CF">
        <w:rPr>
          <w:rFonts w:ascii="Times New Roman" w:hAnsi="Times New Roman" w:cs="Times New Roman"/>
          <w:i/>
          <w:iCs/>
          <w:sz w:val="24"/>
          <w:szCs w:val="24"/>
        </w:rPr>
        <w:t>robo-advisor</w:t>
      </w:r>
      <w:r w:rsidR="009C6091" w:rsidRPr="004021FB">
        <w:rPr>
          <w:rFonts w:ascii="Times New Roman" w:hAnsi="Times New Roman" w:cs="Times New Roman"/>
          <w:iCs/>
          <w:sz w:val="24"/>
          <w:szCs w:val="24"/>
        </w:rPr>
        <w:t xml:space="preserve">), interagendo sulle </w:t>
      </w:r>
      <w:r w:rsidR="00C41CA2">
        <w:rPr>
          <w:rFonts w:ascii="Times New Roman" w:hAnsi="Times New Roman" w:cs="Times New Roman"/>
          <w:iCs/>
          <w:sz w:val="24"/>
          <w:szCs w:val="24"/>
        </w:rPr>
        <w:t xml:space="preserve">modalità di scambio </w:t>
      </w:r>
      <w:r w:rsidR="009C6091" w:rsidRPr="004021FB">
        <w:rPr>
          <w:rFonts w:ascii="Times New Roman" w:hAnsi="Times New Roman" w:cs="Times New Roman"/>
          <w:iCs/>
          <w:sz w:val="24"/>
          <w:szCs w:val="24"/>
        </w:rPr>
        <w:t>degli investitori, pone in evidenza i limiti d</w:t>
      </w:r>
      <w:r w:rsidR="00F017D4">
        <w:rPr>
          <w:rFonts w:ascii="Times New Roman" w:hAnsi="Times New Roman" w:cs="Times New Roman"/>
          <w:iCs/>
          <w:sz w:val="24"/>
          <w:szCs w:val="24"/>
        </w:rPr>
        <w:t>i un</w:t>
      </w:r>
      <w:r w:rsidR="00E7123D">
        <w:rPr>
          <w:rFonts w:ascii="Times New Roman" w:hAnsi="Times New Roman" w:cs="Times New Roman"/>
          <w:iCs/>
          <w:sz w:val="24"/>
          <w:szCs w:val="24"/>
        </w:rPr>
        <w:t>a realtà</w:t>
      </w:r>
      <w:r w:rsidR="00F017D4">
        <w:rPr>
          <w:rFonts w:ascii="Times New Roman" w:hAnsi="Times New Roman" w:cs="Times New Roman"/>
          <w:iCs/>
          <w:sz w:val="24"/>
          <w:szCs w:val="24"/>
        </w:rPr>
        <w:t xml:space="preserve"> </w:t>
      </w:r>
      <w:r w:rsidR="00E7123D">
        <w:rPr>
          <w:rFonts w:ascii="Times New Roman" w:hAnsi="Times New Roman" w:cs="Times New Roman"/>
          <w:iCs/>
          <w:sz w:val="24"/>
          <w:szCs w:val="24"/>
        </w:rPr>
        <w:t xml:space="preserve">riconducibile a </w:t>
      </w:r>
      <w:r w:rsidR="004738B4">
        <w:rPr>
          <w:rFonts w:ascii="Times New Roman" w:hAnsi="Times New Roman" w:cs="Times New Roman"/>
          <w:iCs/>
          <w:sz w:val="24"/>
          <w:szCs w:val="24"/>
        </w:rPr>
        <w:t>schemi di autoregolamentazione</w:t>
      </w:r>
      <w:r w:rsidR="004E0F73" w:rsidRPr="004E0F73">
        <w:t xml:space="preserve"> </w:t>
      </w:r>
      <w:r w:rsidR="004E0F73" w:rsidRPr="004E0F73">
        <w:rPr>
          <w:rFonts w:ascii="Times New Roman" w:hAnsi="Times New Roman" w:cs="Times New Roman"/>
          <w:iCs/>
          <w:sz w:val="24"/>
          <w:szCs w:val="24"/>
        </w:rPr>
        <w:t>degli operatori economici</w:t>
      </w:r>
      <w:r w:rsidR="009C6091" w:rsidRPr="004021FB">
        <w:rPr>
          <w:rFonts w:ascii="Times New Roman" w:hAnsi="Times New Roman" w:cs="Times New Roman"/>
          <w:iCs/>
          <w:sz w:val="24"/>
          <w:szCs w:val="24"/>
        </w:rPr>
        <w:t>. In proposito, vengono in considerazione le difficoltà degli intermediari di ridurre le asimmetrie informative derivanti dalla mancanza di criteri uniformi nelle pratiche di vigilanza degli strumenti telematici.</w:t>
      </w:r>
      <w:r w:rsidR="009C6091">
        <w:rPr>
          <w:rFonts w:ascii="Times New Roman" w:hAnsi="Times New Roman" w:cs="Times New Roman"/>
          <w:iCs/>
          <w:sz w:val="24"/>
          <w:szCs w:val="24"/>
        </w:rPr>
        <w:t xml:space="preserve"> </w:t>
      </w:r>
      <w:r w:rsidR="008C5344" w:rsidRPr="008C5344">
        <w:rPr>
          <w:rFonts w:ascii="Times New Roman" w:hAnsi="Times New Roman" w:cs="Times New Roman"/>
          <w:iCs/>
          <w:sz w:val="24"/>
          <w:szCs w:val="24"/>
        </w:rPr>
        <w:t>Da qui la prospettiva di un necessario programma regolatorio finalizzato ad un ordinato sviluppo del fenomeno in parola.</w:t>
      </w:r>
      <w:r w:rsidR="007748A9" w:rsidRPr="007748A9">
        <w:rPr>
          <w:rFonts w:ascii="Times New Roman" w:hAnsi="Times New Roman" w:cs="Times New Roman"/>
          <w:iCs/>
          <w:sz w:val="24"/>
          <w:szCs w:val="24"/>
        </w:rPr>
        <w:t xml:space="preserve"> </w:t>
      </w:r>
    </w:p>
    <w:p w14:paraId="0EE1166B" w14:textId="77777777" w:rsidR="00BD0D6D" w:rsidRDefault="0097494B" w:rsidP="00C76020">
      <w:pPr>
        <w:spacing w:after="0" w:line="360" w:lineRule="auto"/>
        <w:ind w:left="567" w:right="567"/>
        <w:jc w:val="both"/>
      </w:pPr>
      <w:r w:rsidRPr="00ED6BF2">
        <w:rPr>
          <w:rFonts w:ascii="Times New Roman" w:hAnsi="Times New Roman" w:cs="Times New Roman"/>
          <w:iCs/>
          <w:sz w:val="24"/>
          <w:szCs w:val="24"/>
        </w:rPr>
        <w:t xml:space="preserve">        Naturalmente, in tale contesto, vanno esaminati analiticamente </w:t>
      </w:r>
      <w:r w:rsidR="00F56B4C" w:rsidRPr="00ED6BF2">
        <w:rPr>
          <w:rFonts w:ascii="Times New Roman" w:hAnsi="Times New Roman" w:cs="Times New Roman"/>
          <w:iCs/>
          <w:sz w:val="24"/>
          <w:szCs w:val="24"/>
        </w:rPr>
        <w:t>i fattori che maggiormente incidono su</w:t>
      </w:r>
      <w:r w:rsidRPr="00ED6BF2">
        <w:rPr>
          <w:rFonts w:ascii="Times New Roman" w:hAnsi="Times New Roman" w:cs="Times New Roman"/>
          <w:iCs/>
          <w:sz w:val="24"/>
          <w:szCs w:val="24"/>
        </w:rPr>
        <w:t>lle dinamiche finanziarie</w:t>
      </w:r>
      <w:r w:rsidR="00642429">
        <w:rPr>
          <w:rFonts w:ascii="Times New Roman" w:hAnsi="Times New Roman" w:cs="Times New Roman"/>
          <w:iCs/>
          <w:sz w:val="24"/>
          <w:szCs w:val="24"/>
        </w:rPr>
        <w:t xml:space="preserve"> digitali</w:t>
      </w:r>
      <w:r w:rsidR="00F56B4C" w:rsidRPr="00ED6BF2">
        <w:rPr>
          <w:rFonts w:ascii="Times New Roman" w:hAnsi="Times New Roman" w:cs="Times New Roman"/>
          <w:iCs/>
          <w:sz w:val="24"/>
          <w:szCs w:val="24"/>
        </w:rPr>
        <w:t>. Ci si riferisce</w:t>
      </w:r>
      <w:r w:rsidR="00BE5702">
        <w:rPr>
          <w:rFonts w:ascii="Times New Roman" w:hAnsi="Times New Roman" w:cs="Times New Roman"/>
          <w:iCs/>
          <w:sz w:val="24"/>
          <w:szCs w:val="24"/>
        </w:rPr>
        <w:t xml:space="preserve"> </w:t>
      </w:r>
      <w:r w:rsidR="00B1736F" w:rsidRPr="00ED6BF2">
        <w:rPr>
          <w:rFonts w:ascii="Times New Roman" w:hAnsi="Times New Roman" w:cs="Times New Roman"/>
          <w:iCs/>
          <w:sz w:val="24"/>
          <w:szCs w:val="24"/>
        </w:rPr>
        <w:t xml:space="preserve">alla identificazione di strumenti in grado di contrastare i rischi </w:t>
      </w:r>
      <w:r w:rsidR="005B423D">
        <w:rPr>
          <w:rFonts w:ascii="Times New Roman" w:hAnsi="Times New Roman" w:cs="Times New Roman"/>
          <w:iCs/>
          <w:sz w:val="24"/>
          <w:szCs w:val="24"/>
        </w:rPr>
        <w:t xml:space="preserve">di un </w:t>
      </w:r>
      <w:r w:rsidR="00575EDB">
        <w:rPr>
          <w:rFonts w:ascii="Times New Roman" w:hAnsi="Times New Roman" w:cs="Times New Roman"/>
          <w:iCs/>
          <w:sz w:val="24"/>
          <w:szCs w:val="24"/>
        </w:rPr>
        <w:t>u</w:t>
      </w:r>
      <w:r w:rsidR="00DB7411">
        <w:rPr>
          <w:rFonts w:ascii="Times New Roman" w:hAnsi="Times New Roman" w:cs="Times New Roman"/>
          <w:iCs/>
          <w:sz w:val="24"/>
          <w:szCs w:val="24"/>
        </w:rPr>
        <w:t>tilizzo</w:t>
      </w:r>
      <w:r w:rsidR="007A1833">
        <w:rPr>
          <w:rFonts w:ascii="Times New Roman" w:hAnsi="Times New Roman" w:cs="Times New Roman"/>
          <w:iCs/>
          <w:sz w:val="24"/>
          <w:szCs w:val="24"/>
        </w:rPr>
        <w:t xml:space="preserve"> utilitaristico</w:t>
      </w:r>
      <w:r w:rsidR="00575EDB">
        <w:rPr>
          <w:rFonts w:ascii="Times New Roman" w:hAnsi="Times New Roman" w:cs="Times New Roman"/>
          <w:iCs/>
          <w:sz w:val="24"/>
          <w:szCs w:val="24"/>
        </w:rPr>
        <w:t xml:space="preserve"> </w:t>
      </w:r>
      <w:r w:rsidR="00B1736F" w:rsidRPr="00ED6BF2">
        <w:rPr>
          <w:rFonts w:ascii="Times New Roman" w:hAnsi="Times New Roman" w:cs="Times New Roman"/>
          <w:iCs/>
          <w:sz w:val="24"/>
          <w:szCs w:val="24"/>
        </w:rPr>
        <w:t>dell</w:t>
      </w:r>
      <w:r w:rsidR="005B423D">
        <w:rPr>
          <w:rFonts w:ascii="Times New Roman" w:hAnsi="Times New Roman" w:cs="Times New Roman"/>
          <w:iCs/>
          <w:sz w:val="24"/>
          <w:szCs w:val="24"/>
        </w:rPr>
        <w:t>e piattaforme online</w:t>
      </w:r>
      <w:r w:rsidR="00B1736F" w:rsidRPr="00ED6BF2">
        <w:rPr>
          <w:rFonts w:ascii="Times New Roman" w:hAnsi="Times New Roman" w:cs="Times New Roman"/>
          <w:iCs/>
          <w:sz w:val="24"/>
          <w:szCs w:val="24"/>
        </w:rPr>
        <w:t>: in primo luogo</w:t>
      </w:r>
      <w:r w:rsidR="00372691" w:rsidRPr="00ED6BF2">
        <w:rPr>
          <w:rFonts w:ascii="Times New Roman" w:hAnsi="Times New Roman" w:cs="Times New Roman"/>
          <w:iCs/>
          <w:sz w:val="24"/>
          <w:szCs w:val="24"/>
        </w:rPr>
        <w:t xml:space="preserve"> rileva</w:t>
      </w:r>
      <w:r w:rsidR="00D766D3">
        <w:rPr>
          <w:rFonts w:ascii="Times New Roman" w:hAnsi="Times New Roman" w:cs="Times New Roman"/>
          <w:iCs/>
          <w:sz w:val="24"/>
          <w:szCs w:val="24"/>
        </w:rPr>
        <w:t xml:space="preserve"> </w:t>
      </w:r>
      <w:r w:rsidR="00754C3F">
        <w:rPr>
          <w:rFonts w:ascii="Times New Roman" w:hAnsi="Times New Roman" w:cs="Times New Roman"/>
          <w:iCs/>
          <w:sz w:val="24"/>
          <w:szCs w:val="24"/>
        </w:rPr>
        <w:t>il processo di</w:t>
      </w:r>
      <w:r w:rsidR="00D766D3">
        <w:rPr>
          <w:rFonts w:ascii="Times New Roman" w:hAnsi="Times New Roman" w:cs="Times New Roman"/>
          <w:iCs/>
          <w:sz w:val="24"/>
          <w:szCs w:val="24"/>
        </w:rPr>
        <w:t xml:space="preserve"> disintermediazione delle </w:t>
      </w:r>
      <w:r w:rsidR="000D516C">
        <w:rPr>
          <w:rFonts w:ascii="Times New Roman" w:hAnsi="Times New Roman" w:cs="Times New Roman"/>
          <w:iCs/>
          <w:sz w:val="24"/>
          <w:szCs w:val="24"/>
        </w:rPr>
        <w:t>transazioni</w:t>
      </w:r>
      <w:r w:rsidR="008A6C9A">
        <w:rPr>
          <w:rFonts w:ascii="Times New Roman" w:hAnsi="Times New Roman" w:cs="Times New Roman"/>
          <w:iCs/>
          <w:sz w:val="24"/>
          <w:szCs w:val="24"/>
        </w:rPr>
        <w:t xml:space="preserve"> spesso affidate a sistemi informatici automatizzati.</w:t>
      </w:r>
      <w:r w:rsidR="00517E89" w:rsidRPr="00ED6BF2">
        <w:rPr>
          <w:rStyle w:val="FootnoteReference"/>
          <w:rFonts w:ascii="Times New Roman" w:hAnsi="Times New Roman" w:cs="Times New Roman"/>
          <w:iCs/>
          <w:sz w:val="24"/>
          <w:szCs w:val="24"/>
        </w:rPr>
        <w:footnoteReference w:id="38"/>
      </w:r>
      <w:r w:rsidR="00372691" w:rsidRPr="00ED6BF2">
        <w:rPr>
          <w:rFonts w:ascii="Times New Roman" w:hAnsi="Times New Roman" w:cs="Times New Roman"/>
          <w:iCs/>
          <w:sz w:val="24"/>
          <w:szCs w:val="24"/>
        </w:rPr>
        <w:t xml:space="preserve"> In questi casi si è in presenza di </w:t>
      </w:r>
      <w:r w:rsidR="00093BDD">
        <w:rPr>
          <w:rFonts w:ascii="Times New Roman" w:hAnsi="Times New Roman" w:cs="Times New Roman"/>
          <w:iCs/>
          <w:sz w:val="24"/>
          <w:szCs w:val="24"/>
        </w:rPr>
        <w:t xml:space="preserve">tecniche </w:t>
      </w:r>
      <w:r w:rsidR="009E2FF6">
        <w:rPr>
          <w:rFonts w:ascii="Times New Roman" w:hAnsi="Times New Roman" w:cs="Times New Roman"/>
          <w:iCs/>
          <w:sz w:val="24"/>
          <w:szCs w:val="24"/>
        </w:rPr>
        <w:t>operative</w:t>
      </w:r>
      <w:r w:rsidR="00B87617" w:rsidRPr="00ED6BF2">
        <w:rPr>
          <w:rFonts w:ascii="Times New Roman" w:hAnsi="Times New Roman" w:cs="Times New Roman"/>
          <w:iCs/>
          <w:sz w:val="24"/>
          <w:szCs w:val="24"/>
        </w:rPr>
        <w:t xml:space="preserve"> che ostentano una falsa </w:t>
      </w:r>
      <w:r w:rsidR="00C017C4" w:rsidRPr="00ED6BF2">
        <w:rPr>
          <w:rFonts w:ascii="Times New Roman" w:hAnsi="Times New Roman" w:cs="Times New Roman"/>
          <w:iCs/>
          <w:sz w:val="24"/>
          <w:szCs w:val="24"/>
        </w:rPr>
        <w:t>rappresenta</w:t>
      </w:r>
      <w:r w:rsidR="00B87617" w:rsidRPr="00ED6BF2">
        <w:rPr>
          <w:rFonts w:ascii="Times New Roman" w:hAnsi="Times New Roman" w:cs="Times New Roman"/>
          <w:iCs/>
          <w:sz w:val="24"/>
          <w:szCs w:val="24"/>
        </w:rPr>
        <w:t>zione dell’intento di voler rispettare la</w:t>
      </w:r>
      <w:r w:rsidR="00B90BB4">
        <w:rPr>
          <w:rFonts w:ascii="Times New Roman" w:hAnsi="Times New Roman" w:cs="Times New Roman"/>
          <w:iCs/>
          <w:sz w:val="24"/>
          <w:szCs w:val="24"/>
        </w:rPr>
        <w:t xml:space="preserve"> </w:t>
      </w:r>
      <w:r w:rsidR="00754C3F">
        <w:rPr>
          <w:rFonts w:ascii="Times New Roman" w:hAnsi="Times New Roman" w:cs="Times New Roman"/>
          <w:iCs/>
          <w:sz w:val="24"/>
          <w:szCs w:val="24"/>
        </w:rPr>
        <w:t xml:space="preserve">dialettica </w:t>
      </w:r>
      <w:r w:rsidR="00B90BB4">
        <w:rPr>
          <w:rFonts w:ascii="Times New Roman" w:hAnsi="Times New Roman" w:cs="Times New Roman"/>
          <w:iCs/>
          <w:sz w:val="24"/>
          <w:szCs w:val="24"/>
        </w:rPr>
        <w:t>contrattuale</w:t>
      </w:r>
      <w:r w:rsidR="00B87617" w:rsidRPr="00ED6BF2">
        <w:rPr>
          <w:rFonts w:ascii="Times New Roman" w:hAnsi="Times New Roman" w:cs="Times New Roman"/>
          <w:iCs/>
          <w:sz w:val="24"/>
          <w:szCs w:val="24"/>
        </w:rPr>
        <w:t xml:space="preserve">, laddove viene celata la </w:t>
      </w:r>
      <w:r w:rsidR="00C017C4" w:rsidRPr="00ED6BF2">
        <w:rPr>
          <w:rFonts w:ascii="Times New Roman" w:hAnsi="Times New Roman" w:cs="Times New Roman"/>
          <w:iCs/>
          <w:sz w:val="24"/>
          <w:szCs w:val="24"/>
        </w:rPr>
        <w:t>volontà di approfittare di siffatta</w:t>
      </w:r>
      <w:r w:rsidR="00522392">
        <w:rPr>
          <w:rFonts w:ascii="Times New Roman" w:hAnsi="Times New Roman" w:cs="Times New Roman"/>
          <w:iCs/>
          <w:sz w:val="24"/>
          <w:szCs w:val="24"/>
        </w:rPr>
        <w:t xml:space="preserve"> </w:t>
      </w:r>
      <w:r w:rsidR="00522392" w:rsidRPr="00522392">
        <w:rPr>
          <w:rFonts w:ascii="Times New Roman" w:hAnsi="Times New Roman" w:cs="Times New Roman"/>
          <w:iCs/>
          <w:sz w:val="24"/>
          <w:szCs w:val="24"/>
        </w:rPr>
        <w:t>modalità di accesso ai servizi di pagamento e di negoziazione in titoli più rapid</w:t>
      </w:r>
      <w:r w:rsidR="0055428C">
        <w:rPr>
          <w:rFonts w:ascii="Times New Roman" w:hAnsi="Times New Roman" w:cs="Times New Roman"/>
          <w:iCs/>
          <w:sz w:val="24"/>
          <w:szCs w:val="24"/>
        </w:rPr>
        <w:t>a</w:t>
      </w:r>
      <w:r w:rsidR="00522392" w:rsidRPr="00522392">
        <w:rPr>
          <w:rFonts w:ascii="Times New Roman" w:hAnsi="Times New Roman" w:cs="Times New Roman"/>
          <w:iCs/>
          <w:sz w:val="24"/>
          <w:szCs w:val="24"/>
        </w:rPr>
        <w:t xml:space="preserve"> e meno costos</w:t>
      </w:r>
      <w:r w:rsidR="0055428C">
        <w:rPr>
          <w:rFonts w:ascii="Times New Roman" w:hAnsi="Times New Roman" w:cs="Times New Roman"/>
          <w:iCs/>
          <w:sz w:val="24"/>
          <w:szCs w:val="24"/>
        </w:rPr>
        <w:t>a</w:t>
      </w:r>
      <w:r w:rsidR="00522392" w:rsidRPr="00522392">
        <w:rPr>
          <w:rFonts w:ascii="Times New Roman" w:hAnsi="Times New Roman" w:cs="Times New Roman"/>
          <w:iCs/>
          <w:sz w:val="24"/>
          <w:szCs w:val="24"/>
        </w:rPr>
        <w:t xml:space="preserve"> rispetto a quell</w:t>
      </w:r>
      <w:r w:rsidR="0055428C">
        <w:rPr>
          <w:rFonts w:ascii="Times New Roman" w:hAnsi="Times New Roman" w:cs="Times New Roman"/>
          <w:iCs/>
          <w:sz w:val="24"/>
          <w:szCs w:val="24"/>
        </w:rPr>
        <w:t>a</w:t>
      </w:r>
      <w:r w:rsidR="00522392" w:rsidRPr="00522392">
        <w:rPr>
          <w:rFonts w:ascii="Times New Roman" w:hAnsi="Times New Roman" w:cs="Times New Roman"/>
          <w:iCs/>
          <w:sz w:val="24"/>
          <w:szCs w:val="24"/>
        </w:rPr>
        <w:t xml:space="preserve"> offert</w:t>
      </w:r>
      <w:r w:rsidR="0055428C">
        <w:rPr>
          <w:rFonts w:ascii="Times New Roman" w:hAnsi="Times New Roman" w:cs="Times New Roman"/>
          <w:iCs/>
          <w:sz w:val="24"/>
          <w:szCs w:val="24"/>
        </w:rPr>
        <w:t>a</w:t>
      </w:r>
      <w:r w:rsidR="00522392" w:rsidRPr="00522392">
        <w:rPr>
          <w:rFonts w:ascii="Times New Roman" w:hAnsi="Times New Roman" w:cs="Times New Roman"/>
          <w:iCs/>
          <w:sz w:val="24"/>
          <w:szCs w:val="24"/>
        </w:rPr>
        <w:t xml:space="preserve"> dalle banche e dagli altri intermediari</w:t>
      </w:r>
      <w:r w:rsidR="00B87617" w:rsidRPr="00ED6BF2">
        <w:rPr>
          <w:rFonts w:ascii="Times New Roman" w:hAnsi="Times New Roman" w:cs="Times New Roman"/>
          <w:iCs/>
          <w:sz w:val="24"/>
          <w:szCs w:val="24"/>
        </w:rPr>
        <w:t>.</w:t>
      </w:r>
      <w:r w:rsidR="00152787" w:rsidRPr="00ED6BF2">
        <w:rPr>
          <w:rFonts w:ascii="Times New Roman" w:hAnsi="Times New Roman" w:cs="Times New Roman"/>
          <w:iCs/>
          <w:sz w:val="24"/>
          <w:szCs w:val="24"/>
        </w:rPr>
        <w:t xml:space="preserve"> </w:t>
      </w:r>
      <w:r w:rsidR="00DD340F" w:rsidRPr="00ED6BF2">
        <w:rPr>
          <w:rFonts w:ascii="Times New Roman" w:hAnsi="Times New Roman" w:cs="Times New Roman"/>
          <w:iCs/>
          <w:sz w:val="24"/>
          <w:szCs w:val="24"/>
        </w:rPr>
        <w:t>Ciò si traduce</w:t>
      </w:r>
      <w:r w:rsidR="005D49E8">
        <w:rPr>
          <w:rFonts w:ascii="Times New Roman" w:hAnsi="Times New Roman" w:cs="Times New Roman"/>
          <w:iCs/>
          <w:sz w:val="24"/>
          <w:szCs w:val="24"/>
        </w:rPr>
        <w:t xml:space="preserve"> </w:t>
      </w:r>
      <w:r w:rsidR="00DD340F" w:rsidRPr="00ED6BF2">
        <w:rPr>
          <w:rFonts w:ascii="Times New Roman" w:hAnsi="Times New Roman" w:cs="Times New Roman"/>
          <w:iCs/>
          <w:sz w:val="24"/>
          <w:szCs w:val="24"/>
        </w:rPr>
        <w:t xml:space="preserve">in un ampliamento </w:t>
      </w:r>
      <w:r w:rsidR="005644C3" w:rsidRPr="005644C3">
        <w:rPr>
          <w:rFonts w:ascii="Times New Roman" w:hAnsi="Times New Roman" w:cs="Times New Roman"/>
          <w:iCs/>
          <w:sz w:val="24"/>
          <w:szCs w:val="24"/>
        </w:rPr>
        <w:t>dell’operatività delle piattaforme</w:t>
      </w:r>
      <w:r w:rsidR="00DD340F" w:rsidRPr="00ED6BF2">
        <w:rPr>
          <w:rFonts w:ascii="Times New Roman" w:hAnsi="Times New Roman" w:cs="Times New Roman"/>
          <w:iCs/>
          <w:sz w:val="24"/>
          <w:szCs w:val="24"/>
        </w:rPr>
        <w:t xml:space="preserve">, con ovvie pregiudizievoli conseguenze </w:t>
      </w:r>
      <w:r w:rsidR="00DF2B77" w:rsidRPr="00ED6BF2">
        <w:rPr>
          <w:rFonts w:ascii="Times New Roman" w:hAnsi="Times New Roman" w:cs="Times New Roman"/>
          <w:iCs/>
          <w:sz w:val="24"/>
          <w:szCs w:val="24"/>
        </w:rPr>
        <w:t>an</w:t>
      </w:r>
      <w:r w:rsidR="00DD340F" w:rsidRPr="00ED6BF2">
        <w:rPr>
          <w:rFonts w:ascii="Times New Roman" w:hAnsi="Times New Roman" w:cs="Times New Roman"/>
          <w:iCs/>
          <w:sz w:val="24"/>
          <w:szCs w:val="24"/>
        </w:rPr>
        <w:t>che</w:t>
      </w:r>
      <w:r w:rsidR="00DF2B77" w:rsidRPr="00ED6BF2">
        <w:rPr>
          <w:rFonts w:ascii="Times New Roman" w:hAnsi="Times New Roman" w:cs="Times New Roman"/>
          <w:iCs/>
          <w:sz w:val="24"/>
          <w:szCs w:val="24"/>
        </w:rPr>
        <w:t xml:space="preserve"> a livello di rapporti finanziari,</w:t>
      </w:r>
      <w:r w:rsidR="00354003">
        <w:rPr>
          <w:rFonts w:ascii="Times New Roman" w:hAnsi="Times New Roman" w:cs="Times New Roman"/>
          <w:iCs/>
          <w:sz w:val="24"/>
          <w:szCs w:val="24"/>
        </w:rPr>
        <w:t xml:space="preserve"> </w:t>
      </w:r>
      <w:r w:rsidR="00BD57AD" w:rsidRPr="00ED6BF2">
        <w:rPr>
          <w:rFonts w:ascii="Times New Roman" w:hAnsi="Times New Roman" w:cs="Times New Roman"/>
          <w:iCs/>
          <w:sz w:val="24"/>
          <w:szCs w:val="24"/>
        </w:rPr>
        <w:t xml:space="preserve">i quali </w:t>
      </w:r>
      <w:r w:rsidR="00DF2B77" w:rsidRPr="00ED6BF2">
        <w:rPr>
          <w:rFonts w:ascii="Times New Roman" w:hAnsi="Times New Roman" w:cs="Times New Roman"/>
          <w:iCs/>
          <w:sz w:val="24"/>
          <w:szCs w:val="24"/>
        </w:rPr>
        <w:t>ovviamente risultano fondati su una distorta valutazione della realtà</w:t>
      </w:r>
      <w:r w:rsidR="005D49E8">
        <w:rPr>
          <w:rFonts w:ascii="Times New Roman" w:hAnsi="Times New Roman" w:cs="Times New Roman"/>
          <w:iCs/>
          <w:sz w:val="24"/>
          <w:szCs w:val="24"/>
        </w:rPr>
        <w:t>.</w:t>
      </w:r>
      <w:r w:rsidR="001D4209">
        <w:rPr>
          <w:rStyle w:val="FootnoteReference"/>
          <w:rFonts w:ascii="Times New Roman" w:hAnsi="Times New Roman" w:cs="Times New Roman"/>
          <w:iCs/>
          <w:sz w:val="24"/>
          <w:szCs w:val="24"/>
        </w:rPr>
        <w:footnoteReference w:id="39"/>
      </w:r>
      <w:r w:rsidR="004021FB" w:rsidRPr="004021FB">
        <w:t xml:space="preserve"> </w:t>
      </w:r>
    </w:p>
    <w:p w14:paraId="47235065" w14:textId="6146914F" w:rsidR="00C009D9" w:rsidRDefault="00B13C26" w:rsidP="00BD0D6D">
      <w:pPr>
        <w:spacing w:after="0" w:line="360" w:lineRule="auto"/>
        <w:ind w:left="567" w:right="567" w:firstLine="357"/>
        <w:jc w:val="both"/>
        <w:rPr>
          <w:rFonts w:ascii="Times New Roman" w:hAnsi="Times New Roman" w:cs="Times New Roman"/>
        </w:rPr>
      </w:pPr>
      <w:r w:rsidRPr="00B13C26">
        <w:rPr>
          <w:rFonts w:ascii="Times New Roman" w:hAnsi="Times New Roman" w:cs="Times New Roman"/>
          <w:iCs/>
          <w:sz w:val="24"/>
          <w:szCs w:val="24"/>
        </w:rPr>
        <w:t xml:space="preserve">Più precisamente detti meccanismi soddisfano l’esigenza di una rapida e celere attuazione delle clausole pattuite </w:t>
      </w:r>
      <w:r w:rsidR="00F3000C">
        <w:rPr>
          <w:rFonts w:ascii="Times New Roman" w:hAnsi="Times New Roman" w:cs="Times New Roman"/>
          <w:iCs/>
          <w:sz w:val="24"/>
          <w:szCs w:val="24"/>
        </w:rPr>
        <w:t>affidando</w:t>
      </w:r>
      <w:r w:rsidRPr="00B13C26">
        <w:rPr>
          <w:rFonts w:ascii="Times New Roman" w:hAnsi="Times New Roman" w:cs="Times New Roman"/>
          <w:iCs/>
          <w:sz w:val="24"/>
          <w:szCs w:val="24"/>
        </w:rPr>
        <w:t xml:space="preserve"> gli atti di autonomia privata a sofisticati </w:t>
      </w:r>
      <w:r w:rsidRPr="00B13C26">
        <w:rPr>
          <w:rFonts w:ascii="Times New Roman" w:hAnsi="Times New Roman" w:cs="Times New Roman"/>
          <w:i/>
          <w:iCs/>
          <w:sz w:val="24"/>
          <w:szCs w:val="24"/>
        </w:rPr>
        <w:t>software</w:t>
      </w:r>
      <w:r w:rsidRPr="00B13C26">
        <w:rPr>
          <w:rFonts w:ascii="Times New Roman" w:hAnsi="Times New Roman" w:cs="Times New Roman"/>
          <w:iCs/>
          <w:sz w:val="24"/>
          <w:szCs w:val="24"/>
        </w:rPr>
        <w:t xml:space="preserve"> che eseguono le prestazioni del contratto. Di fondo, emerge l’intento di </w:t>
      </w:r>
      <w:r w:rsidR="00A11B56">
        <w:rPr>
          <w:rFonts w:ascii="Times New Roman" w:hAnsi="Times New Roman" w:cs="Times New Roman"/>
          <w:iCs/>
          <w:sz w:val="24"/>
          <w:szCs w:val="24"/>
        </w:rPr>
        <w:t>a</w:t>
      </w:r>
      <w:r w:rsidR="00D34E5D">
        <w:rPr>
          <w:rFonts w:ascii="Times New Roman" w:hAnsi="Times New Roman" w:cs="Times New Roman"/>
          <w:iCs/>
          <w:sz w:val="24"/>
          <w:szCs w:val="24"/>
        </w:rPr>
        <w:t>ffidare a</w:t>
      </w:r>
      <w:r w:rsidR="00A11B56">
        <w:rPr>
          <w:rFonts w:ascii="Times New Roman" w:hAnsi="Times New Roman" w:cs="Times New Roman"/>
          <w:iCs/>
          <w:sz w:val="24"/>
          <w:szCs w:val="24"/>
        </w:rPr>
        <w:t xml:space="preserve"> sofisticate tecnologie algoritmiche </w:t>
      </w:r>
      <w:r w:rsidRPr="00B13C26">
        <w:rPr>
          <w:rFonts w:ascii="Times New Roman" w:hAnsi="Times New Roman" w:cs="Times New Roman"/>
          <w:iCs/>
          <w:sz w:val="24"/>
          <w:szCs w:val="24"/>
        </w:rPr>
        <w:t>l</w:t>
      </w:r>
      <w:r w:rsidR="00C965FC">
        <w:rPr>
          <w:rFonts w:ascii="Times New Roman" w:hAnsi="Times New Roman" w:cs="Times New Roman"/>
          <w:iCs/>
          <w:sz w:val="24"/>
          <w:szCs w:val="24"/>
        </w:rPr>
        <w:t>’interpretazione dell</w:t>
      </w:r>
      <w:r w:rsidRPr="00B13C26">
        <w:rPr>
          <w:rFonts w:ascii="Times New Roman" w:hAnsi="Times New Roman" w:cs="Times New Roman"/>
          <w:iCs/>
          <w:sz w:val="24"/>
          <w:szCs w:val="24"/>
        </w:rPr>
        <w:t xml:space="preserve">a volontà delle parti sostituendo </w:t>
      </w:r>
      <w:r w:rsidR="00C965FC">
        <w:rPr>
          <w:rFonts w:ascii="Times New Roman" w:hAnsi="Times New Roman" w:cs="Times New Roman"/>
          <w:iCs/>
          <w:sz w:val="24"/>
          <w:szCs w:val="24"/>
        </w:rPr>
        <w:t xml:space="preserve">così </w:t>
      </w:r>
      <w:r w:rsidRPr="00B13C26">
        <w:rPr>
          <w:rFonts w:ascii="Times New Roman" w:hAnsi="Times New Roman" w:cs="Times New Roman"/>
          <w:iCs/>
          <w:sz w:val="24"/>
          <w:szCs w:val="24"/>
        </w:rPr>
        <w:t xml:space="preserve">le tradizionali forme di </w:t>
      </w:r>
      <w:r w:rsidR="00CA4C18">
        <w:rPr>
          <w:rFonts w:ascii="Times New Roman" w:hAnsi="Times New Roman" w:cs="Times New Roman"/>
          <w:iCs/>
          <w:sz w:val="24"/>
          <w:szCs w:val="24"/>
        </w:rPr>
        <w:t>conclusione</w:t>
      </w:r>
      <w:r w:rsidRPr="00B13C26">
        <w:rPr>
          <w:rFonts w:ascii="Times New Roman" w:hAnsi="Times New Roman" w:cs="Times New Roman"/>
          <w:iCs/>
          <w:sz w:val="24"/>
          <w:szCs w:val="24"/>
        </w:rPr>
        <w:t xml:space="preserve"> dell’accordo dei contraenti. Al riguardo rileva la considerazione </w:t>
      </w:r>
      <w:r w:rsidR="00C965FC">
        <w:rPr>
          <w:rFonts w:ascii="Times New Roman" w:hAnsi="Times New Roman" w:cs="Times New Roman"/>
          <w:iCs/>
          <w:sz w:val="24"/>
          <w:szCs w:val="24"/>
        </w:rPr>
        <w:t xml:space="preserve">di un acuto studioso </w:t>
      </w:r>
      <w:r w:rsidRPr="00B13C26">
        <w:rPr>
          <w:rFonts w:ascii="Times New Roman" w:hAnsi="Times New Roman" w:cs="Times New Roman"/>
          <w:iCs/>
          <w:sz w:val="24"/>
          <w:szCs w:val="24"/>
        </w:rPr>
        <w:t xml:space="preserve">secondo cui </w:t>
      </w:r>
      <w:bookmarkStart w:id="3" w:name="_Hlk1732819"/>
      <w:r w:rsidRPr="00B13C26">
        <w:rPr>
          <w:rFonts w:ascii="Times New Roman" w:hAnsi="Times New Roman" w:cs="Times New Roman"/>
          <w:iCs/>
          <w:sz w:val="24"/>
          <w:szCs w:val="24"/>
        </w:rPr>
        <w:t>«</w:t>
      </w:r>
      <w:bookmarkEnd w:id="3"/>
      <w:r w:rsidRPr="00B13C26">
        <w:rPr>
          <w:rFonts w:ascii="Times New Roman" w:hAnsi="Times New Roman" w:cs="Times New Roman"/>
          <w:iCs/>
          <w:sz w:val="24"/>
          <w:szCs w:val="24"/>
        </w:rPr>
        <w:t xml:space="preserve">gli </w:t>
      </w:r>
      <w:r w:rsidRPr="00B13C26">
        <w:rPr>
          <w:rFonts w:ascii="Times New Roman" w:hAnsi="Times New Roman" w:cs="Times New Roman"/>
          <w:i/>
          <w:iCs/>
          <w:sz w:val="24"/>
          <w:szCs w:val="24"/>
        </w:rPr>
        <w:t>smart contracts</w:t>
      </w:r>
      <w:r w:rsidRPr="00B13C26">
        <w:rPr>
          <w:rFonts w:ascii="Times New Roman" w:hAnsi="Times New Roman" w:cs="Times New Roman"/>
          <w:iCs/>
          <w:sz w:val="24"/>
          <w:szCs w:val="24"/>
        </w:rPr>
        <w:t xml:space="preserve"> costituiscono una evoluzione importate nel settore dell’automazione, in quanto consentono una sostituzione dell’uomo non solo nell’esecuzione dell’attività ma anche nell’elaborazione della scelta in ordine agli atti da compiere</w:t>
      </w:r>
      <w:bookmarkStart w:id="4" w:name="_Hlk1733554"/>
      <w:r w:rsidRPr="00B13C26">
        <w:rPr>
          <w:rFonts w:ascii="Times New Roman" w:hAnsi="Times New Roman" w:cs="Times New Roman"/>
          <w:iCs/>
          <w:sz w:val="24"/>
          <w:szCs w:val="24"/>
        </w:rPr>
        <w:t>»</w:t>
      </w:r>
      <w:bookmarkEnd w:id="4"/>
      <w:r w:rsidRPr="00B13C26">
        <w:rPr>
          <w:rFonts w:ascii="Times New Roman" w:hAnsi="Times New Roman" w:cs="Times New Roman"/>
          <w:iCs/>
          <w:sz w:val="24"/>
          <w:szCs w:val="24"/>
        </w:rPr>
        <w:t>.</w:t>
      </w:r>
      <w:r w:rsidRPr="00B13C26">
        <w:rPr>
          <w:rStyle w:val="FootnoteReference"/>
          <w:rFonts w:ascii="Times New Roman" w:hAnsi="Times New Roman" w:cs="Times New Roman"/>
          <w:iCs/>
          <w:sz w:val="24"/>
          <w:szCs w:val="24"/>
        </w:rPr>
        <w:footnoteReference w:id="40"/>
      </w:r>
      <w:r w:rsidRPr="00B13C26">
        <w:rPr>
          <w:rFonts w:ascii="Times New Roman" w:hAnsi="Times New Roman" w:cs="Times New Roman"/>
          <w:iCs/>
          <w:sz w:val="24"/>
          <w:szCs w:val="24"/>
        </w:rPr>
        <w:t xml:space="preserve"> Ecco, dunque, che il rapporto negoziale </w:t>
      </w:r>
      <w:r w:rsidR="00BD0D6D">
        <w:rPr>
          <w:rFonts w:ascii="Times New Roman" w:hAnsi="Times New Roman" w:cs="Times New Roman"/>
          <w:iCs/>
          <w:sz w:val="24"/>
          <w:szCs w:val="24"/>
        </w:rPr>
        <w:t xml:space="preserve">viene alterato </w:t>
      </w:r>
      <w:r w:rsidR="00BD0D6D">
        <w:rPr>
          <w:rFonts w:ascii="Times New Roman" w:hAnsi="Times New Roman" w:cs="Times New Roman"/>
          <w:iCs/>
          <w:sz w:val="24"/>
          <w:szCs w:val="24"/>
        </w:rPr>
        <w:lastRenderedPageBreak/>
        <w:t>dall’utilizzo di tecniche informatiche che incidono sul</w:t>
      </w:r>
      <w:r w:rsidRPr="00B13C26">
        <w:rPr>
          <w:rFonts w:ascii="Times New Roman" w:hAnsi="Times New Roman" w:cs="Times New Roman"/>
          <w:iCs/>
          <w:sz w:val="24"/>
          <w:szCs w:val="24"/>
        </w:rPr>
        <w:t>le fasi di proposta e accettazione per solito espressione di una manifesta dichiarazione verbale.</w:t>
      </w:r>
      <w:r w:rsidR="00BD0D6D">
        <w:rPr>
          <w:rFonts w:ascii="Times New Roman" w:hAnsi="Times New Roman" w:cs="Times New Roman"/>
        </w:rPr>
        <w:t xml:space="preserve"> </w:t>
      </w:r>
    </w:p>
    <w:p w14:paraId="76FFE19C" w14:textId="3808AB76" w:rsidR="00C76020" w:rsidRPr="00C009D9" w:rsidRDefault="00C009D9" w:rsidP="00BD0D6D">
      <w:pPr>
        <w:spacing w:after="0" w:line="360" w:lineRule="auto"/>
        <w:ind w:left="567" w:right="567" w:firstLine="357"/>
        <w:jc w:val="both"/>
        <w:rPr>
          <w:rFonts w:ascii="Times New Roman" w:hAnsi="Times New Roman" w:cs="Times New Roman"/>
          <w:sz w:val="24"/>
          <w:szCs w:val="24"/>
        </w:rPr>
      </w:pPr>
      <w:r w:rsidRPr="00C009D9">
        <w:rPr>
          <w:rFonts w:ascii="Times New Roman" w:hAnsi="Times New Roman" w:cs="Times New Roman"/>
          <w:sz w:val="24"/>
          <w:szCs w:val="24"/>
        </w:rPr>
        <w:t xml:space="preserve">A ben considerare, gli </w:t>
      </w:r>
      <w:r w:rsidRPr="00C009D9">
        <w:rPr>
          <w:rFonts w:ascii="Times New Roman" w:hAnsi="Times New Roman" w:cs="Times New Roman"/>
          <w:i/>
          <w:sz w:val="24"/>
          <w:szCs w:val="24"/>
        </w:rPr>
        <w:t>smart contract</w:t>
      </w:r>
      <w:r w:rsidR="003C77A7">
        <w:rPr>
          <w:rFonts w:ascii="Times New Roman" w:hAnsi="Times New Roman" w:cs="Times New Roman"/>
          <w:i/>
          <w:sz w:val="24"/>
          <w:szCs w:val="24"/>
        </w:rPr>
        <w:t>s</w:t>
      </w:r>
      <w:r w:rsidRPr="00C009D9">
        <w:rPr>
          <w:rFonts w:ascii="Times New Roman" w:hAnsi="Times New Roman" w:cs="Times New Roman"/>
          <w:sz w:val="24"/>
          <w:szCs w:val="24"/>
        </w:rPr>
        <w:t xml:space="preserve"> definiscono una dimensione decentralizzata nella quale gli scambi avvengono senza intermediari e con l’utilizzo di </w:t>
      </w:r>
      <w:r w:rsidR="000A567D">
        <w:rPr>
          <w:rFonts w:ascii="Times New Roman" w:hAnsi="Times New Roman" w:cs="Times New Roman"/>
          <w:sz w:val="24"/>
          <w:szCs w:val="24"/>
        </w:rPr>
        <w:t xml:space="preserve">strutture </w:t>
      </w:r>
      <w:r w:rsidRPr="00C009D9">
        <w:rPr>
          <w:rFonts w:ascii="Times New Roman" w:hAnsi="Times New Roman" w:cs="Times New Roman"/>
          <w:sz w:val="24"/>
          <w:szCs w:val="24"/>
        </w:rPr>
        <w:t>digitali in grado di soddisfare una complessa rete di utenti.</w:t>
      </w:r>
      <w:r w:rsidR="00862CAD">
        <w:rPr>
          <w:rStyle w:val="FootnoteReference"/>
          <w:rFonts w:ascii="Times New Roman" w:hAnsi="Times New Roman" w:cs="Times New Roman"/>
          <w:sz w:val="24"/>
          <w:szCs w:val="24"/>
        </w:rPr>
        <w:footnoteReference w:id="41"/>
      </w:r>
      <w:r w:rsidRPr="00C009D9">
        <w:rPr>
          <w:rFonts w:ascii="Times New Roman" w:hAnsi="Times New Roman" w:cs="Times New Roman"/>
          <w:sz w:val="24"/>
          <w:szCs w:val="24"/>
        </w:rPr>
        <w:t xml:space="preserve"> Si individua, per tal via, un </w:t>
      </w:r>
      <w:r w:rsidR="00CA4C18">
        <w:rPr>
          <w:rFonts w:ascii="Times New Roman" w:hAnsi="Times New Roman" w:cs="Times New Roman"/>
          <w:sz w:val="24"/>
          <w:szCs w:val="24"/>
        </w:rPr>
        <w:t xml:space="preserve">vuoto </w:t>
      </w:r>
      <w:r w:rsidRPr="00C009D9">
        <w:rPr>
          <w:rFonts w:ascii="Times New Roman" w:hAnsi="Times New Roman" w:cs="Times New Roman"/>
          <w:sz w:val="24"/>
          <w:szCs w:val="24"/>
        </w:rPr>
        <w:t xml:space="preserve">normativo all’interno di un sistema finanziario caratterizzato sempre più da una delocalizzazione delle regole e da un progressivo svuotamento del contenuto precettivo delle norme a tutela del consumatore. </w:t>
      </w:r>
      <w:r w:rsidR="00517BBB">
        <w:rPr>
          <w:rFonts w:ascii="Times New Roman" w:hAnsi="Times New Roman" w:cs="Times New Roman"/>
          <w:sz w:val="24"/>
          <w:szCs w:val="24"/>
        </w:rPr>
        <w:t>In siffatto contesto r</w:t>
      </w:r>
      <w:r w:rsidR="00C76020" w:rsidRPr="00C009D9">
        <w:rPr>
          <w:rFonts w:ascii="Times New Roman" w:hAnsi="Times New Roman" w:cs="Times New Roman"/>
          <w:iCs/>
          <w:sz w:val="24"/>
          <w:szCs w:val="24"/>
        </w:rPr>
        <w:t xml:space="preserve">isulta, altresì, difficile individuare metodi per la risoluzione delle controversie in caso di mancata esecuzione della prestazione da parte del </w:t>
      </w:r>
      <w:r w:rsidR="00C76020" w:rsidRPr="00C009D9">
        <w:rPr>
          <w:rFonts w:ascii="Times New Roman" w:hAnsi="Times New Roman" w:cs="Times New Roman"/>
          <w:i/>
          <w:iCs/>
          <w:sz w:val="24"/>
          <w:szCs w:val="24"/>
        </w:rPr>
        <w:t>service-provider</w:t>
      </w:r>
      <w:r w:rsidR="00C76020" w:rsidRPr="00C009D9">
        <w:rPr>
          <w:rFonts w:ascii="Times New Roman" w:hAnsi="Times New Roman" w:cs="Times New Roman"/>
          <w:iCs/>
          <w:sz w:val="24"/>
          <w:szCs w:val="24"/>
        </w:rPr>
        <w:t>.</w:t>
      </w:r>
      <w:r w:rsidR="00371F21">
        <w:rPr>
          <w:rStyle w:val="FootnoteReference"/>
          <w:rFonts w:ascii="Times New Roman" w:hAnsi="Times New Roman" w:cs="Times New Roman"/>
          <w:iCs/>
          <w:sz w:val="24"/>
          <w:szCs w:val="24"/>
        </w:rPr>
        <w:footnoteReference w:id="42"/>
      </w:r>
      <w:r w:rsidR="00517BBB">
        <w:rPr>
          <w:rFonts w:ascii="Times New Roman" w:hAnsi="Times New Roman" w:cs="Times New Roman"/>
          <w:iCs/>
          <w:sz w:val="24"/>
          <w:szCs w:val="24"/>
        </w:rPr>
        <w:t xml:space="preserve"> </w:t>
      </w:r>
      <w:r w:rsidR="00C76020" w:rsidRPr="00C009D9">
        <w:rPr>
          <w:rFonts w:ascii="Times New Roman" w:hAnsi="Times New Roman" w:cs="Times New Roman"/>
          <w:iCs/>
          <w:sz w:val="24"/>
          <w:szCs w:val="24"/>
        </w:rPr>
        <w:t>Ed invero, il rapporto fiduciario che si viene ad instaurare tra l’investitore e la piattaforma virtuale lascia scoperti taluni ambiti regolatori per quanto riguarda la composizione delle liti.</w:t>
      </w:r>
      <w:r w:rsidR="00C94BAA" w:rsidRPr="00C94BAA">
        <w:rPr>
          <w:rFonts w:ascii="Times New Roman" w:hAnsi="Times New Roman" w:cs="Times New Roman"/>
          <w:iCs/>
          <w:sz w:val="24"/>
          <w:szCs w:val="24"/>
        </w:rPr>
        <w:t xml:space="preserve"> </w:t>
      </w:r>
      <w:r w:rsidR="00970CB6" w:rsidRPr="00970CB6">
        <w:rPr>
          <w:rFonts w:ascii="Times New Roman" w:hAnsi="Times New Roman" w:cs="Times New Roman"/>
          <w:iCs/>
          <w:sz w:val="24"/>
          <w:szCs w:val="24"/>
        </w:rPr>
        <w:t>Peraltro, la proposizione di automatismi elettronici finalizzati a velocizzare le relazioni economiche implica un elevato grado di conoscenza degli algoritmi crittografici con ovvie problematiche riguardanti l’adeguata valutazione dei rischi di credito.</w:t>
      </w:r>
      <w:r w:rsidR="00F476BC">
        <w:rPr>
          <w:rStyle w:val="FootnoteReference"/>
          <w:rFonts w:ascii="Times New Roman" w:hAnsi="Times New Roman" w:cs="Times New Roman"/>
          <w:iCs/>
          <w:sz w:val="24"/>
          <w:szCs w:val="24"/>
        </w:rPr>
        <w:footnoteReference w:id="43"/>
      </w:r>
      <w:r w:rsidR="00970CB6">
        <w:rPr>
          <w:rFonts w:ascii="Times New Roman" w:hAnsi="Times New Roman" w:cs="Times New Roman"/>
          <w:iCs/>
          <w:sz w:val="24"/>
          <w:szCs w:val="24"/>
        </w:rPr>
        <w:t xml:space="preserve"> </w:t>
      </w:r>
      <w:r w:rsidR="00B92105" w:rsidRPr="00B92105">
        <w:rPr>
          <w:rFonts w:ascii="Times New Roman" w:hAnsi="Times New Roman" w:cs="Times New Roman"/>
          <w:iCs/>
          <w:sz w:val="24"/>
          <w:szCs w:val="24"/>
        </w:rPr>
        <w:t>In concreto, la identificazione di puntuali aree di intervento per il conseguimento degli obiettivi di una sana e prudente gestione delle tecnologie finanziarie diviene aspetto centrale nel quadro di una compiuta definizione dello strumentario tecnico necessario per affrontare i profili problematici riscontrabili in presenza di azioni speculative.</w:t>
      </w:r>
    </w:p>
    <w:p w14:paraId="4119ECF2" w14:textId="465D2EA9" w:rsidR="008D78B0" w:rsidRPr="00C009D9" w:rsidRDefault="00FF24E8" w:rsidP="00C76020">
      <w:pPr>
        <w:spacing w:after="0" w:line="360" w:lineRule="auto"/>
        <w:ind w:left="567" w:right="567" w:firstLine="357"/>
        <w:jc w:val="both"/>
        <w:rPr>
          <w:sz w:val="24"/>
          <w:szCs w:val="24"/>
        </w:rPr>
      </w:pPr>
      <w:r>
        <w:rPr>
          <w:rFonts w:ascii="Times New Roman" w:hAnsi="Times New Roman" w:cs="Times New Roman"/>
          <w:iCs/>
          <w:sz w:val="24"/>
          <w:szCs w:val="24"/>
        </w:rPr>
        <w:t xml:space="preserve">Da qui la conclusione secondo cui </w:t>
      </w:r>
      <w:r w:rsidR="0063425C">
        <w:rPr>
          <w:rFonts w:ascii="Times New Roman" w:hAnsi="Times New Roman" w:cs="Times New Roman"/>
          <w:iCs/>
          <w:sz w:val="24"/>
          <w:szCs w:val="24"/>
        </w:rPr>
        <w:t>diviene necessari</w:t>
      </w:r>
      <w:r w:rsidR="00742233">
        <w:rPr>
          <w:rFonts w:ascii="Times New Roman" w:hAnsi="Times New Roman" w:cs="Times New Roman"/>
          <w:iCs/>
          <w:sz w:val="24"/>
          <w:szCs w:val="24"/>
        </w:rPr>
        <w:t xml:space="preserve">o </w:t>
      </w:r>
      <w:r w:rsidR="00064E85">
        <w:rPr>
          <w:rFonts w:ascii="Times New Roman" w:hAnsi="Times New Roman" w:cs="Times New Roman"/>
          <w:iCs/>
          <w:sz w:val="24"/>
          <w:szCs w:val="24"/>
        </w:rPr>
        <w:t xml:space="preserve">uno schema normativo </w:t>
      </w:r>
      <w:r w:rsidR="00E54786">
        <w:rPr>
          <w:rFonts w:ascii="Times New Roman" w:hAnsi="Times New Roman" w:cs="Times New Roman"/>
          <w:iCs/>
          <w:sz w:val="24"/>
          <w:szCs w:val="24"/>
        </w:rPr>
        <w:t xml:space="preserve">a </w:t>
      </w:r>
      <w:r w:rsidR="00BA43E0">
        <w:rPr>
          <w:rFonts w:ascii="Times New Roman" w:hAnsi="Times New Roman" w:cs="Times New Roman"/>
          <w:iCs/>
          <w:sz w:val="24"/>
          <w:szCs w:val="24"/>
        </w:rPr>
        <w:t xml:space="preserve">cui fa perno </w:t>
      </w:r>
      <w:r w:rsidR="00064E85">
        <w:rPr>
          <w:rFonts w:ascii="Times New Roman" w:hAnsi="Times New Roman" w:cs="Times New Roman"/>
          <w:iCs/>
          <w:sz w:val="24"/>
          <w:szCs w:val="24"/>
        </w:rPr>
        <w:t xml:space="preserve">la </w:t>
      </w:r>
      <w:r w:rsidR="008D78B0" w:rsidRPr="00C009D9">
        <w:rPr>
          <w:rFonts w:ascii="Times New Roman" w:hAnsi="Times New Roman" w:cs="Times New Roman"/>
          <w:iCs/>
          <w:sz w:val="24"/>
          <w:szCs w:val="24"/>
        </w:rPr>
        <w:t xml:space="preserve">finanza digitale che, in varie modalità tecniche, </w:t>
      </w:r>
      <w:r w:rsidR="003C77A7">
        <w:rPr>
          <w:rFonts w:ascii="Times New Roman" w:hAnsi="Times New Roman" w:cs="Times New Roman"/>
          <w:iCs/>
          <w:sz w:val="24"/>
          <w:szCs w:val="24"/>
        </w:rPr>
        <w:t>deve essere</w:t>
      </w:r>
      <w:r w:rsidR="008D78B0" w:rsidRPr="00C009D9">
        <w:rPr>
          <w:rFonts w:ascii="Times New Roman" w:hAnsi="Times New Roman" w:cs="Times New Roman"/>
          <w:iCs/>
          <w:sz w:val="24"/>
          <w:szCs w:val="24"/>
        </w:rPr>
        <w:t xml:space="preserve"> orientata alla i</w:t>
      </w:r>
      <w:r w:rsidR="008D78B0" w:rsidRPr="00C009D9">
        <w:rPr>
          <w:rFonts w:ascii="Times New Roman" w:hAnsi="Times New Roman" w:cs="Times New Roman"/>
          <w:bCs/>
          <w:iCs/>
          <w:sz w:val="24"/>
          <w:szCs w:val="24"/>
        </w:rPr>
        <w:t>dentificazione degli obiettivi da raggiungere in ambito economico, sociale ed istituzionale; sì da procedere ad una coerente</w:t>
      </w:r>
      <w:r w:rsidR="008D78B0" w:rsidRPr="00C009D9">
        <w:rPr>
          <w:rFonts w:ascii="Times New Roman" w:hAnsi="Times New Roman" w:cs="Times New Roman"/>
          <w:iCs/>
          <w:sz w:val="24"/>
          <w:szCs w:val="24"/>
        </w:rPr>
        <w:t xml:space="preserve"> </w:t>
      </w:r>
      <w:r w:rsidR="008D78B0" w:rsidRPr="00C009D9">
        <w:rPr>
          <w:rFonts w:ascii="Times New Roman" w:hAnsi="Times New Roman" w:cs="Times New Roman"/>
          <w:bCs/>
          <w:iCs/>
          <w:sz w:val="24"/>
          <w:szCs w:val="24"/>
        </w:rPr>
        <w:t xml:space="preserve">riorganizzazione dei processi di produzione e consumo, fondandone la essenza su un’equa combinazione di strumenti (che includa il </w:t>
      </w:r>
      <w:r w:rsidR="008D78B0" w:rsidRPr="00C009D9">
        <w:rPr>
          <w:rFonts w:ascii="Times New Roman" w:hAnsi="Times New Roman" w:cs="Times New Roman"/>
          <w:iCs/>
          <w:sz w:val="24"/>
          <w:szCs w:val="24"/>
        </w:rPr>
        <w:t>capitale finanziario, il capitale naturale e quello sociale).</w:t>
      </w:r>
      <w:r w:rsidR="008D78B0" w:rsidRPr="00C009D9">
        <w:rPr>
          <w:rStyle w:val="FootnoteReference"/>
          <w:rFonts w:ascii="Times New Roman" w:hAnsi="Times New Roman" w:cs="Times New Roman"/>
          <w:iCs/>
          <w:sz w:val="24"/>
          <w:szCs w:val="24"/>
        </w:rPr>
        <w:footnoteReference w:id="44"/>
      </w:r>
      <w:r w:rsidR="008D78B0" w:rsidRPr="00C009D9">
        <w:rPr>
          <w:rFonts w:ascii="Times New Roman" w:hAnsi="Times New Roman" w:cs="Times New Roman"/>
          <w:iCs/>
          <w:sz w:val="24"/>
          <w:szCs w:val="24"/>
        </w:rPr>
        <w:t xml:space="preserve"> </w:t>
      </w:r>
      <w:r w:rsidR="00212ADD" w:rsidRPr="00C009D9">
        <w:rPr>
          <w:rFonts w:ascii="Times New Roman" w:hAnsi="Times New Roman" w:cs="Times New Roman"/>
          <w:iCs/>
          <w:sz w:val="24"/>
          <w:szCs w:val="24"/>
        </w:rPr>
        <w:t xml:space="preserve">Diviene </w:t>
      </w:r>
      <w:r w:rsidR="00212ADD">
        <w:rPr>
          <w:rFonts w:ascii="Times New Roman" w:hAnsi="Times New Roman" w:cs="Times New Roman"/>
          <w:iCs/>
          <w:sz w:val="24"/>
          <w:szCs w:val="24"/>
        </w:rPr>
        <w:t xml:space="preserve">quindi </w:t>
      </w:r>
      <w:r w:rsidR="00212ADD" w:rsidRPr="00C009D9">
        <w:rPr>
          <w:rFonts w:ascii="Times New Roman" w:hAnsi="Times New Roman" w:cs="Times New Roman"/>
          <w:iCs/>
          <w:sz w:val="24"/>
          <w:szCs w:val="24"/>
        </w:rPr>
        <w:t xml:space="preserve">indispensabile dare una pronta risposta ai pressanti interrogativi che segnano il </w:t>
      </w:r>
      <w:r w:rsidR="00212ADD">
        <w:rPr>
          <w:rFonts w:ascii="Times New Roman" w:hAnsi="Times New Roman" w:cs="Times New Roman"/>
          <w:iCs/>
          <w:sz w:val="24"/>
          <w:szCs w:val="24"/>
        </w:rPr>
        <w:t xml:space="preserve">percorso di regolamentazione dei modelli del </w:t>
      </w:r>
      <w:r w:rsidR="00212ADD" w:rsidRPr="00F278C2">
        <w:rPr>
          <w:rFonts w:ascii="Times New Roman" w:hAnsi="Times New Roman" w:cs="Times New Roman"/>
          <w:i/>
          <w:iCs/>
          <w:sz w:val="24"/>
          <w:szCs w:val="24"/>
        </w:rPr>
        <w:t>Fintech</w:t>
      </w:r>
      <w:r w:rsidR="00212ADD">
        <w:rPr>
          <w:rFonts w:ascii="Times New Roman" w:hAnsi="Times New Roman" w:cs="Times New Roman"/>
          <w:iCs/>
          <w:sz w:val="24"/>
          <w:szCs w:val="24"/>
        </w:rPr>
        <w:t xml:space="preserve">, </w:t>
      </w:r>
      <w:r w:rsidR="00212ADD" w:rsidRPr="00C009D9">
        <w:rPr>
          <w:rFonts w:ascii="Times New Roman" w:hAnsi="Times New Roman" w:cs="Times New Roman"/>
          <w:iCs/>
          <w:sz w:val="24"/>
          <w:szCs w:val="24"/>
        </w:rPr>
        <w:t xml:space="preserve">cammino </w:t>
      </w:r>
      <w:r w:rsidR="00212ADD">
        <w:rPr>
          <w:rFonts w:ascii="Times New Roman" w:hAnsi="Times New Roman" w:cs="Times New Roman"/>
          <w:iCs/>
          <w:sz w:val="24"/>
          <w:szCs w:val="24"/>
        </w:rPr>
        <w:t xml:space="preserve">che al presente sembra ancora pieno </w:t>
      </w:r>
      <w:r w:rsidR="00212ADD" w:rsidRPr="00C009D9">
        <w:rPr>
          <w:rFonts w:ascii="Times New Roman" w:hAnsi="Times New Roman" w:cs="Times New Roman"/>
          <w:iCs/>
          <w:sz w:val="24"/>
          <w:szCs w:val="24"/>
        </w:rPr>
        <w:t>di incertezze e perplessità, rendendo poco chiaro il panorama futuro.</w:t>
      </w:r>
    </w:p>
    <w:p w14:paraId="60DEACB9" w14:textId="77777777" w:rsidR="00727371" w:rsidRPr="00ED6BF2" w:rsidRDefault="00727371" w:rsidP="002569F8">
      <w:pPr>
        <w:spacing w:after="0" w:line="240" w:lineRule="auto"/>
        <w:ind w:left="567" w:right="567"/>
        <w:jc w:val="both"/>
        <w:rPr>
          <w:rFonts w:ascii="Times New Roman" w:hAnsi="Times New Roman" w:cs="Times New Roman"/>
          <w:iCs/>
          <w:sz w:val="24"/>
          <w:szCs w:val="24"/>
        </w:rPr>
      </w:pPr>
    </w:p>
    <w:p w14:paraId="242E1624" w14:textId="40201078" w:rsidR="005C78DA" w:rsidRPr="00945FB3" w:rsidRDefault="00EB4839" w:rsidP="005C78DA">
      <w:pPr>
        <w:spacing w:before="120" w:after="120" w:line="360" w:lineRule="auto"/>
        <w:ind w:left="567" w:right="567"/>
        <w:jc w:val="both"/>
        <w:rPr>
          <w:rFonts w:ascii="Times New Roman" w:eastAsia="Calibri" w:hAnsi="Times New Roman" w:cs="Times New Roman"/>
          <w:i/>
          <w:color w:val="000000"/>
          <w:sz w:val="24"/>
          <w:szCs w:val="24"/>
          <w:lang w:eastAsia="it-IT"/>
        </w:rPr>
      </w:pPr>
      <w:r>
        <w:rPr>
          <w:rFonts w:ascii="Times New Roman" w:hAnsi="Times New Roman" w:cs="Times New Roman"/>
          <w:iCs/>
          <w:sz w:val="24"/>
          <w:szCs w:val="24"/>
        </w:rPr>
        <w:lastRenderedPageBreak/>
        <w:t>5</w:t>
      </w:r>
      <w:r w:rsidR="006922F0" w:rsidRPr="00ED6BF2">
        <w:rPr>
          <w:rFonts w:ascii="Times New Roman" w:hAnsi="Times New Roman" w:cs="Times New Roman"/>
          <w:iCs/>
          <w:sz w:val="24"/>
          <w:szCs w:val="24"/>
        </w:rPr>
        <w:t xml:space="preserve">. </w:t>
      </w:r>
      <w:r w:rsidR="008D6090" w:rsidRPr="008D6090">
        <w:rPr>
          <w:rFonts w:ascii="Times New Roman" w:hAnsi="Times New Roman" w:cs="Times New Roman"/>
          <w:sz w:val="24"/>
          <w:szCs w:val="24"/>
        </w:rPr>
        <w:t>Segue:</w:t>
      </w:r>
      <w:r w:rsidR="002A27C3" w:rsidRPr="002A27C3">
        <w:rPr>
          <w:rFonts w:ascii="Times New Roman" w:hAnsi="Times New Roman" w:cs="Times New Roman"/>
          <w:i/>
          <w:sz w:val="24"/>
          <w:szCs w:val="24"/>
        </w:rPr>
        <w:t xml:space="preserve"> </w:t>
      </w:r>
      <w:r w:rsidR="00FC3444" w:rsidRPr="00FC3444">
        <w:rPr>
          <w:rFonts w:ascii="Times New Roman" w:hAnsi="Times New Roman" w:cs="Times New Roman"/>
          <w:i/>
          <w:sz w:val="24"/>
          <w:szCs w:val="24"/>
        </w:rPr>
        <w:t xml:space="preserve">i rischi cibernetici nelle </w:t>
      </w:r>
      <w:r w:rsidR="006E1B01">
        <w:rPr>
          <w:rFonts w:ascii="Times New Roman" w:hAnsi="Times New Roman" w:cs="Times New Roman"/>
          <w:i/>
          <w:sz w:val="24"/>
          <w:szCs w:val="24"/>
        </w:rPr>
        <w:t>attività</w:t>
      </w:r>
      <w:r w:rsidR="00FC3444" w:rsidRPr="00FC3444">
        <w:rPr>
          <w:rFonts w:ascii="Times New Roman" w:hAnsi="Times New Roman" w:cs="Times New Roman"/>
          <w:i/>
          <w:sz w:val="24"/>
          <w:szCs w:val="24"/>
        </w:rPr>
        <w:t xml:space="preserve"> informatiche </w:t>
      </w:r>
    </w:p>
    <w:p w14:paraId="2B83E109" w14:textId="06B88780" w:rsidR="009E658D" w:rsidRDefault="009E658D" w:rsidP="009E658D">
      <w:pPr>
        <w:spacing w:after="0" w:line="360" w:lineRule="auto"/>
        <w:ind w:left="567" w:right="567"/>
        <w:jc w:val="both"/>
        <w:rPr>
          <w:rFonts w:ascii="Times New Roman" w:hAnsi="Times New Roman" w:cs="Times New Roman"/>
          <w:bCs/>
          <w:iCs/>
          <w:sz w:val="24"/>
          <w:szCs w:val="24"/>
        </w:rPr>
      </w:pPr>
      <w:r w:rsidRPr="009E658D">
        <w:rPr>
          <w:rFonts w:ascii="Times New Roman" w:hAnsi="Times New Roman" w:cs="Times New Roman"/>
          <w:bCs/>
          <w:iCs/>
          <w:sz w:val="24"/>
          <w:szCs w:val="24"/>
        </w:rPr>
        <w:t>Sulla base di quanto precede necessita aver riguardo al fatto che – a fronte delle implicazioni recate dalla diffusione d</w:t>
      </w:r>
      <w:r w:rsidR="00436585">
        <w:rPr>
          <w:rFonts w:ascii="Times New Roman" w:hAnsi="Times New Roman" w:cs="Times New Roman"/>
          <w:bCs/>
          <w:iCs/>
          <w:sz w:val="24"/>
          <w:szCs w:val="24"/>
        </w:rPr>
        <w:t xml:space="preserve">el </w:t>
      </w:r>
      <w:r w:rsidR="00436585" w:rsidRPr="00436585">
        <w:rPr>
          <w:rFonts w:ascii="Times New Roman" w:hAnsi="Times New Roman" w:cs="Times New Roman"/>
          <w:bCs/>
          <w:i/>
          <w:iCs/>
          <w:sz w:val="24"/>
          <w:szCs w:val="24"/>
        </w:rPr>
        <w:t>Fintech</w:t>
      </w:r>
      <w:r w:rsidR="00436585">
        <w:rPr>
          <w:rFonts w:ascii="Times New Roman" w:hAnsi="Times New Roman" w:cs="Times New Roman"/>
          <w:bCs/>
          <w:iCs/>
          <w:sz w:val="24"/>
          <w:szCs w:val="24"/>
        </w:rPr>
        <w:t xml:space="preserve"> </w:t>
      </w:r>
      <w:r w:rsidRPr="009E658D">
        <w:rPr>
          <w:rFonts w:ascii="Times New Roman" w:hAnsi="Times New Roman" w:cs="Times New Roman"/>
          <w:bCs/>
          <w:iCs/>
          <w:sz w:val="24"/>
          <w:szCs w:val="24"/>
        </w:rPr>
        <w:t xml:space="preserve">ai tradizionali modelli organizzativi delle imprese – nella sistematica bancaria hanno trovato affermazione metodologie digitali volte a sostituire la funzione </w:t>
      </w:r>
      <w:r w:rsidR="00AF69B1">
        <w:rPr>
          <w:rFonts w:ascii="Times New Roman" w:hAnsi="Times New Roman" w:cs="Times New Roman"/>
          <w:bCs/>
          <w:iCs/>
          <w:sz w:val="24"/>
          <w:szCs w:val="24"/>
        </w:rPr>
        <w:t xml:space="preserve">intermediatrice </w:t>
      </w:r>
      <w:r w:rsidR="00425FBE">
        <w:rPr>
          <w:rFonts w:ascii="Times New Roman" w:hAnsi="Times New Roman" w:cs="Times New Roman"/>
          <w:bCs/>
          <w:iCs/>
          <w:sz w:val="24"/>
          <w:szCs w:val="24"/>
        </w:rPr>
        <w:t>finanziari</w:t>
      </w:r>
      <w:r w:rsidR="00A761A5">
        <w:rPr>
          <w:rFonts w:ascii="Times New Roman" w:hAnsi="Times New Roman" w:cs="Times New Roman"/>
          <w:bCs/>
          <w:iCs/>
          <w:sz w:val="24"/>
          <w:szCs w:val="24"/>
        </w:rPr>
        <w:t>a</w:t>
      </w:r>
      <w:r w:rsidRPr="009E658D">
        <w:rPr>
          <w:rFonts w:ascii="Times New Roman" w:hAnsi="Times New Roman" w:cs="Times New Roman"/>
          <w:bCs/>
          <w:iCs/>
          <w:sz w:val="24"/>
          <w:szCs w:val="24"/>
        </w:rPr>
        <w:t xml:space="preserve">. </w:t>
      </w:r>
      <w:r w:rsidR="00E96B5B" w:rsidRPr="00E96B5B">
        <w:rPr>
          <w:rFonts w:ascii="Times New Roman" w:hAnsi="Times New Roman" w:cs="Times New Roman"/>
          <w:bCs/>
          <w:iCs/>
          <w:sz w:val="24"/>
          <w:szCs w:val="24"/>
        </w:rPr>
        <w:t xml:space="preserve">Volendo esaminare il processo di modifica del complesso regolamentare in </w:t>
      </w:r>
      <w:r w:rsidR="00EB2F0C">
        <w:rPr>
          <w:rFonts w:ascii="Times New Roman" w:hAnsi="Times New Roman" w:cs="Times New Roman"/>
          <w:bCs/>
          <w:iCs/>
          <w:sz w:val="24"/>
          <w:szCs w:val="24"/>
        </w:rPr>
        <w:t xml:space="preserve">parola, va sottolineata </w:t>
      </w:r>
      <w:r w:rsidR="00540FCB" w:rsidRPr="00540FCB">
        <w:rPr>
          <w:rFonts w:ascii="Times New Roman" w:hAnsi="Times New Roman" w:cs="Times New Roman"/>
          <w:bCs/>
          <w:iCs/>
          <w:sz w:val="24"/>
          <w:szCs w:val="24"/>
        </w:rPr>
        <w:t>l’insufficienza delle misure poste a presidio degli operatori del mercato; di tal che vengono in considerazione, da un lato, la mancanza di meccanismi procedurali volti alla tutela della fiducia degli investitori, dall’altro la necessità di potenziare gli strumenti preordinati a garantire la protezione dell’</w:t>
      </w:r>
      <w:r w:rsidR="00540FCB" w:rsidRPr="009671F9">
        <w:rPr>
          <w:rFonts w:ascii="Times New Roman" w:hAnsi="Times New Roman" w:cs="Times New Roman"/>
          <w:bCs/>
          <w:i/>
          <w:iCs/>
          <w:sz w:val="24"/>
          <w:szCs w:val="24"/>
        </w:rPr>
        <w:t>agere</w:t>
      </w:r>
      <w:r w:rsidR="00540FCB" w:rsidRPr="00540FCB">
        <w:rPr>
          <w:rFonts w:ascii="Times New Roman" w:hAnsi="Times New Roman" w:cs="Times New Roman"/>
          <w:bCs/>
          <w:iCs/>
          <w:sz w:val="24"/>
          <w:szCs w:val="24"/>
        </w:rPr>
        <w:t xml:space="preserve"> economico.</w:t>
      </w:r>
    </w:p>
    <w:p w14:paraId="7EFA8D69" w14:textId="77777777" w:rsidR="008F4C2C" w:rsidRPr="008F4C2C" w:rsidRDefault="008F4C2C" w:rsidP="005C78DA">
      <w:pPr>
        <w:spacing w:after="0" w:line="360" w:lineRule="auto"/>
        <w:ind w:left="567" w:right="567" w:firstLine="357"/>
        <w:jc w:val="both"/>
        <w:rPr>
          <w:rFonts w:ascii="Times New Roman" w:hAnsi="Times New Roman" w:cs="Times New Roman"/>
          <w:sz w:val="24"/>
          <w:szCs w:val="24"/>
        </w:rPr>
      </w:pPr>
      <w:r w:rsidRPr="008F4C2C">
        <w:rPr>
          <w:rFonts w:ascii="Times New Roman" w:hAnsi="Times New Roman" w:cs="Times New Roman"/>
          <w:sz w:val="24"/>
          <w:szCs w:val="24"/>
        </w:rPr>
        <w:t xml:space="preserve">Un primo profilo d’indagine concerne la carenza di strutture regolamentate per la gestione di informazioni che avviene tramite automatismi codificati (cd. algoritmi) di cui peraltro si evidenziano dubbi circa la riservatezza delle transazioni. Sul punto è bene osservare che l’attività delle piattaforme online solleva questioni di vigilanza prudenziale e tutela della </w:t>
      </w:r>
      <w:r w:rsidRPr="008F4C2C">
        <w:rPr>
          <w:rFonts w:ascii="Times New Roman" w:hAnsi="Times New Roman" w:cs="Times New Roman"/>
          <w:i/>
          <w:sz w:val="24"/>
          <w:szCs w:val="24"/>
        </w:rPr>
        <w:t>privacy</w:t>
      </w:r>
      <w:r w:rsidRPr="008F4C2C">
        <w:rPr>
          <w:rFonts w:ascii="Times New Roman" w:hAnsi="Times New Roman" w:cs="Times New Roman"/>
          <w:sz w:val="24"/>
          <w:szCs w:val="24"/>
        </w:rPr>
        <w:t>; difatti nel “</w:t>
      </w:r>
      <w:r w:rsidRPr="008F4C2C">
        <w:rPr>
          <w:rFonts w:ascii="Times New Roman" w:hAnsi="Times New Roman" w:cs="Times New Roman"/>
          <w:i/>
          <w:sz w:val="24"/>
          <w:szCs w:val="24"/>
        </w:rPr>
        <w:t>peer to peer lending</w:t>
      </w:r>
      <w:r w:rsidRPr="008F4C2C">
        <w:rPr>
          <w:rFonts w:ascii="Times New Roman" w:hAnsi="Times New Roman" w:cs="Times New Roman"/>
          <w:sz w:val="24"/>
          <w:szCs w:val="24"/>
        </w:rPr>
        <w:t xml:space="preserve">” il trasferimento di somme di denaro tra soggetti privati alimenta dubbi sulla sicurezza dei </w:t>
      </w:r>
      <w:r w:rsidRPr="008F4C2C">
        <w:rPr>
          <w:rFonts w:ascii="Times New Roman" w:hAnsi="Times New Roman" w:cs="Times New Roman"/>
          <w:i/>
          <w:sz w:val="24"/>
          <w:szCs w:val="24"/>
        </w:rPr>
        <w:t>service-providers</w:t>
      </w:r>
      <w:r w:rsidRPr="008F4C2C">
        <w:rPr>
          <w:rFonts w:ascii="Times New Roman" w:hAnsi="Times New Roman" w:cs="Times New Roman"/>
          <w:sz w:val="24"/>
          <w:szCs w:val="24"/>
        </w:rPr>
        <w:t>.</w:t>
      </w:r>
      <w:r w:rsidRPr="008F4C2C">
        <w:rPr>
          <w:rStyle w:val="FootnoteReference"/>
          <w:rFonts w:ascii="Times New Roman" w:hAnsi="Times New Roman" w:cs="Times New Roman"/>
          <w:sz w:val="24"/>
          <w:szCs w:val="24"/>
        </w:rPr>
        <w:footnoteReference w:id="45"/>
      </w:r>
      <w:r w:rsidRPr="008F4C2C">
        <w:rPr>
          <w:rFonts w:ascii="Times New Roman" w:hAnsi="Times New Roman" w:cs="Times New Roman"/>
          <w:sz w:val="24"/>
          <w:szCs w:val="24"/>
        </w:rPr>
        <w:t xml:space="preserve"> </w:t>
      </w:r>
    </w:p>
    <w:p w14:paraId="34A4EFC9" w14:textId="5B11484C" w:rsidR="005B430F" w:rsidRDefault="001133CC" w:rsidP="00ED21B4">
      <w:pPr>
        <w:spacing w:after="0" w:line="360" w:lineRule="auto"/>
        <w:ind w:left="567" w:right="567" w:firstLine="357"/>
        <w:jc w:val="both"/>
        <w:rPr>
          <w:rFonts w:ascii="Times New Roman" w:hAnsi="Times New Roman" w:cs="Times New Roman"/>
          <w:bCs/>
          <w:iCs/>
          <w:sz w:val="24"/>
          <w:szCs w:val="24"/>
        </w:rPr>
      </w:pPr>
      <w:r w:rsidRPr="00AE757C">
        <w:rPr>
          <w:rFonts w:ascii="Times New Roman" w:hAnsi="Times New Roman" w:cs="Times New Roman"/>
          <w:sz w:val="24"/>
        </w:rPr>
        <w:t>Sotto altro profilo, la digitalizzazione dei mezzi di pagamento comporta inevitabili rischi di azioni fraudolente stante la mancanza di presidi di contrasto delle patologie rivenienti da fenomeni degenerativi dei modelli tecnologici.</w:t>
      </w:r>
      <w:r w:rsidRPr="00AE757C">
        <w:rPr>
          <w:rStyle w:val="FootnoteReference"/>
          <w:rFonts w:ascii="Times New Roman" w:hAnsi="Times New Roman" w:cs="Times New Roman"/>
          <w:sz w:val="24"/>
        </w:rPr>
        <w:footnoteReference w:id="46"/>
      </w:r>
      <w:r w:rsidRPr="00AE757C">
        <w:rPr>
          <w:rFonts w:ascii="Times New Roman" w:hAnsi="Times New Roman" w:cs="Times New Roman"/>
          <w:sz w:val="24"/>
        </w:rPr>
        <w:t xml:space="preserve"> A ciò aggiungasi l’importanza di prevenire attività illecite </w:t>
      </w:r>
      <w:r w:rsidR="00A2526D" w:rsidRPr="00AE757C">
        <w:rPr>
          <w:rFonts w:ascii="Times New Roman" w:hAnsi="Times New Roman" w:cs="Times New Roman"/>
          <w:sz w:val="24"/>
          <w:szCs w:val="24"/>
        </w:rPr>
        <w:t xml:space="preserve">(cd. </w:t>
      </w:r>
      <w:r w:rsidR="00A2526D" w:rsidRPr="00AE757C">
        <w:rPr>
          <w:rFonts w:ascii="Times New Roman" w:hAnsi="Times New Roman" w:cs="Times New Roman"/>
          <w:i/>
          <w:sz w:val="24"/>
          <w:szCs w:val="24"/>
        </w:rPr>
        <w:t>cybercrime</w:t>
      </w:r>
      <w:r w:rsidR="00A2526D" w:rsidRPr="00AE757C">
        <w:rPr>
          <w:rFonts w:ascii="Times New Roman" w:hAnsi="Times New Roman" w:cs="Times New Roman"/>
          <w:sz w:val="24"/>
          <w:szCs w:val="24"/>
        </w:rPr>
        <w:t>)</w:t>
      </w:r>
      <w:r w:rsidR="00A2526D" w:rsidRPr="00AE757C">
        <w:rPr>
          <w:rFonts w:ascii="Times New Roman" w:hAnsi="Times New Roman" w:cs="Times New Roman"/>
          <w:sz w:val="24"/>
        </w:rPr>
        <w:t xml:space="preserve"> </w:t>
      </w:r>
      <w:r w:rsidR="00A2526D">
        <w:rPr>
          <w:rFonts w:ascii="Times New Roman" w:hAnsi="Times New Roman" w:cs="Times New Roman"/>
          <w:sz w:val="24"/>
        </w:rPr>
        <w:t xml:space="preserve">quali il </w:t>
      </w:r>
      <w:r w:rsidRPr="00AE757C">
        <w:rPr>
          <w:rFonts w:ascii="Times New Roman" w:hAnsi="Times New Roman" w:cs="Times New Roman"/>
          <w:sz w:val="24"/>
        </w:rPr>
        <w:t xml:space="preserve">riciclaggio di denaro e </w:t>
      </w:r>
      <w:r w:rsidR="00A2526D">
        <w:rPr>
          <w:rFonts w:ascii="Times New Roman" w:hAnsi="Times New Roman" w:cs="Times New Roman"/>
          <w:sz w:val="24"/>
        </w:rPr>
        <w:t xml:space="preserve">la </w:t>
      </w:r>
      <w:r w:rsidRPr="00AE757C">
        <w:rPr>
          <w:rFonts w:ascii="Times New Roman" w:hAnsi="Times New Roman" w:cs="Times New Roman"/>
          <w:sz w:val="24"/>
        </w:rPr>
        <w:t>sottrazione di dati conseguenti a situazioni di criminalità informatica che implicano distorsioni della circolazione dei prodotti finanziari.</w:t>
      </w:r>
      <w:r w:rsidRPr="00AE757C">
        <w:rPr>
          <w:rStyle w:val="FootnoteReference"/>
          <w:rFonts w:ascii="Times New Roman" w:hAnsi="Times New Roman" w:cs="Times New Roman"/>
          <w:sz w:val="24"/>
        </w:rPr>
        <w:footnoteReference w:id="47"/>
      </w:r>
      <w:r w:rsidR="005C1A0B" w:rsidRPr="00AE757C">
        <w:rPr>
          <w:rFonts w:ascii="Times New Roman" w:hAnsi="Times New Roman" w:cs="Times New Roman"/>
        </w:rPr>
        <w:t xml:space="preserve"> </w:t>
      </w:r>
      <w:r w:rsidR="006C0A02" w:rsidRPr="00AE757C">
        <w:rPr>
          <w:rFonts w:ascii="Times New Roman" w:hAnsi="Times New Roman" w:cs="Times New Roman"/>
          <w:sz w:val="24"/>
          <w:szCs w:val="24"/>
        </w:rPr>
        <w:t xml:space="preserve">Conseguono ulteriori difficoltà tecniche connesse all’esigenza di assicurare adeguata protezione dei dati e prevenire abusi informatici </w:t>
      </w:r>
      <w:r w:rsidR="00E317E3">
        <w:rPr>
          <w:rFonts w:ascii="Times New Roman" w:hAnsi="Times New Roman" w:cs="Times New Roman"/>
          <w:sz w:val="24"/>
          <w:szCs w:val="24"/>
        </w:rPr>
        <w:t>attraverso presidi di vigilanza</w:t>
      </w:r>
      <w:r w:rsidR="006C0A02" w:rsidRPr="00AE757C">
        <w:rPr>
          <w:rFonts w:ascii="Times New Roman" w:hAnsi="Times New Roman" w:cs="Times New Roman"/>
          <w:sz w:val="24"/>
          <w:szCs w:val="24"/>
        </w:rPr>
        <w:t xml:space="preserve"> che </w:t>
      </w:r>
      <w:r w:rsidR="00E317E3">
        <w:rPr>
          <w:rFonts w:ascii="Times New Roman" w:hAnsi="Times New Roman" w:cs="Times New Roman"/>
          <w:sz w:val="24"/>
          <w:szCs w:val="24"/>
        </w:rPr>
        <w:t>assicurino</w:t>
      </w:r>
      <w:r w:rsidR="00C14E04">
        <w:rPr>
          <w:rFonts w:ascii="Times New Roman" w:hAnsi="Times New Roman" w:cs="Times New Roman"/>
          <w:sz w:val="24"/>
          <w:szCs w:val="24"/>
        </w:rPr>
        <w:t xml:space="preserve"> la protezione de</w:t>
      </w:r>
      <w:r w:rsidR="006C0A02" w:rsidRPr="00AE757C">
        <w:rPr>
          <w:rFonts w:ascii="Times New Roman" w:hAnsi="Times New Roman" w:cs="Times New Roman"/>
          <w:sz w:val="24"/>
          <w:szCs w:val="24"/>
        </w:rPr>
        <w:t>gli utenti e la stabilità del sistema.</w:t>
      </w:r>
      <w:r w:rsidR="006C0A02" w:rsidRPr="00AE757C">
        <w:rPr>
          <w:rFonts w:ascii="Times New Roman" w:hAnsi="Times New Roman" w:cs="Times New Roman"/>
          <w:sz w:val="24"/>
          <w:szCs w:val="24"/>
          <w:vertAlign w:val="superscript"/>
        </w:rPr>
        <w:footnoteReference w:id="48"/>
      </w:r>
      <w:r w:rsidR="006C0A02" w:rsidRPr="009B5DF1">
        <w:rPr>
          <w:sz w:val="24"/>
          <w:szCs w:val="24"/>
        </w:rPr>
        <w:t xml:space="preserve"> </w:t>
      </w:r>
      <w:r w:rsidR="005C1A0B" w:rsidRPr="005C1A0B">
        <w:rPr>
          <w:rFonts w:ascii="Times New Roman" w:hAnsi="Times New Roman" w:cs="Times New Roman"/>
          <w:sz w:val="24"/>
        </w:rPr>
        <w:t xml:space="preserve">Da qui l’anzidetta necessità per i regolatori di prefigurare tecniche operative volte ad evitare condotte contrarie al corretto </w:t>
      </w:r>
      <w:r w:rsidR="005C1A0B" w:rsidRPr="005C1A0B">
        <w:rPr>
          <w:rFonts w:ascii="Times New Roman" w:hAnsi="Times New Roman" w:cs="Times New Roman"/>
          <w:i/>
          <w:sz w:val="24"/>
        </w:rPr>
        <w:t>agere</w:t>
      </w:r>
      <w:r w:rsidR="005C1A0B" w:rsidRPr="005C1A0B">
        <w:rPr>
          <w:rFonts w:ascii="Times New Roman" w:hAnsi="Times New Roman" w:cs="Times New Roman"/>
          <w:sz w:val="24"/>
        </w:rPr>
        <w:t xml:space="preserve"> di mercato; esigenza, cui ovviamente consegue il bisogno di costituire un adeguato framework regolamentare in </w:t>
      </w:r>
      <w:r w:rsidR="005C1A0B" w:rsidRPr="005C1A0B">
        <w:rPr>
          <w:rFonts w:ascii="Times New Roman" w:hAnsi="Times New Roman" w:cs="Times New Roman"/>
          <w:sz w:val="24"/>
        </w:rPr>
        <w:lastRenderedPageBreak/>
        <w:t xml:space="preserve">grado di fronteggiare </w:t>
      </w:r>
      <w:r w:rsidR="003C0D42">
        <w:rPr>
          <w:rFonts w:ascii="Times New Roman" w:hAnsi="Times New Roman" w:cs="Times New Roman"/>
          <w:sz w:val="24"/>
        </w:rPr>
        <w:t xml:space="preserve">gli eccessi </w:t>
      </w:r>
      <w:r w:rsidR="005C1A0B" w:rsidRPr="005C1A0B">
        <w:rPr>
          <w:rFonts w:ascii="Times New Roman" w:hAnsi="Times New Roman" w:cs="Times New Roman"/>
          <w:sz w:val="24"/>
        </w:rPr>
        <w:t>di un capitalismo avanzato.</w:t>
      </w:r>
      <w:r w:rsidR="002A6733">
        <w:rPr>
          <w:rFonts w:ascii="Times New Roman" w:hAnsi="Times New Roman" w:cs="Times New Roman"/>
          <w:sz w:val="24"/>
        </w:rPr>
        <w:t xml:space="preserve"> Di fondo permane il convincimento che </w:t>
      </w:r>
      <w:r w:rsidR="00AD6B67">
        <w:rPr>
          <w:rFonts w:ascii="Times New Roman" w:hAnsi="Times New Roman" w:cs="Times New Roman"/>
          <w:sz w:val="24"/>
        </w:rPr>
        <w:t xml:space="preserve">la corretta </w:t>
      </w:r>
      <w:r w:rsidR="00AC199E">
        <w:rPr>
          <w:rFonts w:ascii="Times New Roman" w:hAnsi="Times New Roman" w:cs="Times New Roman"/>
          <w:sz w:val="24"/>
        </w:rPr>
        <w:t xml:space="preserve">applicazione </w:t>
      </w:r>
      <w:r w:rsidR="00AD6B67">
        <w:rPr>
          <w:rFonts w:ascii="Times New Roman" w:hAnsi="Times New Roman" w:cs="Times New Roman"/>
          <w:sz w:val="24"/>
        </w:rPr>
        <w:t>del</w:t>
      </w:r>
      <w:r w:rsidR="003A5738" w:rsidRPr="00ED6BF2">
        <w:rPr>
          <w:rFonts w:ascii="Times New Roman" w:hAnsi="Times New Roman" w:cs="Times New Roman"/>
          <w:bCs/>
          <w:iCs/>
          <w:sz w:val="24"/>
          <w:szCs w:val="24"/>
        </w:rPr>
        <w:t xml:space="preserve">la tecnologia finanziaria </w:t>
      </w:r>
      <w:r w:rsidR="00AD6B67">
        <w:rPr>
          <w:rFonts w:ascii="Times New Roman" w:hAnsi="Times New Roman" w:cs="Times New Roman"/>
          <w:bCs/>
          <w:iCs/>
          <w:sz w:val="24"/>
          <w:szCs w:val="24"/>
        </w:rPr>
        <w:t>non può prescindere dal cambiamento dei modelli di</w:t>
      </w:r>
      <w:r w:rsidR="003A5738" w:rsidRPr="00ED6BF2">
        <w:rPr>
          <w:rFonts w:ascii="Times New Roman" w:hAnsi="Times New Roman" w:cs="Times New Roman"/>
          <w:bCs/>
          <w:iCs/>
          <w:sz w:val="24"/>
          <w:szCs w:val="24"/>
        </w:rPr>
        <w:t xml:space="preserve"> gestione dei processi aziendali</w:t>
      </w:r>
      <w:r w:rsidR="00260005">
        <w:rPr>
          <w:rFonts w:ascii="Times New Roman" w:hAnsi="Times New Roman" w:cs="Times New Roman"/>
          <w:bCs/>
          <w:iCs/>
          <w:sz w:val="24"/>
          <w:szCs w:val="24"/>
        </w:rPr>
        <w:t xml:space="preserve"> </w:t>
      </w:r>
      <w:r w:rsidR="00C01118">
        <w:rPr>
          <w:rFonts w:ascii="Times New Roman" w:hAnsi="Times New Roman" w:cs="Times New Roman"/>
          <w:bCs/>
          <w:iCs/>
          <w:sz w:val="24"/>
          <w:szCs w:val="24"/>
        </w:rPr>
        <w:t>i quali</w:t>
      </w:r>
      <w:r w:rsidR="006E01CD">
        <w:rPr>
          <w:rFonts w:ascii="Times New Roman" w:hAnsi="Times New Roman" w:cs="Times New Roman"/>
          <w:bCs/>
          <w:iCs/>
          <w:sz w:val="24"/>
          <w:szCs w:val="24"/>
        </w:rPr>
        <w:t xml:space="preserve"> </w:t>
      </w:r>
      <w:r w:rsidR="00E376CE">
        <w:rPr>
          <w:rFonts w:ascii="Times New Roman" w:hAnsi="Times New Roman" w:cs="Times New Roman"/>
          <w:bCs/>
          <w:iCs/>
          <w:sz w:val="24"/>
          <w:szCs w:val="24"/>
        </w:rPr>
        <w:t xml:space="preserve">divengono </w:t>
      </w:r>
      <w:r w:rsidR="00405A23">
        <w:rPr>
          <w:rFonts w:ascii="Times New Roman" w:hAnsi="Times New Roman" w:cs="Times New Roman"/>
          <w:bCs/>
          <w:iCs/>
          <w:sz w:val="24"/>
          <w:szCs w:val="24"/>
        </w:rPr>
        <w:t xml:space="preserve">perno centrale </w:t>
      </w:r>
      <w:r w:rsidR="00E376CE">
        <w:rPr>
          <w:rFonts w:ascii="Times New Roman" w:hAnsi="Times New Roman" w:cs="Times New Roman"/>
          <w:bCs/>
          <w:iCs/>
          <w:sz w:val="24"/>
          <w:szCs w:val="24"/>
        </w:rPr>
        <w:t xml:space="preserve">per </w:t>
      </w:r>
      <w:r w:rsidR="00AF0FD4">
        <w:rPr>
          <w:rFonts w:ascii="Times New Roman" w:hAnsi="Times New Roman" w:cs="Times New Roman"/>
          <w:bCs/>
          <w:iCs/>
          <w:sz w:val="24"/>
          <w:szCs w:val="24"/>
        </w:rPr>
        <w:t xml:space="preserve">la realizzazione </w:t>
      </w:r>
      <w:r w:rsidR="00F73F84">
        <w:rPr>
          <w:rFonts w:ascii="Times New Roman" w:hAnsi="Times New Roman" w:cs="Times New Roman"/>
          <w:bCs/>
          <w:iCs/>
          <w:sz w:val="24"/>
          <w:szCs w:val="24"/>
        </w:rPr>
        <w:t xml:space="preserve">di </w:t>
      </w:r>
      <w:r w:rsidR="00F73F84" w:rsidRPr="00F73F84">
        <w:rPr>
          <w:rFonts w:ascii="Times New Roman" w:hAnsi="Times New Roman" w:cs="Times New Roman"/>
          <w:bCs/>
          <w:iCs/>
          <w:sz w:val="24"/>
          <w:szCs w:val="24"/>
        </w:rPr>
        <w:t>forme di ‘controllo di stabilità’</w:t>
      </w:r>
      <w:r w:rsidR="00F73F84">
        <w:rPr>
          <w:rFonts w:ascii="Times New Roman" w:hAnsi="Times New Roman" w:cs="Times New Roman"/>
          <w:bCs/>
          <w:iCs/>
          <w:sz w:val="24"/>
          <w:szCs w:val="24"/>
        </w:rPr>
        <w:t xml:space="preserve"> </w:t>
      </w:r>
      <w:r w:rsidR="00965E3A">
        <w:rPr>
          <w:rFonts w:ascii="Times New Roman" w:hAnsi="Times New Roman" w:cs="Times New Roman"/>
          <w:bCs/>
          <w:iCs/>
          <w:sz w:val="24"/>
          <w:szCs w:val="24"/>
        </w:rPr>
        <w:t>del</w:t>
      </w:r>
      <w:r w:rsidR="00C46E4D">
        <w:rPr>
          <w:rFonts w:ascii="Times New Roman" w:hAnsi="Times New Roman" w:cs="Times New Roman"/>
          <w:bCs/>
          <w:iCs/>
          <w:sz w:val="24"/>
          <w:szCs w:val="24"/>
        </w:rPr>
        <w:t xml:space="preserve">lo sviluppo </w:t>
      </w:r>
      <w:r w:rsidR="00CB2E5A">
        <w:rPr>
          <w:rFonts w:ascii="Times New Roman" w:hAnsi="Times New Roman" w:cs="Times New Roman"/>
          <w:bCs/>
          <w:iCs/>
          <w:sz w:val="24"/>
          <w:szCs w:val="24"/>
        </w:rPr>
        <w:t>digitale</w:t>
      </w:r>
      <w:r w:rsidR="00ED6BF2">
        <w:rPr>
          <w:rFonts w:ascii="Times New Roman" w:hAnsi="Times New Roman" w:cs="Times New Roman"/>
          <w:bCs/>
          <w:iCs/>
          <w:sz w:val="24"/>
          <w:szCs w:val="24"/>
        </w:rPr>
        <w:t>.</w:t>
      </w:r>
      <w:r w:rsidR="003A5738" w:rsidRPr="00ED6BF2">
        <w:rPr>
          <w:rStyle w:val="FootnoteReference"/>
          <w:rFonts w:ascii="Times New Roman" w:hAnsi="Times New Roman" w:cs="Times New Roman"/>
          <w:bCs/>
          <w:iCs/>
          <w:sz w:val="24"/>
          <w:szCs w:val="24"/>
        </w:rPr>
        <w:footnoteReference w:id="49"/>
      </w:r>
      <w:r w:rsidR="00095DAF" w:rsidRPr="00ED6BF2">
        <w:rPr>
          <w:rFonts w:ascii="Times New Roman" w:hAnsi="Times New Roman" w:cs="Times New Roman"/>
          <w:bCs/>
          <w:iCs/>
          <w:sz w:val="24"/>
          <w:szCs w:val="24"/>
        </w:rPr>
        <w:t xml:space="preserve"> </w:t>
      </w:r>
    </w:p>
    <w:p w14:paraId="00E70101" w14:textId="0B31CED2" w:rsidR="00977335" w:rsidRPr="00ED21B4" w:rsidRDefault="00095DAF" w:rsidP="00ED21B4">
      <w:pPr>
        <w:spacing w:after="0" w:line="360" w:lineRule="auto"/>
        <w:ind w:left="567" w:right="567" w:firstLine="357"/>
        <w:jc w:val="both"/>
        <w:rPr>
          <w:rFonts w:ascii="Times New Roman" w:hAnsi="Times New Roman" w:cs="Times New Roman"/>
          <w:sz w:val="24"/>
        </w:rPr>
      </w:pPr>
      <w:r w:rsidRPr="00ED6BF2">
        <w:rPr>
          <w:rFonts w:ascii="Times New Roman" w:hAnsi="Times New Roman" w:cs="Times New Roman"/>
          <w:bCs/>
          <w:iCs/>
          <w:sz w:val="24"/>
          <w:szCs w:val="24"/>
        </w:rPr>
        <w:t xml:space="preserve">Ne consegue che </w:t>
      </w:r>
      <w:r w:rsidR="002E29C6" w:rsidRPr="00ED6BF2">
        <w:rPr>
          <w:rFonts w:ascii="Times New Roman" w:hAnsi="Times New Roman" w:cs="Times New Roman"/>
          <w:bCs/>
          <w:iCs/>
          <w:sz w:val="24"/>
          <w:szCs w:val="24"/>
        </w:rPr>
        <w:t xml:space="preserve">il sostegno </w:t>
      </w:r>
      <w:r w:rsidR="00F02B91">
        <w:rPr>
          <w:rFonts w:ascii="Times New Roman" w:hAnsi="Times New Roman" w:cs="Times New Roman"/>
          <w:bCs/>
          <w:iCs/>
          <w:sz w:val="24"/>
          <w:szCs w:val="24"/>
        </w:rPr>
        <w:t xml:space="preserve">agli strumenti tecnologici </w:t>
      </w:r>
      <w:r w:rsidR="005A58F0">
        <w:rPr>
          <w:rFonts w:ascii="Times New Roman" w:hAnsi="Times New Roman" w:cs="Times New Roman"/>
          <w:bCs/>
          <w:iCs/>
          <w:sz w:val="24"/>
          <w:szCs w:val="24"/>
        </w:rPr>
        <w:t>dei servizi finanziari</w:t>
      </w:r>
      <w:r w:rsidR="002E29C6" w:rsidRPr="00ED6BF2">
        <w:rPr>
          <w:rFonts w:ascii="Times New Roman" w:hAnsi="Times New Roman" w:cs="Times New Roman"/>
          <w:bCs/>
          <w:iCs/>
          <w:sz w:val="24"/>
          <w:szCs w:val="24"/>
        </w:rPr>
        <w:t>, considerat</w:t>
      </w:r>
      <w:r w:rsidR="009C15D9">
        <w:rPr>
          <w:rFonts w:ascii="Times New Roman" w:hAnsi="Times New Roman" w:cs="Times New Roman"/>
          <w:bCs/>
          <w:iCs/>
          <w:sz w:val="24"/>
          <w:szCs w:val="24"/>
        </w:rPr>
        <w:t>i</w:t>
      </w:r>
      <w:r w:rsidR="002E29C6" w:rsidRPr="00ED6BF2">
        <w:rPr>
          <w:rFonts w:ascii="Times New Roman" w:hAnsi="Times New Roman" w:cs="Times New Roman"/>
          <w:bCs/>
          <w:iCs/>
          <w:sz w:val="24"/>
          <w:szCs w:val="24"/>
        </w:rPr>
        <w:t xml:space="preserve"> nelle sue variegate</w:t>
      </w:r>
      <w:r w:rsidR="00637402">
        <w:rPr>
          <w:rFonts w:ascii="Times New Roman" w:hAnsi="Times New Roman" w:cs="Times New Roman"/>
          <w:bCs/>
          <w:iCs/>
          <w:sz w:val="24"/>
          <w:szCs w:val="24"/>
        </w:rPr>
        <w:t xml:space="preserve"> </w:t>
      </w:r>
      <w:r w:rsidR="002E29C6" w:rsidRPr="00ED6BF2">
        <w:rPr>
          <w:rFonts w:ascii="Times New Roman" w:hAnsi="Times New Roman" w:cs="Times New Roman"/>
          <w:bCs/>
          <w:iCs/>
          <w:sz w:val="24"/>
          <w:szCs w:val="24"/>
        </w:rPr>
        <w:t xml:space="preserve">componenti (ambientale, sociale e di </w:t>
      </w:r>
      <w:r w:rsidR="002E29C6" w:rsidRPr="001D4209">
        <w:rPr>
          <w:rFonts w:ascii="Times New Roman" w:hAnsi="Times New Roman" w:cs="Times New Roman"/>
          <w:bCs/>
          <w:i/>
          <w:iCs/>
          <w:sz w:val="24"/>
          <w:szCs w:val="24"/>
        </w:rPr>
        <w:t>governance</w:t>
      </w:r>
      <w:r w:rsidR="002E29C6" w:rsidRPr="00ED6BF2">
        <w:rPr>
          <w:rFonts w:ascii="Times New Roman" w:hAnsi="Times New Roman" w:cs="Times New Roman"/>
          <w:bCs/>
          <w:iCs/>
          <w:sz w:val="24"/>
          <w:szCs w:val="24"/>
        </w:rPr>
        <w:t xml:space="preserve">), rientra di certo nel campo di applicazione del </w:t>
      </w:r>
      <w:r w:rsidR="002E29C6" w:rsidRPr="0079344C">
        <w:rPr>
          <w:rFonts w:ascii="Times New Roman" w:hAnsi="Times New Roman" w:cs="Times New Roman"/>
          <w:bCs/>
          <w:i/>
          <w:iCs/>
          <w:sz w:val="24"/>
          <w:szCs w:val="24"/>
        </w:rPr>
        <w:t>Fintech</w:t>
      </w:r>
      <w:r w:rsidR="002E29C6" w:rsidRPr="00ED6BF2">
        <w:rPr>
          <w:rFonts w:ascii="Times New Roman" w:hAnsi="Times New Roman" w:cs="Times New Roman"/>
          <w:bCs/>
          <w:iCs/>
          <w:sz w:val="24"/>
          <w:szCs w:val="24"/>
        </w:rPr>
        <w:t xml:space="preserve"> che, come è stato puntualizzato in un’indagine conoscitiva della Banca d’Italia, «investe il mercato del credito, dei servizi di pagamento e delle tecnologie a supporto dei servizi bancari e finanziari»</w:t>
      </w:r>
      <w:r w:rsidR="005C24DA">
        <w:rPr>
          <w:rFonts w:ascii="Times New Roman" w:hAnsi="Times New Roman" w:cs="Times New Roman"/>
          <w:bCs/>
          <w:iCs/>
          <w:sz w:val="24"/>
          <w:szCs w:val="24"/>
        </w:rPr>
        <w:t>.</w:t>
      </w:r>
      <w:r w:rsidR="002E29C6" w:rsidRPr="00ED6BF2">
        <w:rPr>
          <w:rStyle w:val="FootnoteReference"/>
          <w:rFonts w:ascii="Times New Roman" w:hAnsi="Times New Roman" w:cs="Times New Roman"/>
          <w:bCs/>
          <w:iCs/>
          <w:sz w:val="24"/>
          <w:szCs w:val="24"/>
        </w:rPr>
        <w:footnoteReference w:id="50"/>
      </w:r>
      <w:r w:rsidR="00BA6A34" w:rsidRPr="00ED6BF2">
        <w:rPr>
          <w:rFonts w:ascii="Times New Roman" w:hAnsi="Times New Roman" w:cs="Times New Roman"/>
          <w:bCs/>
          <w:iCs/>
          <w:sz w:val="24"/>
          <w:szCs w:val="24"/>
        </w:rPr>
        <w:t xml:space="preserve"> </w:t>
      </w:r>
      <w:r w:rsidR="00295738" w:rsidRPr="00ED6BF2">
        <w:rPr>
          <w:rFonts w:ascii="Times New Roman" w:hAnsi="Times New Roman" w:cs="Times New Roman"/>
          <w:bCs/>
          <w:iCs/>
          <w:sz w:val="24"/>
          <w:szCs w:val="24"/>
        </w:rPr>
        <w:t>Più precisamente</w:t>
      </w:r>
      <w:r w:rsidR="00BF37CD" w:rsidRPr="00ED6BF2">
        <w:rPr>
          <w:rFonts w:ascii="Times New Roman" w:hAnsi="Times New Roman" w:cs="Times New Roman"/>
          <w:bCs/>
          <w:iCs/>
          <w:sz w:val="24"/>
          <w:szCs w:val="24"/>
        </w:rPr>
        <w:t>,</w:t>
      </w:r>
      <w:r w:rsidR="00BA6A34" w:rsidRPr="00ED6BF2">
        <w:rPr>
          <w:rFonts w:ascii="Times New Roman" w:hAnsi="Times New Roman" w:cs="Times New Roman"/>
          <w:bCs/>
          <w:iCs/>
          <w:sz w:val="24"/>
          <w:szCs w:val="24"/>
        </w:rPr>
        <w:t xml:space="preserve"> </w:t>
      </w:r>
      <w:r w:rsidR="00BF37CD" w:rsidRPr="00ED6BF2">
        <w:rPr>
          <w:rFonts w:ascii="Times New Roman" w:hAnsi="Times New Roman" w:cs="Times New Roman"/>
          <w:bCs/>
          <w:iCs/>
          <w:sz w:val="24"/>
          <w:szCs w:val="24"/>
        </w:rPr>
        <w:t xml:space="preserve">l’elaborazione automatizzata dei </w:t>
      </w:r>
      <w:r w:rsidR="00D00DE4">
        <w:rPr>
          <w:rFonts w:ascii="Times New Roman" w:hAnsi="Times New Roman" w:cs="Times New Roman"/>
          <w:bCs/>
          <w:i/>
          <w:iCs/>
          <w:sz w:val="24"/>
          <w:szCs w:val="24"/>
        </w:rPr>
        <w:t>B</w:t>
      </w:r>
      <w:r w:rsidR="00BF37CD" w:rsidRPr="00ED6BF2">
        <w:rPr>
          <w:rFonts w:ascii="Times New Roman" w:hAnsi="Times New Roman" w:cs="Times New Roman"/>
          <w:bCs/>
          <w:i/>
          <w:iCs/>
          <w:sz w:val="24"/>
          <w:szCs w:val="24"/>
        </w:rPr>
        <w:t>ig data</w:t>
      </w:r>
      <w:r w:rsidR="00BF37CD" w:rsidRPr="00ED6BF2">
        <w:rPr>
          <w:rFonts w:ascii="Times New Roman" w:hAnsi="Times New Roman" w:cs="Times New Roman"/>
          <w:bCs/>
          <w:iCs/>
          <w:sz w:val="24"/>
          <w:szCs w:val="24"/>
        </w:rPr>
        <w:t xml:space="preserve">, opportunamente incanalati in sistemi di </w:t>
      </w:r>
      <w:r w:rsidR="00BF37CD" w:rsidRPr="00ED6BF2">
        <w:rPr>
          <w:rFonts w:ascii="Times New Roman" w:hAnsi="Times New Roman" w:cs="Times New Roman"/>
          <w:bCs/>
          <w:i/>
          <w:iCs/>
          <w:sz w:val="24"/>
          <w:szCs w:val="24"/>
        </w:rPr>
        <w:t>software</w:t>
      </w:r>
      <w:r w:rsidR="001A1194" w:rsidRPr="00637402">
        <w:rPr>
          <w:rFonts w:ascii="Times New Roman" w:hAnsi="Times New Roman" w:cs="Times New Roman"/>
          <w:bCs/>
          <w:sz w:val="24"/>
          <w:szCs w:val="24"/>
        </w:rPr>
        <w:t>,</w:t>
      </w:r>
      <w:r w:rsidR="00BF37CD" w:rsidRPr="00ED6BF2">
        <w:rPr>
          <w:rFonts w:ascii="Times New Roman" w:hAnsi="Times New Roman" w:cs="Times New Roman"/>
          <w:bCs/>
          <w:iCs/>
          <w:sz w:val="24"/>
          <w:szCs w:val="24"/>
        </w:rPr>
        <w:t xml:space="preserve"> </w:t>
      </w:r>
      <w:r w:rsidR="001235D3" w:rsidRPr="00ED6BF2">
        <w:rPr>
          <w:rFonts w:ascii="Times New Roman" w:hAnsi="Times New Roman" w:cs="Times New Roman"/>
          <w:bCs/>
          <w:iCs/>
          <w:sz w:val="24"/>
          <w:szCs w:val="24"/>
        </w:rPr>
        <w:t xml:space="preserve">è </w:t>
      </w:r>
      <w:r w:rsidR="00BF37CD" w:rsidRPr="00ED6BF2">
        <w:rPr>
          <w:rFonts w:ascii="Times New Roman" w:hAnsi="Times New Roman" w:cs="Times New Roman"/>
          <w:bCs/>
          <w:iCs/>
          <w:sz w:val="24"/>
          <w:szCs w:val="24"/>
        </w:rPr>
        <w:t xml:space="preserve">in grado di interagire </w:t>
      </w:r>
      <w:r w:rsidR="001235D3" w:rsidRPr="00ED6BF2">
        <w:rPr>
          <w:rFonts w:ascii="Times New Roman" w:hAnsi="Times New Roman" w:cs="Times New Roman"/>
          <w:bCs/>
          <w:iCs/>
          <w:sz w:val="24"/>
          <w:szCs w:val="24"/>
        </w:rPr>
        <w:t xml:space="preserve">in modalità positive </w:t>
      </w:r>
      <w:r w:rsidR="00BF37CD" w:rsidRPr="00ED6BF2">
        <w:rPr>
          <w:rFonts w:ascii="Times New Roman" w:hAnsi="Times New Roman" w:cs="Times New Roman"/>
          <w:bCs/>
          <w:iCs/>
          <w:sz w:val="24"/>
          <w:szCs w:val="24"/>
        </w:rPr>
        <w:t>sulla prestazione di servizi di vario genere e, in particolare, di quelli praticati nel mercato finanziario, all’uopo sviluppando «euristiche valutative».</w:t>
      </w:r>
      <w:r w:rsidR="00BF37CD" w:rsidRPr="00ED6BF2">
        <w:rPr>
          <w:rFonts w:ascii="Times New Roman" w:hAnsi="Times New Roman" w:cs="Times New Roman"/>
          <w:bCs/>
          <w:iCs/>
          <w:sz w:val="24"/>
          <w:szCs w:val="24"/>
          <w:vertAlign w:val="superscript"/>
        </w:rPr>
        <w:footnoteReference w:id="51"/>
      </w:r>
      <w:r w:rsidR="00B47B43" w:rsidRPr="00ED6BF2">
        <w:rPr>
          <w:rFonts w:ascii="Times New Roman" w:hAnsi="Times New Roman" w:cs="Times New Roman"/>
          <w:bCs/>
          <w:iCs/>
          <w:sz w:val="24"/>
          <w:szCs w:val="24"/>
        </w:rPr>
        <w:t xml:space="preserve"> </w:t>
      </w:r>
      <w:r w:rsidR="001235D3" w:rsidRPr="00ED6BF2">
        <w:rPr>
          <w:rFonts w:ascii="Times New Roman" w:hAnsi="Times New Roman" w:cs="Times New Roman"/>
          <w:bCs/>
          <w:iCs/>
          <w:sz w:val="24"/>
          <w:szCs w:val="24"/>
        </w:rPr>
        <w:t xml:space="preserve">E’ evidente come </w:t>
      </w:r>
      <w:r w:rsidRPr="00ED6BF2">
        <w:rPr>
          <w:rFonts w:ascii="Times New Roman" w:hAnsi="Times New Roman" w:cs="Times New Roman"/>
          <w:bCs/>
          <w:iCs/>
          <w:sz w:val="24"/>
          <w:szCs w:val="24"/>
        </w:rPr>
        <w:t>l</w:t>
      </w:r>
      <w:r w:rsidR="003B4BC2">
        <w:rPr>
          <w:rFonts w:ascii="Times New Roman" w:hAnsi="Times New Roman" w:cs="Times New Roman"/>
          <w:bCs/>
          <w:iCs/>
          <w:sz w:val="24"/>
          <w:szCs w:val="24"/>
        </w:rPr>
        <w:t>a diffusione de</w:t>
      </w:r>
      <w:r w:rsidR="00136762">
        <w:rPr>
          <w:rFonts w:ascii="Times New Roman" w:hAnsi="Times New Roman" w:cs="Times New Roman"/>
          <w:bCs/>
          <w:iCs/>
          <w:sz w:val="24"/>
          <w:szCs w:val="24"/>
        </w:rPr>
        <w:t xml:space="preserve">i meccanismi </w:t>
      </w:r>
      <w:r w:rsidR="003B4BC2">
        <w:rPr>
          <w:rFonts w:ascii="Times New Roman" w:hAnsi="Times New Roman" w:cs="Times New Roman"/>
          <w:bCs/>
          <w:iCs/>
          <w:sz w:val="24"/>
          <w:szCs w:val="24"/>
        </w:rPr>
        <w:t xml:space="preserve">digitali </w:t>
      </w:r>
      <w:r w:rsidRPr="00ED6BF2">
        <w:rPr>
          <w:rFonts w:ascii="Times New Roman" w:hAnsi="Times New Roman" w:cs="Times New Roman"/>
          <w:bCs/>
          <w:iCs/>
          <w:sz w:val="24"/>
          <w:szCs w:val="24"/>
        </w:rPr>
        <w:t>coniugat</w:t>
      </w:r>
      <w:r w:rsidR="003B4BC2">
        <w:rPr>
          <w:rFonts w:ascii="Times New Roman" w:hAnsi="Times New Roman" w:cs="Times New Roman"/>
          <w:bCs/>
          <w:iCs/>
          <w:sz w:val="24"/>
          <w:szCs w:val="24"/>
        </w:rPr>
        <w:t>a</w:t>
      </w:r>
      <w:r w:rsidRPr="00ED6BF2">
        <w:rPr>
          <w:rFonts w:ascii="Times New Roman" w:hAnsi="Times New Roman" w:cs="Times New Roman"/>
          <w:bCs/>
          <w:iCs/>
          <w:sz w:val="24"/>
          <w:szCs w:val="24"/>
        </w:rPr>
        <w:t xml:space="preserve"> al mutamento delle dinamiche sociali re</w:t>
      </w:r>
      <w:r w:rsidR="001235D3" w:rsidRPr="00ED6BF2">
        <w:rPr>
          <w:rFonts w:ascii="Times New Roman" w:hAnsi="Times New Roman" w:cs="Times New Roman"/>
          <w:bCs/>
          <w:iCs/>
          <w:sz w:val="24"/>
          <w:szCs w:val="24"/>
        </w:rPr>
        <w:t>nde</w:t>
      </w:r>
      <w:r w:rsidRPr="00ED6BF2">
        <w:rPr>
          <w:rFonts w:ascii="Times New Roman" w:hAnsi="Times New Roman" w:cs="Times New Roman"/>
          <w:bCs/>
          <w:iCs/>
          <w:sz w:val="24"/>
          <w:szCs w:val="24"/>
        </w:rPr>
        <w:t xml:space="preserve"> palesi i vantaggi rivenienti da un uso generalizzato della miriade d’informazioni e di dati di natura immateriale</w:t>
      </w:r>
      <w:r w:rsidR="001235D3" w:rsidRPr="00ED6BF2">
        <w:rPr>
          <w:rFonts w:ascii="Times New Roman" w:hAnsi="Times New Roman" w:cs="Times New Roman"/>
          <w:bCs/>
          <w:iCs/>
          <w:sz w:val="24"/>
          <w:szCs w:val="24"/>
        </w:rPr>
        <w:t>.</w:t>
      </w:r>
    </w:p>
    <w:p w14:paraId="26FE99E9" w14:textId="10D7FEC5" w:rsidR="001D4209" w:rsidRDefault="00B426DB" w:rsidP="00353800">
      <w:pPr>
        <w:spacing w:after="0" w:line="360" w:lineRule="auto"/>
        <w:ind w:left="567" w:right="567" w:firstLine="357"/>
        <w:jc w:val="both"/>
        <w:rPr>
          <w:rFonts w:ascii="Times New Roman" w:hAnsi="Times New Roman" w:cs="Times New Roman"/>
          <w:bCs/>
          <w:iCs/>
          <w:sz w:val="24"/>
          <w:szCs w:val="24"/>
        </w:rPr>
      </w:pPr>
      <w:r>
        <w:rPr>
          <w:rFonts w:ascii="Times New Roman" w:hAnsi="Times New Roman" w:cs="Times New Roman"/>
          <w:bCs/>
          <w:iCs/>
          <w:sz w:val="24"/>
          <w:szCs w:val="24"/>
        </w:rPr>
        <w:t>Pertanto</w:t>
      </w:r>
      <w:r w:rsidR="001133CC">
        <w:rPr>
          <w:rFonts w:ascii="Times New Roman" w:hAnsi="Times New Roman" w:cs="Times New Roman"/>
          <w:bCs/>
          <w:iCs/>
          <w:sz w:val="24"/>
          <w:szCs w:val="24"/>
        </w:rPr>
        <w:t>,</w:t>
      </w:r>
      <w:r>
        <w:rPr>
          <w:rFonts w:ascii="Times New Roman" w:hAnsi="Times New Roman" w:cs="Times New Roman"/>
          <w:bCs/>
          <w:iCs/>
          <w:sz w:val="24"/>
          <w:szCs w:val="24"/>
        </w:rPr>
        <w:t xml:space="preserve"> </w:t>
      </w:r>
      <w:r w:rsidR="005B2925" w:rsidRPr="00ED6BF2">
        <w:rPr>
          <w:rFonts w:ascii="Times New Roman" w:hAnsi="Times New Roman" w:cs="Times New Roman"/>
          <w:bCs/>
          <w:iCs/>
          <w:sz w:val="24"/>
          <w:szCs w:val="24"/>
        </w:rPr>
        <w:t xml:space="preserve">si evince l’ampiezza del contributo che il </w:t>
      </w:r>
      <w:r w:rsidR="005B2925" w:rsidRPr="0079344C">
        <w:rPr>
          <w:rFonts w:ascii="Times New Roman" w:hAnsi="Times New Roman" w:cs="Times New Roman"/>
          <w:bCs/>
          <w:i/>
          <w:iCs/>
          <w:sz w:val="24"/>
          <w:szCs w:val="24"/>
        </w:rPr>
        <w:t>Fin</w:t>
      </w:r>
      <w:r w:rsidR="00DF2A54" w:rsidRPr="0079344C">
        <w:rPr>
          <w:rFonts w:ascii="Times New Roman" w:hAnsi="Times New Roman" w:cs="Times New Roman"/>
          <w:bCs/>
          <w:i/>
          <w:iCs/>
          <w:sz w:val="24"/>
          <w:szCs w:val="24"/>
        </w:rPr>
        <w:t>t</w:t>
      </w:r>
      <w:r w:rsidR="005B2925" w:rsidRPr="0079344C">
        <w:rPr>
          <w:rFonts w:ascii="Times New Roman" w:hAnsi="Times New Roman" w:cs="Times New Roman"/>
          <w:bCs/>
          <w:i/>
          <w:iCs/>
          <w:sz w:val="24"/>
          <w:szCs w:val="24"/>
        </w:rPr>
        <w:t>ech</w:t>
      </w:r>
      <w:r w:rsidR="005B2925" w:rsidRPr="00ED6BF2">
        <w:rPr>
          <w:rFonts w:ascii="Times New Roman" w:hAnsi="Times New Roman" w:cs="Times New Roman"/>
          <w:bCs/>
          <w:iCs/>
          <w:sz w:val="24"/>
          <w:szCs w:val="24"/>
        </w:rPr>
        <w:t xml:space="preserve"> è in grado di recare alla ricerca ed alla realizzazione di strumenti che possano accrescere l</w:t>
      </w:r>
      <w:r w:rsidR="005972D6">
        <w:rPr>
          <w:rFonts w:ascii="Times New Roman" w:hAnsi="Times New Roman" w:cs="Times New Roman"/>
          <w:bCs/>
          <w:iCs/>
          <w:sz w:val="24"/>
          <w:szCs w:val="24"/>
        </w:rPr>
        <w:t xml:space="preserve">a trasparenza </w:t>
      </w:r>
      <w:r w:rsidR="00353800">
        <w:rPr>
          <w:rFonts w:ascii="Times New Roman" w:hAnsi="Times New Roman" w:cs="Times New Roman"/>
          <w:bCs/>
          <w:iCs/>
          <w:sz w:val="24"/>
          <w:szCs w:val="24"/>
        </w:rPr>
        <w:t>dei sistemi operativi</w:t>
      </w:r>
      <w:r w:rsidR="00221519">
        <w:rPr>
          <w:rFonts w:ascii="Times New Roman" w:hAnsi="Times New Roman" w:cs="Times New Roman"/>
          <w:bCs/>
          <w:iCs/>
          <w:sz w:val="24"/>
          <w:szCs w:val="24"/>
        </w:rPr>
        <w:t xml:space="preserve"> finanziari</w:t>
      </w:r>
      <w:r w:rsidR="005B2925" w:rsidRPr="00ED6BF2">
        <w:rPr>
          <w:rFonts w:ascii="Times New Roman" w:hAnsi="Times New Roman" w:cs="Times New Roman"/>
          <w:bCs/>
          <w:iCs/>
          <w:sz w:val="24"/>
          <w:szCs w:val="24"/>
        </w:rPr>
        <w:t xml:space="preserve">. </w:t>
      </w:r>
      <w:r w:rsidR="00166CA2" w:rsidRPr="00ED6BF2">
        <w:rPr>
          <w:rFonts w:ascii="Times New Roman" w:hAnsi="Times New Roman" w:cs="Times New Roman"/>
          <w:bCs/>
          <w:iCs/>
          <w:sz w:val="24"/>
          <w:szCs w:val="24"/>
        </w:rPr>
        <w:t>L</w:t>
      </w:r>
      <w:r w:rsidR="005B2925" w:rsidRPr="00ED6BF2">
        <w:rPr>
          <w:rFonts w:ascii="Times New Roman" w:hAnsi="Times New Roman" w:cs="Times New Roman"/>
          <w:bCs/>
          <w:iCs/>
          <w:sz w:val="24"/>
          <w:szCs w:val="24"/>
        </w:rPr>
        <w:t xml:space="preserve">a sua azione </w:t>
      </w:r>
      <w:r w:rsidR="00166CA2" w:rsidRPr="00ED6BF2">
        <w:rPr>
          <w:rFonts w:ascii="Times New Roman" w:hAnsi="Times New Roman" w:cs="Times New Roman"/>
          <w:bCs/>
          <w:iCs/>
          <w:sz w:val="24"/>
          <w:szCs w:val="24"/>
        </w:rPr>
        <w:t xml:space="preserve">riesce, infatti, a sviluppare e dare maggiore concretezza alle tecniche di </w:t>
      </w:r>
      <w:r w:rsidR="00281B49" w:rsidRPr="00ED6BF2">
        <w:rPr>
          <w:rFonts w:ascii="Times New Roman" w:hAnsi="Times New Roman" w:cs="Times New Roman"/>
          <w:bCs/>
          <w:iCs/>
          <w:sz w:val="24"/>
          <w:szCs w:val="24"/>
        </w:rPr>
        <w:t>preservazione dell</w:t>
      </w:r>
      <w:r w:rsidR="00A077E7">
        <w:rPr>
          <w:rFonts w:ascii="Times New Roman" w:hAnsi="Times New Roman" w:cs="Times New Roman"/>
          <w:bCs/>
          <w:iCs/>
          <w:sz w:val="24"/>
          <w:szCs w:val="24"/>
        </w:rPr>
        <w:t>o sviluppo economico</w:t>
      </w:r>
      <w:r w:rsidR="00166CA2" w:rsidRPr="00ED6BF2">
        <w:rPr>
          <w:rFonts w:ascii="Times New Roman" w:hAnsi="Times New Roman" w:cs="Times New Roman"/>
          <w:bCs/>
          <w:iCs/>
          <w:sz w:val="24"/>
          <w:szCs w:val="24"/>
        </w:rPr>
        <w:t xml:space="preserve">, oltre a </w:t>
      </w:r>
      <w:r w:rsidR="00281B49" w:rsidRPr="00ED6BF2">
        <w:rPr>
          <w:rFonts w:ascii="Times New Roman" w:hAnsi="Times New Roman" w:cs="Times New Roman"/>
          <w:bCs/>
          <w:iCs/>
          <w:sz w:val="24"/>
          <w:szCs w:val="24"/>
        </w:rPr>
        <w:t>prom</w:t>
      </w:r>
      <w:r w:rsidR="00166CA2" w:rsidRPr="00ED6BF2">
        <w:rPr>
          <w:rFonts w:ascii="Times New Roman" w:hAnsi="Times New Roman" w:cs="Times New Roman"/>
          <w:bCs/>
          <w:iCs/>
          <w:sz w:val="24"/>
          <w:szCs w:val="24"/>
        </w:rPr>
        <w:t>u</w:t>
      </w:r>
      <w:r w:rsidR="00281B49" w:rsidRPr="00ED6BF2">
        <w:rPr>
          <w:rFonts w:ascii="Times New Roman" w:hAnsi="Times New Roman" w:cs="Times New Roman"/>
          <w:bCs/>
          <w:iCs/>
          <w:sz w:val="24"/>
          <w:szCs w:val="24"/>
        </w:rPr>
        <w:t>o</w:t>
      </w:r>
      <w:r w:rsidR="00166CA2" w:rsidRPr="00ED6BF2">
        <w:rPr>
          <w:rFonts w:ascii="Times New Roman" w:hAnsi="Times New Roman" w:cs="Times New Roman"/>
          <w:bCs/>
          <w:iCs/>
          <w:sz w:val="24"/>
          <w:szCs w:val="24"/>
        </w:rPr>
        <w:t>vere la parità di genere e</w:t>
      </w:r>
      <w:r w:rsidR="00281B49" w:rsidRPr="00ED6BF2">
        <w:rPr>
          <w:rFonts w:ascii="Times New Roman" w:hAnsi="Times New Roman" w:cs="Times New Roman"/>
          <w:bCs/>
          <w:iCs/>
          <w:sz w:val="24"/>
          <w:szCs w:val="24"/>
        </w:rPr>
        <w:t xml:space="preserve"> ridu</w:t>
      </w:r>
      <w:r w:rsidR="00166CA2" w:rsidRPr="00ED6BF2">
        <w:rPr>
          <w:rFonts w:ascii="Times New Roman" w:hAnsi="Times New Roman" w:cs="Times New Roman"/>
          <w:bCs/>
          <w:iCs/>
          <w:sz w:val="24"/>
          <w:szCs w:val="24"/>
        </w:rPr>
        <w:t xml:space="preserve">rre </w:t>
      </w:r>
      <w:r w:rsidR="00281B49" w:rsidRPr="00ED6BF2">
        <w:rPr>
          <w:rFonts w:ascii="Times New Roman" w:hAnsi="Times New Roman" w:cs="Times New Roman"/>
          <w:bCs/>
          <w:iCs/>
          <w:sz w:val="24"/>
          <w:szCs w:val="24"/>
        </w:rPr>
        <w:t>le diseguaglianze economiche</w:t>
      </w:r>
      <w:r w:rsidR="00166CA2" w:rsidRPr="00ED6BF2">
        <w:rPr>
          <w:rFonts w:ascii="Times New Roman" w:hAnsi="Times New Roman" w:cs="Times New Roman"/>
          <w:bCs/>
          <w:iCs/>
          <w:sz w:val="24"/>
          <w:szCs w:val="24"/>
        </w:rPr>
        <w:t xml:space="preserve">; </w:t>
      </w:r>
      <w:r w:rsidR="009B4798" w:rsidRPr="00ED6BF2">
        <w:rPr>
          <w:rFonts w:ascii="Times New Roman" w:hAnsi="Times New Roman" w:cs="Times New Roman"/>
          <w:bCs/>
          <w:iCs/>
          <w:sz w:val="24"/>
          <w:szCs w:val="24"/>
        </w:rPr>
        <w:t>l’utilizzo del</w:t>
      </w:r>
      <w:r w:rsidR="00C048C4">
        <w:rPr>
          <w:rFonts w:ascii="Times New Roman" w:hAnsi="Times New Roman" w:cs="Times New Roman"/>
          <w:bCs/>
          <w:iCs/>
          <w:sz w:val="24"/>
          <w:szCs w:val="24"/>
        </w:rPr>
        <w:t>le tecnologie</w:t>
      </w:r>
      <w:r w:rsidR="009B4798" w:rsidRPr="00ED6BF2">
        <w:rPr>
          <w:rFonts w:ascii="Times New Roman" w:hAnsi="Times New Roman" w:cs="Times New Roman"/>
          <w:bCs/>
          <w:iCs/>
          <w:sz w:val="24"/>
          <w:szCs w:val="24"/>
        </w:rPr>
        <w:t xml:space="preserve"> consente</w:t>
      </w:r>
      <w:r w:rsidR="0038575C">
        <w:rPr>
          <w:rFonts w:ascii="Times New Roman" w:hAnsi="Times New Roman" w:cs="Times New Roman"/>
          <w:bCs/>
          <w:iCs/>
          <w:sz w:val="24"/>
          <w:szCs w:val="24"/>
        </w:rPr>
        <w:t>, dunque,</w:t>
      </w:r>
      <w:r w:rsidR="009B4798" w:rsidRPr="00ED6BF2">
        <w:rPr>
          <w:rFonts w:ascii="Times New Roman" w:hAnsi="Times New Roman" w:cs="Times New Roman"/>
          <w:bCs/>
          <w:iCs/>
          <w:sz w:val="24"/>
          <w:szCs w:val="24"/>
        </w:rPr>
        <w:t xml:space="preserve"> di attivare una eterogenea pluralità d’interventi mirati a</w:t>
      </w:r>
      <w:r w:rsidR="00A10E9D">
        <w:rPr>
          <w:rFonts w:ascii="Times New Roman" w:hAnsi="Times New Roman" w:cs="Times New Roman"/>
          <w:bCs/>
          <w:iCs/>
          <w:sz w:val="24"/>
          <w:szCs w:val="24"/>
        </w:rPr>
        <w:t>lla riduzione delle esternalità negative per le future generazioni</w:t>
      </w:r>
      <w:r w:rsidR="009B4798" w:rsidRPr="00ED6BF2">
        <w:rPr>
          <w:rFonts w:ascii="Times New Roman" w:hAnsi="Times New Roman" w:cs="Times New Roman"/>
          <w:bCs/>
          <w:iCs/>
          <w:sz w:val="24"/>
          <w:szCs w:val="24"/>
        </w:rPr>
        <w:t>. Ciò non esclude la possibilità di incorrere in nuovi rischi a causa dell’intensificarsi dell</w:t>
      </w:r>
      <w:r w:rsidR="00C048C4">
        <w:rPr>
          <w:rFonts w:ascii="Times New Roman" w:hAnsi="Times New Roman" w:cs="Times New Roman"/>
          <w:bCs/>
          <w:iCs/>
          <w:sz w:val="24"/>
          <w:szCs w:val="24"/>
        </w:rPr>
        <w:t>a digitalizzazione finanziaria</w:t>
      </w:r>
      <w:r w:rsidR="009B4798" w:rsidRPr="00ED6BF2">
        <w:rPr>
          <w:rFonts w:ascii="Times New Roman" w:hAnsi="Times New Roman" w:cs="Times New Roman"/>
          <w:bCs/>
          <w:iCs/>
          <w:sz w:val="24"/>
          <w:szCs w:val="24"/>
        </w:rPr>
        <w:t xml:space="preserve"> e, dunque</w:t>
      </w:r>
      <w:r w:rsidR="002620FC" w:rsidRPr="00ED6BF2">
        <w:rPr>
          <w:rFonts w:ascii="Times New Roman" w:hAnsi="Times New Roman" w:cs="Times New Roman"/>
          <w:bCs/>
          <w:iCs/>
          <w:sz w:val="24"/>
          <w:szCs w:val="24"/>
        </w:rPr>
        <w:t>,</w:t>
      </w:r>
      <w:r w:rsidR="009B4798" w:rsidRPr="00ED6BF2">
        <w:rPr>
          <w:rFonts w:ascii="Times New Roman" w:hAnsi="Times New Roman" w:cs="Times New Roman"/>
          <w:bCs/>
          <w:iCs/>
          <w:sz w:val="24"/>
          <w:szCs w:val="24"/>
        </w:rPr>
        <w:t xml:space="preserve"> all’incremento della «difficoltà di individuare tecniche regolamentari idonee a supportare</w:t>
      </w:r>
      <w:r w:rsidR="00793D7F">
        <w:rPr>
          <w:rFonts w:ascii="Times New Roman" w:hAnsi="Times New Roman" w:cs="Times New Roman"/>
          <w:bCs/>
          <w:iCs/>
          <w:sz w:val="24"/>
          <w:szCs w:val="24"/>
        </w:rPr>
        <w:t xml:space="preserve"> </w:t>
      </w:r>
      <w:r w:rsidR="009B4798" w:rsidRPr="00ED6BF2">
        <w:rPr>
          <w:rFonts w:ascii="Times New Roman" w:hAnsi="Times New Roman" w:cs="Times New Roman"/>
          <w:bCs/>
          <w:iCs/>
          <w:sz w:val="24"/>
          <w:szCs w:val="24"/>
        </w:rPr>
        <w:t xml:space="preserve">l’espansione informatica», dovuta </w:t>
      </w:r>
      <w:r w:rsidR="005C24DA" w:rsidRPr="00ED6BF2">
        <w:rPr>
          <w:rFonts w:ascii="Times New Roman" w:hAnsi="Times New Roman" w:cs="Times New Roman"/>
          <w:bCs/>
          <w:iCs/>
          <w:sz w:val="24"/>
          <w:szCs w:val="24"/>
        </w:rPr>
        <w:t>all’applicazione</w:t>
      </w:r>
      <w:r w:rsidR="009B4798" w:rsidRPr="00ED6BF2">
        <w:rPr>
          <w:rFonts w:ascii="Times New Roman" w:hAnsi="Times New Roman" w:cs="Times New Roman"/>
          <w:bCs/>
          <w:iCs/>
          <w:sz w:val="24"/>
          <w:szCs w:val="24"/>
        </w:rPr>
        <w:t xml:space="preserve"> di sofisticati modelli</w:t>
      </w:r>
      <w:r w:rsidR="005C24DA">
        <w:rPr>
          <w:rFonts w:ascii="Times New Roman" w:hAnsi="Times New Roman" w:cs="Times New Roman"/>
          <w:bCs/>
          <w:iCs/>
          <w:sz w:val="24"/>
          <w:szCs w:val="24"/>
        </w:rPr>
        <w:t>.</w:t>
      </w:r>
      <w:r w:rsidR="009B4798" w:rsidRPr="00ED6BF2">
        <w:rPr>
          <w:rStyle w:val="FootnoteReference"/>
          <w:rFonts w:ascii="Times New Roman" w:hAnsi="Times New Roman" w:cs="Times New Roman"/>
          <w:bCs/>
          <w:iCs/>
          <w:sz w:val="24"/>
          <w:szCs w:val="24"/>
        </w:rPr>
        <w:footnoteReference w:id="52"/>
      </w:r>
      <w:r w:rsidR="009B4798" w:rsidRPr="00ED6BF2">
        <w:rPr>
          <w:rFonts w:ascii="Times New Roman" w:hAnsi="Times New Roman" w:cs="Times New Roman"/>
          <w:bCs/>
          <w:iCs/>
          <w:sz w:val="24"/>
          <w:szCs w:val="24"/>
        </w:rPr>
        <w:t xml:space="preserve"> Da qui l’esigenza di </w:t>
      </w:r>
      <w:r w:rsidR="002620FC" w:rsidRPr="00ED6BF2">
        <w:rPr>
          <w:rFonts w:ascii="Times New Roman" w:hAnsi="Times New Roman" w:cs="Times New Roman"/>
          <w:bCs/>
          <w:iCs/>
          <w:sz w:val="24"/>
          <w:szCs w:val="24"/>
        </w:rPr>
        <w:t>fruire con equilibrio e discernimento dei meccanism</w:t>
      </w:r>
      <w:r w:rsidR="006528FC" w:rsidRPr="00ED6BF2">
        <w:rPr>
          <w:rFonts w:ascii="Times New Roman" w:hAnsi="Times New Roman" w:cs="Times New Roman"/>
          <w:bCs/>
          <w:iCs/>
          <w:sz w:val="24"/>
          <w:szCs w:val="24"/>
        </w:rPr>
        <w:t xml:space="preserve">i di automazione delle </w:t>
      </w:r>
      <w:r w:rsidR="006528FC" w:rsidRPr="00ED6BF2">
        <w:rPr>
          <w:rFonts w:ascii="Times New Roman" w:hAnsi="Times New Roman" w:cs="Times New Roman"/>
          <w:bCs/>
          <w:iCs/>
          <w:sz w:val="24"/>
          <w:szCs w:val="24"/>
        </w:rPr>
        <w:lastRenderedPageBreak/>
        <w:t>attività</w:t>
      </w:r>
      <w:r w:rsidR="006528FC" w:rsidRPr="00ED6BF2">
        <w:rPr>
          <w:rStyle w:val="FootnoteReference"/>
          <w:rFonts w:ascii="Times New Roman" w:hAnsi="Times New Roman" w:cs="Times New Roman"/>
          <w:bCs/>
          <w:iCs/>
          <w:sz w:val="24"/>
          <w:szCs w:val="24"/>
        </w:rPr>
        <w:footnoteReference w:id="53"/>
      </w:r>
      <w:r w:rsidR="006528FC" w:rsidRPr="00ED6BF2">
        <w:rPr>
          <w:rFonts w:ascii="Times New Roman" w:hAnsi="Times New Roman" w:cs="Times New Roman"/>
          <w:bCs/>
          <w:iCs/>
          <w:sz w:val="24"/>
          <w:szCs w:val="24"/>
        </w:rPr>
        <w:t>;</w:t>
      </w:r>
      <w:r w:rsidR="002620FC" w:rsidRPr="00ED6BF2">
        <w:rPr>
          <w:rFonts w:ascii="Times New Roman" w:hAnsi="Times New Roman" w:cs="Times New Roman"/>
          <w:bCs/>
          <w:iCs/>
          <w:sz w:val="24"/>
          <w:szCs w:val="24"/>
        </w:rPr>
        <w:t xml:space="preserve"> evitando</w:t>
      </w:r>
      <w:r w:rsidR="006528FC" w:rsidRPr="00ED6BF2">
        <w:rPr>
          <w:rFonts w:ascii="Times New Roman" w:hAnsi="Times New Roman" w:cs="Times New Roman"/>
          <w:bCs/>
          <w:iCs/>
          <w:sz w:val="24"/>
          <w:szCs w:val="24"/>
        </w:rPr>
        <w:t>, cioè,</w:t>
      </w:r>
      <w:r w:rsidR="002620FC" w:rsidRPr="00ED6BF2">
        <w:rPr>
          <w:rFonts w:ascii="Times New Roman" w:hAnsi="Times New Roman" w:cs="Times New Roman"/>
          <w:bCs/>
          <w:iCs/>
          <w:sz w:val="24"/>
          <w:szCs w:val="24"/>
        </w:rPr>
        <w:t xml:space="preserve"> che vadano dispersi i benefici derivanti dallo snellimento dei flussi informativi e sollecitando misure che, </w:t>
      </w:r>
      <w:r w:rsidR="006528FC" w:rsidRPr="00ED6BF2">
        <w:rPr>
          <w:rFonts w:ascii="Times New Roman" w:hAnsi="Times New Roman" w:cs="Times New Roman"/>
          <w:bCs/>
          <w:iCs/>
          <w:sz w:val="24"/>
          <w:szCs w:val="24"/>
        </w:rPr>
        <w:t>attraverso una più compiuta valutazione del rischio di credito in forma aggregata (consentita dal</w:t>
      </w:r>
      <w:r w:rsidR="002E19E6">
        <w:rPr>
          <w:rFonts w:ascii="Times New Roman" w:hAnsi="Times New Roman" w:cs="Times New Roman"/>
          <w:bCs/>
          <w:iCs/>
          <w:sz w:val="24"/>
          <w:szCs w:val="24"/>
        </w:rPr>
        <w:t>le tecnologie</w:t>
      </w:r>
      <w:r w:rsidR="006528FC" w:rsidRPr="00ED6BF2">
        <w:rPr>
          <w:rFonts w:ascii="Times New Roman" w:hAnsi="Times New Roman" w:cs="Times New Roman"/>
          <w:bCs/>
          <w:iCs/>
          <w:sz w:val="24"/>
          <w:szCs w:val="24"/>
        </w:rPr>
        <w:t xml:space="preserve">), </w:t>
      </w:r>
      <w:r w:rsidR="009B4798" w:rsidRPr="00ED6BF2">
        <w:rPr>
          <w:rFonts w:ascii="Times New Roman" w:hAnsi="Times New Roman" w:cs="Times New Roman"/>
          <w:bCs/>
          <w:iCs/>
          <w:sz w:val="24"/>
          <w:szCs w:val="24"/>
        </w:rPr>
        <w:t>stimol</w:t>
      </w:r>
      <w:r w:rsidR="006528FC" w:rsidRPr="00ED6BF2">
        <w:rPr>
          <w:rFonts w:ascii="Times New Roman" w:hAnsi="Times New Roman" w:cs="Times New Roman"/>
          <w:bCs/>
          <w:iCs/>
          <w:sz w:val="24"/>
          <w:szCs w:val="24"/>
        </w:rPr>
        <w:t>i</w:t>
      </w:r>
      <w:r w:rsidR="00637402">
        <w:rPr>
          <w:rFonts w:ascii="Times New Roman" w:hAnsi="Times New Roman" w:cs="Times New Roman"/>
          <w:bCs/>
          <w:iCs/>
          <w:sz w:val="24"/>
          <w:szCs w:val="24"/>
        </w:rPr>
        <w:t>no</w:t>
      </w:r>
      <w:r w:rsidR="006528FC" w:rsidRPr="00ED6BF2">
        <w:rPr>
          <w:rFonts w:ascii="Times New Roman" w:hAnsi="Times New Roman" w:cs="Times New Roman"/>
          <w:bCs/>
          <w:iCs/>
          <w:sz w:val="24"/>
          <w:szCs w:val="24"/>
        </w:rPr>
        <w:t xml:space="preserve"> lo sviluppo di una finanza sostenibile</w:t>
      </w:r>
      <w:r w:rsidR="006A4A2E">
        <w:rPr>
          <w:rFonts w:ascii="Times New Roman" w:hAnsi="Times New Roman" w:cs="Times New Roman"/>
          <w:bCs/>
          <w:iCs/>
          <w:sz w:val="24"/>
          <w:szCs w:val="24"/>
        </w:rPr>
        <w:t xml:space="preserve"> orientata </w:t>
      </w:r>
      <w:r w:rsidR="002E19E6">
        <w:rPr>
          <w:rFonts w:ascii="Times New Roman" w:hAnsi="Times New Roman" w:cs="Times New Roman"/>
          <w:bCs/>
          <w:iCs/>
          <w:sz w:val="24"/>
          <w:szCs w:val="24"/>
        </w:rPr>
        <w:t>a</w:t>
      </w:r>
      <w:r w:rsidR="00942442">
        <w:rPr>
          <w:rFonts w:ascii="Times New Roman" w:hAnsi="Times New Roman" w:cs="Times New Roman"/>
          <w:bCs/>
          <w:iCs/>
          <w:sz w:val="24"/>
          <w:szCs w:val="24"/>
        </w:rPr>
        <w:t>lla creazione di</w:t>
      </w:r>
      <w:r w:rsidR="002E19E6">
        <w:rPr>
          <w:rFonts w:ascii="Times New Roman" w:hAnsi="Times New Roman" w:cs="Times New Roman"/>
          <w:bCs/>
          <w:iCs/>
          <w:sz w:val="24"/>
          <w:szCs w:val="24"/>
        </w:rPr>
        <w:t xml:space="preserve"> una cultura digitale</w:t>
      </w:r>
      <w:r w:rsidR="006528FC" w:rsidRPr="00ED6BF2">
        <w:rPr>
          <w:rFonts w:ascii="Times New Roman" w:hAnsi="Times New Roman" w:cs="Times New Roman"/>
          <w:bCs/>
          <w:iCs/>
          <w:sz w:val="24"/>
          <w:szCs w:val="24"/>
        </w:rPr>
        <w:t xml:space="preserve">. </w:t>
      </w:r>
      <w:r w:rsidR="007D78BB" w:rsidRPr="00ED6BF2">
        <w:rPr>
          <w:rFonts w:ascii="Times New Roman" w:hAnsi="Times New Roman" w:cs="Times New Roman"/>
          <w:bCs/>
          <w:iCs/>
          <w:sz w:val="24"/>
          <w:szCs w:val="24"/>
        </w:rPr>
        <w:t xml:space="preserve">Più in </w:t>
      </w:r>
      <w:r w:rsidR="00020C40" w:rsidRPr="00ED6BF2">
        <w:rPr>
          <w:rFonts w:ascii="Times New Roman" w:hAnsi="Times New Roman" w:cs="Times New Roman"/>
          <w:bCs/>
          <w:iCs/>
          <w:sz w:val="24"/>
          <w:szCs w:val="24"/>
        </w:rPr>
        <w:t>generale, va osservato che le finalità da ultimo indicate necessitano di un cambiamento di mentalità che induca gli operatori del mercato ad una rivisitazione critica del loro attuale assetto organizzativo.</w:t>
      </w:r>
    </w:p>
    <w:p w14:paraId="51C5928B" w14:textId="555E8AC5" w:rsidR="009428D8" w:rsidRDefault="00C039FA" w:rsidP="00353800">
      <w:pPr>
        <w:spacing w:after="0" w:line="360" w:lineRule="auto"/>
        <w:ind w:left="567" w:right="567" w:firstLine="357"/>
        <w:jc w:val="both"/>
        <w:rPr>
          <w:rFonts w:ascii="Times New Roman" w:hAnsi="Times New Roman" w:cs="Times New Roman"/>
          <w:bCs/>
          <w:iCs/>
          <w:sz w:val="24"/>
          <w:szCs w:val="24"/>
        </w:rPr>
      </w:pPr>
      <w:r w:rsidRPr="00ED6BF2">
        <w:rPr>
          <w:rFonts w:ascii="Times New Roman" w:hAnsi="Times New Roman" w:cs="Times New Roman"/>
          <w:bCs/>
          <w:iCs/>
          <w:sz w:val="24"/>
          <w:szCs w:val="24"/>
        </w:rPr>
        <w:t>Ed invero</w:t>
      </w:r>
      <w:r w:rsidR="00A10E9D">
        <w:rPr>
          <w:rFonts w:ascii="Times New Roman" w:hAnsi="Times New Roman" w:cs="Times New Roman"/>
          <w:bCs/>
          <w:iCs/>
          <w:sz w:val="24"/>
          <w:szCs w:val="24"/>
        </w:rPr>
        <w:t>,</w:t>
      </w:r>
      <w:r w:rsidRPr="00ED6BF2">
        <w:rPr>
          <w:rFonts w:ascii="Times New Roman" w:hAnsi="Times New Roman" w:cs="Times New Roman"/>
          <w:bCs/>
          <w:iCs/>
          <w:sz w:val="24"/>
          <w:szCs w:val="24"/>
        </w:rPr>
        <w:t xml:space="preserve"> </w:t>
      </w:r>
      <w:r w:rsidR="009B4798" w:rsidRPr="00ED6BF2">
        <w:rPr>
          <w:rFonts w:ascii="Times New Roman" w:hAnsi="Times New Roman" w:cs="Times New Roman"/>
          <w:bCs/>
          <w:iCs/>
          <w:sz w:val="24"/>
          <w:szCs w:val="24"/>
        </w:rPr>
        <w:t>l’efficientamento del settore</w:t>
      </w:r>
      <w:r w:rsidRPr="00ED6BF2">
        <w:rPr>
          <w:rFonts w:ascii="Times New Roman" w:hAnsi="Times New Roman" w:cs="Times New Roman"/>
          <w:bCs/>
          <w:iCs/>
          <w:sz w:val="24"/>
          <w:szCs w:val="24"/>
        </w:rPr>
        <w:t xml:space="preserve"> (dovuto</w:t>
      </w:r>
      <w:r w:rsidR="009B4798" w:rsidRPr="00ED6BF2">
        <w:rPr>
          <w:rFonts w:ascii="Times New Roman" w:hAnsi="Times New Roman" w:cs="Times New Roman"/>
          <w:bCs/>
          <w:iCs/>
          <w:sz w:val="24"/>
          <w:szCs w:val="24"/>
        </w:rPr>
        <w:t xml:space="preserve"> </w:t>
      </w:r>
      <w:r w:rsidRPr="00ED6BF2">
        <w:rPr>
          <w:rFonts w:ascii="Times New Roman" w:hAnsi="Times New Roman" w:cs="Times New Roman"/>
          <w:bCs/>
          <w:iCs/>
          <w:sz w:val="24"/>
          <w:szCs w:val="24"/>
        </w:rPr>
        <w:t>al</w:t>
      </w:r>
      <w:r w:rsidR="009B4798" w:rsidRPr="00ED6BF2">
        <w:rPr>
          <w:rFonts w:ascii="Times New Roman" w:hAnsi="Times New Roman" w:cs="Times New Roman"/>
          <w:bCs/>
          <w:iCs/>
          <w:sz w:val="24"/>
          <w:szCs w:val="24"/>
        </w:rPr>
        <w:t>l’afferma</w:t>
      </w:r>
      <w:r w:rsidRPr="00ED6BF2">
        <w:rPr>
          <w:rFonts w:ascii="Times New Roman" w:hAnsi="Times New Roman" w:cs="Times New Roman"/>
          <w:bCs/>
          <w:iCs/>
          <w:sz w:val="24"/>
          <w:szCs w:val="24"/>
        </w:rPr>
        <w:t xml:space="preserve">zione </w:t>
      </w:r>
      <w:r w:rsidR="009B4798" w:rsidRPr="00ED6BF2">
        <w:rPr>
          <w:rFonts w:ascii="Times New Roman" w:hAnsi="Times New Roman" w:cs="Times New Roman"/>
          <w:bCs/>
          <w:iCs/>
          <w:sz w:val="24"/>
          <w:szCs w:val="24"/>
        </w:rPr>
        <w:t>del</w:t>
      </w:r>
      <w:r w:rsidR="00C048C4">
        <w:rPr>
          <w:rFonts w:ascii="Times New Roman" w:hAnsi="Times New Roman" w:cs="Times New Roman"/>
          <w:bCs/>
          <w:iCs/>
          <w:sz w:val="24"/>
          <w:szCs w:val="24"/>
        </w:rPr>
        <w:t xml:space="preserve"> mercato virtuale</w:t>
      </w:r>
      <w:r w:rsidRPr="00ED6BF2">
        <w:rPr>
          <w:rFonts w:ascii="Times New Roman" w:hAnsi="Times New Roman" w:cs="Times New Roman"/>
          <w:bCs/>
          <w:iCs/>
          <w:sz w:val="24"/>
          <w:szCs w:val="24"/>
        </w:rPr>
        <w:t>)</w:t>
      </w:r>
      <w:r w:rsidR="00A51194" w:rsidRPr="00ED6BF2">
        <w:rPr>
          <w:rFonts w:ascii="Times New Roman" w:hAnsi="Times New Roman" w:cs="Times New Roman"/>
          <w:bCs/>
          <w:iCs/>
          <w:sz w:val="24"/>
          <w:szCs w:val="24"/>
        </w:rPr>
        <w:t xml:space="preserve"> comporta maggiori guadagni e prospettive di crescita</w:t>
      </w:r>
      <w:r w:rsidR="003953F2" w:rsidRPr="00ED6BF2">
        <w:rPr>
          <w:rFonts w:ascii="Times New Roman" w:hAnsi="Times New Roman" w:cs="Times New Roman"/>
          <w:bCs/>
          <w:iCs/>
          <w:sz w:val="24"/>
          <w:szCs w:val="24"/>
        </w:rPr>
        <w:t xml:space="preserve"> per gli appartenenti al settore</w:t>
      </w:r>
      <w:r w:rsidR="006A0F30" w:rsidRPr="00ED6BF2">
        <w:rPr>
          <w:rFonts w:ascii="Times New Roman" w:hAnsi="Times New Roman" w:cs="Times New Roman"/>
          <w:bCs/>
          <w:iCs/>
          <w:sz w:val="24"/>
          <w:szCs w:val="24"/>
        </w:rPr>
        <w:t>.</w:t>
      </w:r>
      <w:r w:rsidR="003953F2" w:rsidRPr="00ED6BF2">
        <w:rPr>
          <w:rFonts w:ascii="Times New Roman" w:hAnsi="Times New Roman" w:cs="Times New Roman"/>
          <w:bCs/>
          <w:iCs/>
          <w:sz w:val="24"/>
          <w:szCs w:val="24"/>
        </w:rPr>
        <w:t xml:space="preserve"> </w:t>
      </w:r>
      <w:r w:rsidR="006A0F30" w:rsidRPr="00ED6BF2">
        <w:rPr>
          <w:rFonts w:ascii="Times New Roman" w:hAnsi="Times New Roman" w:cs="Times New Roman"/>
          <w:bCs/>
          <w:iCs/>
          <w:sz w:val="24"/>
          <w:szCs w:val="24"/>
        </w:rPr>
        <w:t xml:space="preserve">Pertanto, </w:t>
      </w:r>
      <w:r w:rsidR="002042B4" w:rsidRPr="00ED6BF2">
        <w:rPr>
          <w:rFonts w:ascii="Times New Roman" w:hAnsi="Times New Roman" w:cs="Times New Roman"/>
          <w:bCs/>
          <w:iCs/>
          <w:sz w:val="24"/>
          <w:szCs w:val="24"/>
        </w:rPr>
        <w:t xml:space="preserve">è bene che </w:t>
      </w:r>
      <w:r w:rsidR="003953F2" w:rsidRPr="00ED6BF2">
        <w:rPr>
          <w:rFonts w:ascii="Times New Roman" w:hAnsi="Times New Roman" w:cs="Times New Roman"/>
          <w:bCs/>
          <w:iCs/>
          <w:sz w:val="24"/>
          <w:szCs w:val="24"/>
        </w:rPr>
        <w:t xml:space="preserve">questi risultati positivi </w:t>
      </w:r>
      <w:r w:rsidR="002042B4" w:rsidRPr="00ED6BF2">
        <w:rPr>
          <w:rFonts w:ascii="Times New Roman" w:hAnsi="Times New Roman" w:cs="Times New Roman"/>
          <w:bCs/>
          <w:iCs/>
          <w:sz w:val="24"/>
          <w:szCs w:val="24"/>
        </w:rPr>
        <w:t>siano</w:t>
      </w:r>
      <w:r w:rsidR="003953F2" w:rsidRPr="00ED6BF2">
        <w:rPr>
          <w:rFonts w:ascii="Times New Roman" w:hAnsi="Times New Roman" w:cs="Times New Roman"/>
          <w:bCs/>
          <w:iCs/>
          <w:sz w:val="24"/>
          <w:szCs w:val="24"/>
        </w:rPr>
        <w:t xml:space="preserve"> accompagnati dalla </w:t>
      </w:r>
      <w:r w:rsidR="004704E8" w:rsidRPr="00ED6BF2">
        <w:rPr>
          <w:rFonts w:ascii="Times New Roman" w:hAnsi="Times New Roman" w:cs="Times New Roman"/>
          <w:bCs/>
          <w:iCs/>
          <w:sz w:val="24"/>
          <w:szCs w:val="24"/>
        </w:rPr>
        <w:t xml:space="preserve">consapevolezza che </w:t>
      </w:r>
      <w:r w:rsidR="003953F2" w:rsidRPr="00ED6BF2">
        <w:rPr>
          <w:rFonts w:ascii="Times New Roman" w:hAnsi="Times New Roman" w:cs="Times New Roman"/>
          <w:bCs/>
          <w:iCs/>
          <w:sz w:val="24"/>
          <w:szCs w:val="24"/>
        </w:rPr>
        <w:t>a fondamento dei m</w:t>
      </w:r>
      <w:r w:rsidR="0099304A" w:rsidRPr="00ED6BF2">
        <w:rPr>
          <w:rFonts w:ascii="Times New Roman" w:hAnsi="Times New Roman" w:cs="Times New Roman"/>
          <w:bCs/>
          <w:iCs/>
          <w:sz w:val="24"/>
          <w:szCs w:val="24"/>
        </w:rPr>
        <w:t xml:space="preserve">edesimi necessita </w:t>
      </w:r>
      <w:r w:rsidR="003953F2" w:rsidRPr="00ED6BF2">
        <w:rPr>
          <w:rFonts w:ascii="Times New Roman" w:hAnsi="Times New Roman" w:cs="Times New Roman"/>
          <w:bCs/>
          <w:iCs/>
          <w:sz w:val="24"/>
          <w:szCs w:val="24"/>
        </w:rPr>
        <w:t xml:space="preserve">creare connessioni profonde </w:t>
      </w:r>
      <w:r w:rsidR="00674210" w:rsidRPr="00ED6BF2">
        <w:rPr>
          <w:rFonts w:ascii="Times New Roman" w:hAnsi="Times New Roman" w:cs="Times New Roman"/>
          <w:bCs/>
          <w:iCs/>
          <w:sz w:val="24"/>
          <w:szCs w:val="24"/>
        </w:rPr>
        <w:t xml:space="preserve">tra intermediari e </w:t>
      </w:r>
      <w:r w:rsidR="003953F2" w:rsidRPr="00ED6BF2">
        <w:rPr>
          <w:rFonts w:ascii="Times New Roman" w:hAnsi="Times New Roman" w:cs="Times New Roman"/>
          <w:bCs/>
          <w:iCs/>
          <w:sz w:val="24"/>
          <w:szCs w:val="24"/>
        </w:rPr>
        <w:t>consumatori</w:t>
      </w:r>
      <w:r w:rsidR="00674210" w:rsidRPr="00ED6BF2">
        <w:rPr>
          <w:rFonts w:ascii="Times New Roman" w:hAnsi="Times New Roman" w:cs="Times New Roman"/>
          <w:bCs/>
          <w:iCs/>
          <w:sz w:val="24"/>
          <w:szCs w:val="24"/>
        </w:rPr>
        <w:t xml:space="preserve"> uno spirito </w:t>
      </w:r>
      <w:r w:rsidR="00F272FE">
        <w:rPr>
          <w:rFonts w:ascii="Times New Roman" w:hAnsi="Times New Roman" w:cs="Times New Roman"/>
          <w:bCs/>
          <w:iCs/>
          <w:sz w:val="24"/>
          <w:szCs w:val="24"/>
        </w:rPr>
        <w:t>solidaristico</w:t>
      </w:r>
      <w:r w:rsidR="004D4EF9" w:rsidRPr="00ED6BF2">
        <w:rPr>
          <w:rFonts w:ascii="Times New Roman" w:hAnsi="Times New Roman" w:cs="Times New Roman"/>
          <w:bCs/>
          <w:iCs/>
          <w:sz w:val="24"/>
          <w:szCs w:val="24"/>
        </w:rPr>
        <w:t>.</w:t>
      </w:r>
      <w:r w:rsidR="00F272FE">
        <w:rPr>
          <w:rStyle w:val="FootnoteReference"/>
          <w:rFonts w:ascii="Times New Roman" w:hAnsi="Times New Roman" w:cs="Times New Roman"/>
          <w:bCs/>
          <w:iCs/>
          <w:sz w:val="24"/>
          <w:szCs w:val="24"/>
        </w:rPr>
        <w:footnoteReference w:id="54"/>
      </w:r>
      <w:r w:rsidR="0036787B">
        <w:rPr>
          <w:rFonts w:ascii="Times New Roman" w:hAnsi="Times New Roman" w:cs="Times New Roman"/>
          <w:bCs/>
          <w:iCs/>
          <w:sz w:val="24"/>
          <w:szCs w:val="24"/>
        </w:rPr>
        <w:t xml:space="preserve"> </w:t>
      </w:r>
      <w:r w:rsidR="004D4EF9" w:rsidRPr="00ED6BF2">
        <w:rPr>
          <w:rFonts w:ascii="Times New Roman" w:hAnsi="Times New Roman" w:cs="Times New Roman"/>
          <w:bCs/>
          <w:iCs/>
          <w:sz w:val="24"/>
          <w:szCs w:val="24"/>
        </w:rPr>
        <w:t>Si individua</w:t>
      </w:r>
      <w:r w:rsidR="00637402">
        <w:rPr>
          <w:rFonts w:ascii="Times New Roman" w:hAnsi="Times New Roman" w:cs="Times New Roman"/>
          <w:bCs/>
          <w:iCs/>
          <w:sz w:val="24"/>
          <w:szCs w:val="24"/>
        </w:rPr>
        <w:t>, dunque,</w:t>
      </w:r>
      <w:r w:rsidR="004D4EF9" w:rsidRPr="00ED6BF2">
        <w:rPr>
          <w:rFonts w:ascii="Times New Roman" w:hAnsi="Times New Roman" w:cs="Times New Roman"/>
          <w:bCs/>
          <w:iCs/>
          <w:sz w:val="24"/>
          <w:szCs w:val="24"/>
        </w:rPr>
        <w:t xml:space="preserve"> una realtà </w:t>
      </w:r>
      <w:r w:rsidR="006774B2" w:rsidRPr="00ED6BF2">
        <w:rPr>
          <w:rFonts w:ascii="Times New Roman" w:hAnsi="Times New Roman" w:cs="Times New Roman"/>
          <w:bCs/>
          <w:iCs/>
          <w:sz w:val="24"/>
          <w:szCs w:val="24"/>
        </w:rPr>
        <w:t>supportat</w:t>
      </w:r>
      <w:r w:rsidR="004D4EF9" w:rsidRPr="00ED6BF2">
        <w:rPr>
          <w:rFonts w:ascii="Times New Roman" w:hAnsi="Times New Roman" w:cs="Times New Roman"/>
          <w:bCs/>
          <w:iCs/>
          <w:sz w:val="24"/>
          <w:szCs w:val="24"/>
        </w:rPr>
        <w:t>a</w:t>
      </w:r>
      <w:r w:rsidR="006774B2" w:rsidRPr="00ED6BF2">
        <w:rPr>
          <w:rFonts w:ascii="Times New Roman" w:hAnsi="Times New Roman" w:cs="Times New Roman"/>
          <w:bCs/>
          <w:iCs/>
          <w:sz w:val="24"/>
          <w:szCs w:val="24"/>
        </w:rPr>
        <w:t xml:space="preserve"> da una finanza </w:t>
      </w:r>
      <w:r w:rsidR="00971771" w:rsidRPr="00ED6BF2">
        <w:rPr>
          <w:rFonts w:ascii="Times New Roman" w:hAnsi="Times New Roman" w:cs="Times New Roman"/>
          <w:bCs/>
          <w:iCs/>
          <w:sz w:val="24"/>
          <w:szCs w:val="24"/>
        </w:rPr>
        <w:t>che</w:t>
      </w:r>
      <w:r w:rsidR="00971771" w:rsidRPr="00ED6BF2">
        <w:rPr>
          <w:rFonts w:ascii="Times New Roman" w:hAnsi="Times New Roman" w:cs="Times New Roman"/>
          <w:color w:val="4D5156"/>
          <w:sz w:val="24"/>
          <w:szCs w:val="24"/>
          <w:shd w:val="clear" w:color="auto" w:fill="FFFFFF"/>
        </w:rPr>
        <w:t xml:space="preserve"> guardi al futuro, </w:t>
      </w:r>
      <w:r w:rsidR="00971771" w:rsidRPr="00ED6BF2">
        <w:rPr>
          <w:rFonts w:ascii="Times New Roman" w:hAnsi="Times New Roman" w:cs="Times New Roman"/>
          <w:bCs/>
          <w:iCs/>
          <w:sz w:val="24"/>
          <w:szCs w:val="24"/>
        </w:rPr>
        <w:t>garantendo un uso razionale delle risorse in modo da non compromettere la capacità delle risorse stesse di continuare a produrre valore nel tempo.</w:t>
      </w:r>
    </w:p>
    <w:p w14:paraId="7A9C4597" w14:textId="77777777" w:rsidR="00F0417F" w:rsidRPr="00ED6BF2" w:rsidRDefault="00F0417F" w:rsidP="00F0417F">
      <w:pPr>
        <w:spacing w:after="0" w:line="240" w:lineRule="auto"/>
        <w:ind w:left="567" w:right="567" w:firstLine="357"/>
        <w:jc w:val="both"/>
        <w:rPr>
          <w:rFonts w:ascii="Times New Roman" w:hAnsi="Times New Roman" w:cs="Times New Roman"/>
          <w:bCs/>
          <w:iCs/>
          <w:sz w:val="24"/>
          <w:szCs w:val="24"/>
        </w:rPr>
      </w:pPr>
    </w:p>
    <w:p w14:paraId="40BC3BE3" w14:textId="6D61F7CF" w:rsidR="005C78DA" w:rsidRPr="005C78DA" w:rsidRDefault="00EB4839" w:rsidP="005C78DA">
      <w:pPr>
        <w:spacing w:before="120" w:after="120" w:line="360" w:lineRule="auto"/>
        <w:ind w:left="567" w:right="567"/>
        <w:jc w:val="both"/>
        <w:rPr>
          <w:rFonts w:ascii="Times New Roman" w:eastAsia="Calibri" w:hAnsi="Times New Roman" w:cs="Times New Roman"/>
          <w:color w:val="000000"/>
          <w:sz w:val="24"/>
          <w:szCs w:val="24"/>
          <w:lang w:eastAsia="it-IT"/>
        </w:rPr>
      </w:pPr>
      <w:r>
        <w:rPr>
          <w:rFonts w:ascii="Times New Roman" w:hAnsi="Times New Roman" w:cs="Times New Roman"/>
          <w:bCs/>
          <w:iCs/>
          <w:sz w:val="24"/>
          <w:szCs w:val="24"/>
        </w:rPr>
        <w:t>6</w:t>
      </w:r>
      <w:r w:rsidR="00F25DBC" w:rsidRPr="00ED6BF2">
        <w:rPr>
          <w:rFonts w:ascii="Times New Roman" w:hAnsi="Times New Roman" w:cs="Times New Roman"/>
          <w:bCs/>
          <w:iCs/>
          <w:sz w:val="24"/>
          <w:szCs w:val="24"/>
        </w:rPr>
        <w:t>.</w:t>
      </w:r>
      <w:r w:rsidR="005C78DA">
        <w:rPr>
          <w:rFonts w:ascii="Times New Roman" w:hAnsi="Times New Roman" w:cs="Times New Roman"/>
          <w:bCs/>
          <w:iCs/>
          <w:sz w:val="24"/>
          <w:szCs w:val="24"/>
        </w:rPr>
        <w:t xml:space="preserve"> </w:t>
      </w:r>
      <w:r w:rsidR="005C78DA" w:rsidRPr="005C78DA">
        <w:rPr>
          <w:rFonts w:ascii="Times New Roman" w:hAnsi="Times New Roman" w:cs="Times New Roman"/>
          <w:bCs/>
          <w:i/>
          <w:sz w:val="24"/>
          <w:szCs w:val="24"/>
        </w:rPr>
        <w:t>Conclusioni</w:t>
      </w:r>
    </w:p>
    <w:p w14:paraId="69105810" w14:textId="3A839436" w:rsidR="00367CAC" w:rsidRDefault="00367CAC" w:rsidP="00367CAC">
      <w:pPr>
        <w:spacing w:after="0" w:line="360" w:lineRule="auto"/>
        <w:ind w:left="567" w:right="567"/>
        <w:jc w:val="both"/>
        <w:rPr>
          <w:rFonts w:ascii="Times New Roman" w:hAnsi="Times New Roman" w:cs="Times New Roman"/>
          <w:bCs/>
          <w:iCs/>
          <w:sz w:val="24"/>
          <w:szCs w:val="24"/>
        </w:rPr>
      </w:pPr>
      <w:r w:rsidRPr="00367CAC">
        <w:rPr>
          <w:rFonts w:ascii="Times New Roman" w:hAnsi="Times New Roman" w:cs="Times New Roman"/>
          <w:bCs/>
          <w:iCs/>
          <w:sz w:val="24"/>
          <w:szCs w:val="24"/>
        </w:rPr>
        <w:t>Venendo ad alcune riflessioni conclusive, l’analisi che precede – attraverso la disamina dei processi tecnologici che stanno caratterizzando le modalità organizzative del mercato finanziario e la regolazione de</w:t>
      </w:r>
      <w:r w:rsidR="00364D54">
        <w:rPr>
          <w:rFonts w:ascii="Times New Roman" w:hAnsi="Times New Roman" w:cs="Times New Roman"/>
          <w:bCs/>
          <w:iCs/>
          <w:sz w:val="24"/>
          <w:szCs w:val="24"/>
        </w:rPr>
        <w:t>gli strumenti</w:t>
      </w:r>
      <w:r w:rsidRPr="00367CAC">
        <w:rPr>
          <w:rFonts w:ascii="Times New Roman" w:hAnsi="Times New Roman" w:cs="Times New Roman"/>
          <w:bCs/>
          <w:iCs/>
          <w:sz w:val="24"/>
          <w:szCs w:val="24"/>
        </w:rPr>
        <w:t xml:space="preserve"> di gestione delle piattaforme online – mostra un evidente ridimensionamento del ruolo degli intermediari bancari e dei tradizionali canali di distribuzione del credito</w:t>
      </w:r>
      <w:r w:rsidR="008B4CCF">
        <w:rPr>
          <w:rFonts w:ascii="Times New Roman" w:hAnsi="Times New Roman" w:cs="Times New Roman"/>
          <w:bCs/>
          <w:iCs/>
          <w:sz w:val="24"/>
          <w:szCs w:val="24"/>
        </w:rPr>
        <w:t xml:space="preserve"> in particolare delle banche centrali</w:t>
      </w:r>
      <w:r w:rsidRPr="00367CAC">
        <w:rPr>
          <w:rFonts w:ascii="Times New Roman" w:hAnsi="Times New Roman" w:cs="Times New Roman"/>
          <w:bCs/>
          <w:iCs/>
          <w:sz w:val="24"/>
          <w:szCs w:val="24"/>
        </w:rPr>
        <w:t xml:space="preserve">. Ciò induce a ritenere che – nonostante le misure d’intervento adottate per lo sviluppo ordinato delle procedure </w:t>
      </w:r>
      <w:r w:rsidRPr="00367CAC">
        <w:rPr>
          <w:rFonts w:ascii="Times New Roman" w:hAnsi="Times New Roman" w:cs="Times New Roman"/>
          <w:bCs/>
          <w:i/>
          <w:iCs/>
          <w:sz w:val="24"/>
          <w:szCs w:val="24"/>
        </w:rPr>
        <w:t>hi-tech</w:t>
      </w:r>
      <w:r w:rsidRPr="00367CAC">
        <w:rPr>
          <w:rFonts w:ascii="Times New Roman" w:hAnsi="Times New Roman" w:cs="Times New Roman"/>
          <w:bCs/>
          <w:iCs/>
          <w:sz w:val="24"/>
          <w:szCs w:val="24"/>
        </w:rPr>
        <w:t xml:space="preserve"> – il cammino verso un compiuto assetto regolatorio della materia sia ancora lungo e pieno di incertezze. </w:t>
      </w:r>
    </w:p>
    <w:p w14:paraId="7AB4BAE2" w14:textId="64ABCAE7" w:rsidR="00B0018C" w:rsidRDefault="00367CAC" w:rsidP="00B0018C">
      <w:pPr>
        <w:spacing w:after="0" w:line="360" w:lineRule="auto"/>
        <w:ind w:left="567" w:right="567" w:firstLine="357"/>
        <w:jc w:val="both"/>
        <w:rPr>
          <w:rFonts w:ascii="Times New Roman" w:hAnsi="Times New Roman" w:cs="Times New Roman"/>
          <w:bCs/>
          <w:iCs/>
          <w:sz w:val="24"/>
          <w:szCs w:val="24"/>
        </w:rPr>
      </w:pPr>
      <w:r w:rsidRPr="00367CAC">
        <w:rPr>
          <w:rFonts w:ascii="Times New Roman" w:hAnsi="Times New Roman" w:cs="Times New Roman"/>
          <w:bCs/>
          <w:iCs/>
          <w:sz w:val="24"/>
          <w:szCs w:val="24"/>
        </w:rPr>
        <w:t>Conseguono perplessità in ordine alla fattiva valenza del processo normativo cui non è conseguito un percorso di armonizzazione delle tecnologie sul mercato finanziario</w:t>
      </w:r>
      <w:r w:rsidR="00361D95">
        <w:rPr>
          <w:rFonts w:ascii="Times New Roman" w:hAnsi="Times New Roman" w:cs="Times New Roman"/>
          <w:bCs/>
          <w:iCs/>
          <w:sz w:val="24"/>
          <w:szCs w:val="24"/>
        </w:rPr>
        <w:t>,</w:t>
      </w:r>
      <w:r w:rsidRPr="00367CAC">
        <w:rPr>
          <w:rFonts w:ascii="Times New Roman" w:hAnsi="Times New Roman" w:cs="Times New Roman"/>
          <w:bCs/>
          <w:iCs/>
          <w:sz w:val="24"/>
          <w:szCs w:val="24"/>
        </w:rPr>
        <w:t xml:space="preserve"> </w:t>
      </w:r>
      <w:r w:rsidR="005A3836">
        <w:rPr>
          <w:rFonts w:ascii="Times New Roman" w:hAnsi="Times New Roman" w:cs="Times New Roman"/>
          <w:bCs/>
          <w:iCs/>
          <w:sz w:val="24"/>
          <w:szCs w:val="24"/>
        </w:rPr>
        <w:t>seppure vi siano stati significati</w:t>
      </w:r>
      <w:r w:rsidR="009E4704">
        <w:rPr>
          <w:rFonts w:ascii="Times New Roman" w:hAnsi="Times New Roman" w:cs="Times New Roman"/>
          <w:bCs/>
          <w:iCs/>
          <w:sz w:val="24"/>
          <w:szCs w:val="24"/>
        </w:rPr>
        <w:t>vi</w:t>
      </w:r>
      <w:r w:rsidR="005A3836">
        <w:rPr>
          <w:rFonts w:ascii="Times New Roman" w:hAnsi="Times New Roman" w:cs="Times New Roman"/>
          <w:bCs/>
          <w:iCs/>
          <w:sz w:val="24"/>
          <w:szCs w:val="24"/>
        </w:rPr>
        <w:t xml:space="preserve"> interventi </w:t>
      </w:r>
      <w:r w:rsidR="00361D95">
        <w:rPr>
          <w:rFonts w:ascii="Times New Roman" w:hAnsi="Times New Roman" w:cs="Times New Roman"/>
          <w:bCs/>
          <w:iCs/>
          <w:sz w:val="24"/>
          <w:szCs w:val="24"/>
        </w:rPr>
        <w:t xml:space="preserve">legislativi dell’UE, </w:t>
      </w:r>
      <w:r w:rsidRPr="00367CAC">
        <w:rPr>
          <w:rFonts w:ascii="Times New Roman" w:hAnsi="Times New Roman" w:cs="Times New Roman"/>
          <w:bCs/>
          <w:iCs/>
          <w:sz w:val="24"/>
          <w:szCs w:val="24"/>
        </w:rPr>
        <w:t xml:space="preserve">per cui il regolatore si trova ad un bivio: innovare il sistema dei controlli secondo logiche di maggiore coesione, oppure lasciare che le pressioni esercitate dalla globalizzazione delle relazioni economiche </w:t>
      </w:r>
      <w:r w:rsidR="00663164">
        <w:rPr>
          <w:rFonts w:ascii="Times New Roman" w:hAnsi="Times New Roman" w:cs="Times New Roman"/>
          <w:bCs/>
          <w:iCs/>
          <w:sz w:val="24"/>
          <w:szCs w:val="24"/>
        </w:rPr>
        <w:t xml:space="preserve">e dalle </w:t>
      </w:r>
      <w:r w:rsidR="005146C2">
        <w:rPr>
          <w:rFonts w:ascii="Times New Roman" w:hAnsi="Times New Roman" w:cs="Times New Roman"/>
          <w:bCs/>
          <w:iCs/>
          <w:sz w:val="24"/>
          <w:szCs w:val="24"/>
        </w:rPr>
        <w:t xml:space="preserve">multinazionali informatiche </w:t>
      </w:r>
      <w:r w:rsidRPr="00367CAC">
        <w:rPr>
          <w:rFonts w:ascii="Times New Roman" w:hAnsi="Times New Roman" w:cs="Times New Roman"/>
          <w:bCs/>
          <w:iCs/>
          <w:sz w:val="24"/>
          <w:szCs w:val="24"/>
        </w:rPr>
        <w:t xml:space="preserve">modifichino il complesso istituzionale di </w:t>
      </w:r>
      <w:r w:rsidRPr="00367CAC">
        <w:rPr>
          <w:rFonts w:ascii="Times New Roman" w:hAnsi="Times New Roman" w:cs="Times New Roman"/>
          <w:bCs/>
          <w:iCs/>
          <w:sz w:val="24"/>
          <w:szCs w:val="24"/>
        </w:rPr>
        <w:lastRenderedPageBreak/>
        <w:t>riferimento.</w:t>
      </w:r>
      <w:r w:rsidR="00B0018C">
        <w:rPr>
          <w:rFonts w:ascii="Times New Roman" w:hAnsi="Times New Roman" w:cs="Times New Roman"/>
          <w:bCs/>
          <w:iCs/>
          <w:sz w:val="24"/>
          <w:szCs w:val="24"/>
        </w:rPr>
        <w:t xml:space="preserve"> </w:t>
      </w:r>
      <w:r w:rsidRPr="00367CAC">
        <w:rPr>
          <w:rFonts w:ascii="Times New Roman" w:hAnsi="Times New Roman" w:cs="Times New Roman"/>
          <w:bCs/>
          <w:iCs/>
          <w:sz w:val="24"/>
          <w:szCs w:val="24"/>
        </w:rPr>
        <w:t xml:space="preserve">In siffatto contesto, è opportuno considerare che nella ridefinizione del </w:t>
      </w:r>
      <w:r w:rsidR="00F031DE">
        <w:rPr>
          <w:rFonts w:ascii="Times New Roman" w:hAnsi="Times New Roman" w:cs="Times New Roman"/>
          <w:bCs/>
          <w:iCs/>
          <w:sz w:val="24"/>
          <w:szCs w:val="24"/>
        </w:rPr>
        <w:t xml:space="preserve">quadro </w:t>
      </w:r>
      <w:r w:rsidRPr="00367CAC">
        <w:rPr>
          <w:rFonts w:ascii="Times New Roman" w:hAnsi="Times New Roman" w:cs="Times New Roman"/>
          <w:bCs/>
          <w:iCs/>
          <w:sz w:val="24"/>
          <w:szCs w:val="24"/>
        </w:rPr>
        <w:t>delle regole non si può prescindere da politiche comuni sulle modalità e sui termini del cambiamento. A tal fine, deve essere tenuta distinta l’azione disciplinare volta a colmare i gap della regolazione esistente</w:t>
      </w:r>
      <w:r w:rsidR="008E412E">
        <w:rPr>
          <w:rFonts w:ascii="Times New Roman" w:hAnsi="Times New Roman" w:cs="Times New Roman"/>
          <w:bCs/>
          <w:iCs/>
          <w:sz w:val="24"/>
          <w:szCs w:val="24"/>
        </w:rPr>
        <w:t>,</w:t>
      </w:r>
      <w:r w:rsidRPr="00367CAC">
        <w:rPr>
          <w:rFonts w:ascii="Times New Roman" w:hAnsi="Times New Roman" w:cs="Times New Roman"/>
          <w:bCs/>
          <w:iCs/>
          <w:sz w:val="24"/>
          <w:szCs w:val="24"/>
        </w:rPr>
        <w:t xml:space="preserve"> </w:t>
      </w:r>
      <w:r w:rsidR="008E412E">
        <w:rPr>
          <w:rFonts w:ascii="Times New Roman" w:hAnsi="Times New Roman" w:cs="Times New Roman"/>
          <w:bCs/>
          <w:iCs/>
          <w:sz w:val="24"/>
          <w:szCs w:val="24"/>
        </w:rPr>
        <w:t xml:space="preserve">troppo ancorata a logiche nazionali, </w:t>
      </w:r>
      <w:r w:rsidRPr="00367CAC">
        <w:rPr>
          <w:rFonts w:ascii="Times New Roman" w:hAnsi="Times New Roman" w:cs="Times New Roman"/>
          <w:bCs/>
          <w:iCs/>
          <w:sz w:val="24"/>
          <w:szCs w:val="24"/>
        </w:rPr>
        <w:t xml:space="preserve">da quella volta nel tempo a migliorarne ed innovarne la portata. Naturalmente, non è possibile ancora desumere la reale efficacia di tale processo di riforma; resta ferma l’esigenza di addivenire ad una più accentuata integrazione tra gli </w:t>
      </w:r>
      <w:r w:rsidR="00F031DE">
        <w:rPr>
          <w:rFonts w:ascii="Times New Roman" w:hAnsi="Times New Roman" w:cs="Times New Roman"/>
          <w:bCs/>
          <w:iCs/>
          <w:sz w:val="24"/>
          <w:szCs w:val="24"/>
        </w:rPr>
        <w:t xml:space="preserve">operatori del mercato </w:t>
      </w:r>
      <w:r w:rsidRPr="00367CAC">
        <w:rPr>
          <w:rFonts w:ascii="Times New Roman" w:hAnsi="Times New Roman" w:cs="Times New Roman"/>
          <w:bCs/>
          <w:iCs/>
          <w:sz w:val="24"/>
          <w:szCs w:val="24"/>
        </w:rPr>
        <w:t>al fine di stabilire linee programmatiche unitarie che possano essere recepite</w:t>
      </w:r>
      <w:r w:rsidR="0048186D">
        <w:rPr>
          <w:rFonts w:ascii="Times New Roman" w:hAnsi="Times New Roman" w:cs="Times New Roman"/>
          <w:bCs/>
          <w:iCs/>
          <w:sz w:val="24"/>
          <w:szCs w:val="24"/>
        </w:rPr>
        <w:t xml:space="preserve"> per assicurare </w:t>
      </w:r>
      <w:r w:rsidR="002E4BA2">
        <w:rPr>
          <w:rFonts w:ascii="Times New Roman" w:hAnsi="Times New Roman" w:cs="Times New Roman"/>
          <w:bCs/>
          <w:iCs/>
          <w:sz w:val="24"/>
          <w:szCs w:val="24"/>
        </w:rPr>
        <w:t>un corretto equilibrio tra concorrenza e stabilità nel paradigma digitale</w:t>
      </w:r>
      <w:r w:rsidRPr="00367CAC">
        <w:rPr>
          <w:rFonts w:ascii="Times New Roman" w:hAnsi="Times New Roman" w:cs="Times New Roman"/>
          <w:bCs/>
          <w:iCs/>
          <w:sz w:val="24"/>
          <w:szCs w:val="24"/>
        </w:rPr>
        <w:t>. In attesa di una più compiuta definizione di tale</w:t>
      </w:r>
      <w:r w:rsidR="00F40397">
        <w:rPr>
          <w:rFonts w:ascii="Times New Roman" w:hAnsi="Times New Roman" w:cs="Times New Roman"/>
          <w:bCs/>
          <w:iCs/>
          <w:sz w:val="24"/>
          <w:szCs w:val="24"/>
        </w:rPr>
        <w:t xml:space="preserve"> framework</w:t>
      </w:r>
      <w:r w:rsidRPr="00367CAC">
        <w:rPr>
          <w:rFonts w:ascii="Times New Roman" w:hAnsi="Times New Roman" w:cs="Times New Roman"/>
          <w:bCs/>
          <w:iCs/>
          <w:sz w:val="24"/>
          <w:szCs w:val="24"/>
        </w:rPr>
        <w:t xml:space="preserve"> disciplinare, emerge però fin da ora una complessa problematica che va dalla specificazione delle competenze spettanti alle autorità di supervisione poste al vertice dell’ordinamento finanziario europeo, all’individuazione di uno stabile assetto organizzativo dei regimi di prevenzione di attività cd. </w:t>
      </w:r>
      <w:r w:rsidRPr="00B14060">
        <w:rPr>
          <w:rFonts w:ascii="Times New Roman" w:hAnsi="Times New Roman" w:cs="Times New Roman"/>
          <w:bCs/>
          <w:i/>
          <w:sz w:val="24"/>
          <w:szCs w:val="24"/>
        </w:rPr>
        <w:t>cybercrime</w:t>
      </w:r>
      <w:r w:rsidRPr="00367CAC">
        <w:rPr>
          <w:rFonts w:ascii="Times New Roman" w:hAnsi="Times New Roman" w:cs="Times New Roman"/>
          <w:bCs/>
          <w:iCs/>
          <w:sz w:val="24"/>
          <w:szCs w:val="24"/>
        </w:rPr>
        <w:t xml:space="preserve">.  </w:t>
      </w:r>
    </w:p>
    <w:p w14:paraId="212EBB8F" w14:textId="6CE42A45" w:rsidR="00A0340E" w:rsidRPr="0026022A" w:rsidRDefault="00367CAC" w:rsidP="00B0018C">
      <w:pPr>
        <w:spacing w:after="0" w:line="360" w:lineRule="auto"/>
        <w:ind w:left="567" w:right="567" w:firstLine="357"/>
        <w:jc w:val="both"/>
        <w:rPr>
          <w:rFonts w:ascii="Times New Roman" w:hAnsi="Times New Roman" w:cs="Times New Roman"/>
          <w:bCs/>
          <w:iCs/>
          <w:sz w:val="24"/>
          <w:szCs w:val="24"/>
        </w:rPr>
      </w:pPr>
      <w:r w:rsidRPr="00367CAC">
        <w:rPr>
          <w:rFonts w:ascii="Times New Roman" w:hAnsi="Times New Roman" w:cs="Times New Roman"/>
          <w:bCs/>
          <w:iCs/>
          <w:sz w:val="24"/>
          <w:szCs w:val="24"/>
        </w:rPr>
        <w:t>Tuttavia</w:t>
      </w:r>
      <w:r w:rsidR="00B0018C">
        <w:rPr>
          <w:rFonts w:ascii="Times New Roman" w:hAnsi="Times New Roman" w:cs="Times New Roman"/>
          <w:bCs/>
          <w:iCs/>
          <w:sz w:val="24"/>
          <w:szCs w:val="24"/>
        </w:rPr>
        <w:t>,</w:t>
      </w:r>
      <w:r w:rsidRPr="00367CAC">
        <w:rPr>
          <w:rFonts w:ascii="Times New Roman" w:hAnsi="Times New Roman" w:cs="Times New Roman"/>
          <w:bCs/>
          <w:iCs/>
          <w:sz w:val="24"/>
          <w:szCs w:val="24"/>
        </w:rPr>
        <w:t xml:space="preserve"> occorre aver contezza delle difficoltà connesse alla realizzazione di un’opera di coordinamento condotta a livello transnazionale. Sul punto, va sottolineato che il fenomeno della innovazione tecnologica ripropone una riflessione su «i non luoghi, sovranità e sovranismi» stante la modifica dei rapporti intersoggettivi che avvengono tramite strutture cibernetiche, le quali definendo schemi negoziali virtuali </w:t>
      </w:r>
      <w:r w:rsidR="006B17A1">
        <w:rPr>
          <w:rFonts w:ascii="Times New Roman" w:hAnsi="Times New Roman" w:cs="Times New Roman"/>
          <w:bCs/>
          <w:iCs/>
          <w:sz w:val="24"/>
          <w:szCs w:val="24"/>
        </w:rPr>
        <w:t xml:space="preserve">come ad esempio gli </w:t>
      </w:r>
      <w:r w:rsidR="006B17A1" w:rsidRPr="006B17A1">
        <w:rPr>
          <w:rFonts w:ascii="Times New Roman" w:hAnsi="Times New Roman" w:cs="Times New Roman"/>
          <w:bCs/>
          <w:i/>
          <w:iCs/>
          <w:sz w:val="24"/>
          <w:szCs w:val="24"/>
        </w:rPr>
        <w:t>smart contracts</w:t>
      </w:r>
      <w:r w:rsidR="006B17A1">
        <w:rPr>
          <w:rFonts w:ascii="Times New Roman" w:hAnsi="Times New Roman" w:cs="Times New Roman"/>
          <w:bCs/>
          <w:iCs/>
          <w:sz w:val="24"/>
          <w:szCs w:val="24"/>
        </w:rPr>
        <w:t xml:space="preserve"> </w:t>
      </w:r>
      <w:r w:rsidRPr="00367CAC">
        <w:rPr>
          <w:rFonts w:ascii="Times New Roman" w:hAnsi="Times New Roman" w:cs="Times New Roman"/>
          <w:bCs/>
          <w:iCs/>
          <w:sz w:val="24"/>
          <w:szCs w:val="24"/>
        </w:rPr>
        <w:t>implicano un mutamento dei rapporti sociali ed economici.</w:t>
      </w:r>
      <w:r w:rsidR="00390A0E">
        <w:rPr>
          <w:rStyle w:val="FootnoteReference"/>
          <w:rFonts w:ascii="Times New Roman" w:hAnsi="Times New Roman" w:cs="Times New Roman"/>
          <w:bCs/>
          <w:iCs/>
          <w:sz w:val="24"/>
          <w:szCs w:val="24"/>
        </w:rPr>
        <w:footnoteReference w:id="55"/>
      </w:r>
      <w:r w:rsidRPr="00367CAC">
        <w:rPr>
          <w:rFonts w:ascii="Times New Roman" w:hAnsi="Times New Roman" w:cs="Times New Roman"/>
          <w:bCs/>
          <w:iCs/>
          <w:sz w:val="24"/>
          <w:szCs w:val="24"/>
        </w:rPr>
        <w:t xml:space="preserve"> Va da sé che gli effetti della rivoluzione informatica </w:t>
      </w:r>
      <w:r w:rsidR="006E3E1D">
        <w:rPr>
          <w:rFonts w:ascii="Times New Roman" w:hAnsi="Times New Roman" w:cs="Times New Roman"/>
          <w:bCs/>
          <w:iCs/>
          <w:sz w:val="24"/>
          <w:szCs w:val="24"/>
        </w:rPr>
        <w:t xml:space="preserve">nell’industria finanziaria </w:t>
      </w:r>
      <w:r w:rsidRPr="00367CAC">
        <w:rPr>
          <w:rFonts w:ascii="Times New Roman" w:hAnsi="Times New Roman" w:cs="Times New Roman"/>
          <w:bCs/>
          <w:iCs/>
          <w:sz w:val="24"/>
          <w:szCs w:val="24"/>
        </w:rPr>
        <w:t xml:space="preserve">si inquadrano in una dimensione globale che caratterizza la realtà post-moderna; pertanto l’utilizzo di piattaforme digitali mutando la funzione intermediatrice degli istituti </w:t>
      </w:r>
      <w:r w:rsidR="007D51C1">
        <w:rPr>
          <w:rFonts w:ascii="Times New Roman" w:hAnsi="Times New Roman" w:cs="Times New Roman"/>
          <w:bCs/>
          <w:iCs/>
          <w:sz w:val="24"/>
          <w:szCs w:val="24"/>
        </w:rPr>
        <w:t>creditizi</w:t>
      </w:r>
      <w:r w:rsidRPr="00367CAC">
        <w:rPr>
          <w:rFonts w:ascii="Times New Roman" w:hAnsi="Times New Roman" w:cs="Times New Roman"/>
          <w:bCs/>
          <w:iCs/>
          <w:sz w:val="24"/>
          <w:szCs w:val="24"/>
        </w:rPr>
        <w:t xml:space="preserve"> viene percepito come strumento di fiducia nelle macchine. </w:t>
      </w:r>
      <w:r w:rsidR="00446B27">
        <w:rPr>
          <w:rFonts w:ascii="Times New Roman" w:hAnsi="Times New Roman" w:cs="Times New Roman"/>
          <w:bCs/>
          <w:iCs/>
          <w:sz w:val="24"/>
          <w:szCs w:val="24"/>
        </w:rPr>
        <w:t xml:space="preserve">Al tempo stesso, </w:t>
      </w:r>
      <w:r w:rsidR="00815A21">
        <w:rPr>
          <w:rFonts w:ascii="Times New Roman" w:hAnsi="Times New Roman" w:cs="Times New Roman"/>
          <w:bCs/>
          <w:iCs/>
          <w:sz w:val="24"/>
          <w:szCs w:val="24"/>
        </w:rPr>
        <w:t>c</w:t>
      </w:r>
      <w:r w:rsidR="00815A21" w:rsidRPr="00815A21">
        <w:rPr>
          <w:rFonts w:ascii="Times New Roman" w:hAnsi="Times New Roman" w:cs="Times New Roman"/>
          <w:bCs/>
          <w:iCs/>
          <w:sz w:val="24"/>
          <w:szCs w:val="24"/>
        </w:rPr>
        <w:t>i si interroga in che modo il possesso dei dati informatici consente di orientare il mercato attraverso la preventiva identificazione delle linee di tendenza degli interessi dei consumatori e, dunque, attraverso la possibilità di individuare i settori di investimento cui vanno le opzioni degli operatori.</w:t>
      </w:r>
      <w:r w:rsidR="005721B8">
        <w:rPr>
          <w:rFonts w:ascii="Times New Roman" w:hAnsi="Times New Roman" w:cs="Times New Roman"/>
          <w:bCs/>
          <w:iCs/>
          <w:sz w:val="24"/>
          <w:szCs w:val="24"/>
        </w:rPr>
        <w:t xml:space="preserve"> </w:t>
      </w:r>
      <w:r w:rsidRPr="00367CAC">
        <w:rPr>
          <w:rFonts w:ascii="Times New Roman" w:hAnsi="Times New Roman" w:cs="Times New Roman"/>
          <w:bCs/>
          <w:iCs/>
          <w:sz w:val="24"/>
          <w:szCs w:val="24"/>
        </w:rPr>
        <w:t xml:space="preserve">Da qui la necessità di limitare la progressiva espansione delle tecniche digitali nella circolazione degli scambi e contrastare la diffusione di modelli artificiali che implichino la </w:t>
      </w:r>
      <w:r w:rsidR="005721B8">
        <w:rPr>
          <w:rFonts w:ascii="Times New Roman" w:hAnsi="Times New Roman" w:cs="Times New Roman"/>
          <w:bCs/>
          <w:iCs/>
          <w:sz w:val="24"/>
          <w:szCs w:val="24"/>
        </w:rPr>
        <w:t xml:space="preserve">progressiva </w:t>
      </w:r>
      <w:r w:rsidRPr="00367CAC">
        <w:rPr>
          <w:rFonts w:ascii="Times New Roman" w:hAnsi="Times New Roman" w:cs="Times New Roman"/>
          <w:bCs/>
          <w:iCs/>
          <w:sz w:val="24"/>
          <w:szCs w:val="24"/>
        </w:rPr>
        <w:t>sostituzione del</w:t>
      </w:r>
      <w:r w:rsidR="005721B8">
        <w:rPr>
          <w:rFonts w:ascii="Times New Roman" w:hAnsi="Times New Roman" w:cs="Times New Roman"/>
          <w:bCs/>
          <w:iCs/>
          <w:sz w:val="24"/>
          <w:szCs w:val="24"/>
        </w:rPr>
        <w:t xml:space="preserve"> capitale</w:t>
      </w:r>
      <w:r w:rsidRPr="00367CAC">
        <w:rPr>
          <w:rFonts w:ascii="Times New Roman" w:hAnsi="Times New Roman" w:cs="Times New Roman"/>
          <w:bCs/>
          <w:iCs/>
          <w:sz w:val="24"/>
          <w:szCs w:val="24"/>
        </w:rPr>
        <w:t xml:space="preserve"> umano.</w:t>
      </w:r>
    </w:p>
    <w:sectPr w:rsidR="00A0340E" w:rsidRPr="0026022A">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E21BF" w14:textId="77777777" w:rsidR="000C3343" w:rsidRDefault="000C3343" w:rsidP="009F1D85">
      <w:pPr>
        <w:spacing w:after="0" w:line="240" w:lineRule="auto"/>
      </w:pPr>
      <w:r>
        <w:separator/>
      </w:r>
    </w:p>
  </w:endnote>
  <w:endnote w:type="continuationSeparator" w:id="0">
    <w:p w14:paraId="4201BC17" w14:textId="77777777" w:rsidR="000C3343" w:rsidRDefault="000C3343" w:rsidP="009F1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026625"/>
      <w:docPartObj>
        <w:docPartGallery w:val="Page Numbers (Bottom of Page)"/>
        <w:docPartUnique/>
      </w:docPartObj>
    </w:sdtPr>
    <w:sdtEndPr>
      <w:rPr>
        <w:rFonts w:ascii="Times New Roman" w:hAnsi="Times New Roman" w:cs="Times New Roman"/>
      </w:rPr>
    </w:sdtEndPr>
    <w:sdtContent>
      <w:p w14:paraId="28D60286" w14:textId="77777777" w:rsidR="00BA5039" w:rsidRDefault="00BA5039">
        <w:pPr>
          <w:pStyle w:val="Footer"/>
          <w:jc w:val="center"/>
        </w:pPr>
      </w:p>
      <w:p w14:paraId="28FAD733" w14:textId="3ACB6B09" w:rsidR="001D6345" w:rsidRPr="00BA5039" w:rsidRDefault="001D6345">
        <w:pPr>
          <w:pStyle w:val="Footer"/>
          <w:jc w:val="center"/>
          <w:rPr>
            <w:rFonts w:ascii="Times New Roman" w:hAnsi="Times New Roman" w:cs="Times New Roman"/>
          </w:rPr>
        </w:pPr>
        <w:r w:rsidRPr="00BA5039">
          <w:rPr>
            <w:rFonts w:ascii="Times New Roman" w:hAnsi="Times New Roman" w:cs="Times New Roman"/>
          </w:rPr>
          <w:fldChar w:fldCharType="begin"/>
        </w:r>
        <w:r w:rsidRPr="00BA5039">
          <w:rPr>
            <w:rFonts w:ascii="Times New Roman" w:hAnsi="Times New Roman" w:cs="Times New Roman"/>
          </w:rPr>
          <w:instrText>PAGE   \* MERGEFORMAT</w:instrText>
        </w:r>
        <w:r w:rsidRPr="00BA5039">
          <w:rPr>
            <w:rFonts w:ascii="Times New Roman" w:hAnsi="Times New Roman" w:cs="Times New Roman"/>
          </w:rPr>
          <w:fldChar w:fldCharType="separate"/>
        </w:r>
        <w:r w:rsidR="00F25DBC" w:rsidRPr="00BA5039">
          <w:rPr>
            <w:rFonts w:ascii="Times New Roman" w:hAnsi="Times New Roman" w:cs="Times New Roman"/>
            <w:noProof/>
          </w:rPr>
          <w:t>11</w:t>
        </w:r>
        <w:r w:rsidRPr="00BA5039">
          <w:rPr>
            <w:rFonts w:ascii="Times New Roman" w:hAnsi="Times New Roman" w:cs="Times New Roman"/>
          </w:rPr>
          <w:fldChar w:fldCharType="end"/>
        </w:r>
      </w:p>
    </w:sdtContent>
  </w:sdt>
  <w:p w14:paraId="3A1E885C" w14:textId="77777777" w:rsidR="001D6345" w:rsidRDefault="001D6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9BB2B" w14:textId="77777777" w:rsidR="000C3343" w:rsidRDefault="000C3343" w:rsidP="009F1D85">
      <w:pPr>
        <w:spacing w:after="0" w:line="240" w:lineRule="auto"/>
      </w:pPr>
      <w:r>
        <w:separator/>
      </w:r>
    </w:p>
  </w:footnote>
  <w:footnote w:type="continuationSeparator" w:id="0">
    <w:p w14:paraId="16128729" w14:textId="77777777" w:rsidR="000C3343" w:rsidRDefault="000C3343" w:rsidP="009F1D85">
      <w:pPr>
        <w:spacing w:after="0" w:line="240" w:lineRule="auto"/>
      </w:pPr>
      <w:r>
        <w:continuationSeparator/>
      </w:r>
    </w:p>
  </w:footnote>
  <w:footnote w:id="1">
    <w:p w14:paraId="29D0C0E3" w14:textId="38290EAC" w:rsidR="006420F8" w:rsidRPr="006420F8" w:rsidRDefault="006420F8" w:rsidP="006420F8">
      <w:pPr>
        <w:pStyle w:val="FootnoteText"/>
        <w:ind w:left="567" w:right="567"/>
        <w:jc w:val="both"/>
        <w:rPr>
          <w:rFonts w:ascii="Times New Roman" w:hAnsi="Times New Roman" w:cs="Times New Roman"/>
        </w:rPr>
      </w:pPr>
      <w:r w:rsidRPr="006420F8">
        <w:rPr>
          <w:rStyle w:val="FootnoteReference"/>
          <w:rFonts w:ascii="Times New Roman" w:hAnsi="Times New Roman" w:cs="Times New Roman"/>
        </w:rPr>
        <w:footnoteRef/>
      </w:r>
      <w:r w:rsidRPr="006420F8">
        <w:rPr>
          <w:rFonts w:ascii="Times New Roman" w:hAnsi="Times New Roman" w:cs="Times New Roman"/>
        </w:rPr>
        <w:t xml:space="preserve"> </w:t>
      </w:r>
      <w:r w:rsidR="00043317">
        <w:rPr>
          <w:rFonts w:ascii="Times New Roman" w:hAnsi="Times New Roman" w:cs="Times New Roman"/>
        </w:rPr>
        <w:t xml:space="preserve">Si v. l’editoriale </w:t>
      </w:r>
      <w:r w:rsidR="00662981">
        <w:rPr>
          <w:rFonts w:ascii="Times New Roman" w:hAnsi="Times New Roman" w:cs="Times New Roman"/>
        </w:rPr>
        <w:t>‘</w:t>
      </w:r>
      <w:r w:rsidR="00662981" w:rsidRPr="00662981">
        <w:rPr>
          <w:rFonts w:ascii="Times New Roman" w:hAnsi="Times New Roman" w:cs="Times New Roman"/>
        </w:rPr>
        <w:t>L’importanza di non essere globali</w:t>
      </w:r>
      <w:r w:rsidR="00662981">
        <w:rPr>
          <w:rFonts w:ascii="Times New Roman" w:hAnsi="Times New Roman" w:cs="Times New Roman"/>
        </w:rPr>
        <w:t xml:space="preserve">’, in </w:t>
      </w:r>
      <w:r w:rsidR="00696A45">
        <w:rPr>
          <w:rFonts w:ascii="Times New Roman" w:hAnsi="Times New Roman" w:cs="Times New Roman"/>
        </w:rPr>
        <w:t xml:space="preserve">‘Il Bluff Globale’, </w:t>
      </w:r>
      <w:r w:rsidR="00662981" w:rsidRPr="00696A45">
        <w:rPr>
          <w:rFonts w:ascii="Times New Roman" w:hAnsi="Times New Roman" w:cs="Times New Roman"/>
          <w:i/>
        </w:rPr>
        <w:t>Limes</w:t>
      </w:r>
      <w:r w:rsidR="00662981">
        <w:rPr>
          <w:rFonts w:ascii="Times New Roman" w:hAnsi="Times New Roman" w:cs="Times New Roman"/>
        </w:rPr>
        <w:t>, 2023, n.</w:t>
      </w:r>
      <w:r w:rsidR="00B41DCF">
        <w:rPr>
          <w:rFonts w:ascii="Times New Roman" w:hAnsi="Times New Roman" w:cs="Times New Roman"/>
        </w:rPr>
        <w:t xml:space="preserve"> 4, p. 16, visionabile su </w:t>
      </w:r>
      <w:r w:rsidR="00382E8A" w:rsidRPr="00382E8A">
        <w:rPr>
          <w:rFonts w:ascii="Times New Roman" w:hAnsi="Times New Roman" w:cs="Times New Roman"/>
        </w:rPr>
        <w:t>https://www.limesonline.com/il-bluff-globale-il-numero-423-di-limes/132069</w:t>
      </w:r>
      <w:r w:rsidR="00382E8A">
        <w:rPr>
          <w:rFonts w:ascii="Times New Roman" w:hAnsi="Times New Roman" w:cs="Times New Roman"/>
        </w:rPr>
        <w:t>.</w:t>
      </w:r>
    </w:p>
  </w:footnote>
  <w:footnote w:id="2">
    <w:p w14:paraId="2CAC0C77" w14:textId="7FE45665" w:rsidR="003F0269" w:rsidRPr="00BB5ECE" w:rsidRDefault="003F0269" w:rsidP="009D0E62">
      <w:pPr>
        <w:pStyle w:val="FootnoteText"/>
        <w:ind w:left="567" w:right="567"/>
        <w:jc w:val="both"/>
        <w:rPr>
          <w:rFonts w:ascii="Times New Roman" w:hAnsi="Times New Roman" w:cs="Times New Roman"/>
          <w:i/>
          <w:sz w:val="24"/>
          <w:szCs w:val="24"/>
        </w:rPr>
      </w:pPr>
      <w:r w:rsidRPr="003F0269">
        <w:rPr>
          <w:rStyle w:val="FootnoteReference"/>
          <w:rFonts w:ascii="Times New Roman" w:hAnsi="Times New Roman" w:cs="Times New Roman"/>
        </w:rPr>
        <w:footnoteRef/>
      </w:r>
      <w:r w:rsidRPr="003F0269">
        <w:rPr>
          <w:rFonts w:ascii="Times New Roman" w:hAnsi="Times New Roman" w:cs="Times New Roman"/>
        </w:rPr>
        <w:t xml:space="preserve"> </w:t>
      </w:r>
      <w:r>
        <w:rPr>
          <w:rFonts w:ascii="Times New Roman" w:hAnsi="Times New Roman" w:cs="Times New Roman"/>
        </w:rPr>
        <w:t xml:space="preserve">Cfr. </w:t>
      </w:r>
      <w:r w:rsidR="009D0E62" w:rsidRPr="009D0E62">
        <w:rPr>
          <w:rFonts w:ascii="Times New Roman" w:hAnsi="Times New Roman" w:cs="Times New Roman"/>
          <w:smallCaps/>
        </w:rPr>
        <w:t>Sepe</w:t>
      </w:r>
      <w:r w:rsidR="009D0E62">
        <w:rPr>
          <w:rFonts w:ascii="Times New Roman" w:hAnsi="Times New Roman" w:cs="Times New Roman"/>
        </w:rPr>
        <w:t xml:space="preserve">, </w:t>
      </w:r>
      <w:r w:rsidR="009D0E62" w:rsidRPr="009D0E62">
        <w:rPr>
          <w:rFonts w:ascii="Times New Roman" w:hAnsi="Times New Roman" w:cs="Times New Roman"/>
          <w:i/>
        </w:rPr>
        <w:t>Innovazione tecnologica, algoritmi e Intelligenza Artificiale nella prestazione dei servizi finanziari</w:t>
      </w:r>
      <w:r w:rsidR="009D0E62">
        <w:rPr>
          <w:rFonts w:ascii="Times New Roman" w:hAnsi="Times New Roman" w:cs="Times New Roman"/>
        </w:rPr>
        <w:t xml:space="preserve">, in </w:t>
      </w:r>
      <w:r w:rsidR="009D0E62" w:rsidRPr="00ED6BF2">
        <w:rPr>
          <w:rFonts w:ascii="Times New Roman" w:hAnsi="Times New Roman" w:cs="Times New Roman"/>
          <w:i/>
        </w:rPr>
        <w:t xml:space="preserve">Riv. </w:t>
      </w:r>
      <w:r w:rsidR="00BB5ECE" w:rsidRPr="00BB5ECE">
        <w:rPr>
          <w:rFonts w:ascii="Times New Roman" w:hAnsi="Times New Roman" w:cs="Times New Roman"/>
          <w:i/>
        </w:rPr>
        <w:t>trim. dir. econ</w:t>
      </w:r>
      <w:r w:rsidR="009D0E62" w:rsidRPr="00BB5ECE">
        <w:rPr>
          <w:rFonts w:ascii="Times New Roman" w:hAnsi="Times New Roman" w:cs="Times New Roman"/>
        </w:rPr>
        <w:t xml:space="preserve">., 2021, </w:t>
      </w:r>
      <w:r w:rsidR="00C51883" w:rsidRPr="00BB5ECE">
        <w:rPr>
          <w:rFonts w:ascii="Times New Roman" w:hAnsi="Times New Roman" w:cs="Times New Roman"/>
        </w:rPr>
        <w:t>suppl. al n. 3</w:t>
      </w:r>
      <w:r w:rsidR="009D0E62" w:rsidRPr="00BB5ECE">
        <w:rPr>
          <w:rFonts w:ascii="Times New Roman" w:hAnsi="Times New Roman" w:cs="Times New Roman"/>
        </w:rPr>
        <w:t xml:space="preserve">, p. </w:t>
      </w:r>
      <w:r w:rsidR="0036100C" w:rsidRPr="00BB5ECE">
        <w:rPr>
          <w:rFonts w:ascii="Times New Roman" w:hAnsi="Times New Roman" w:cs="Times New Roman"/>
        </w:rPr>
        <w:t>190-191</w:t>
      </w:r>
      <w:r w:rsidR="009D0E62" w:rsidRPr="00BB5ECE">
        <w:rPr>
          <w:rFonts w:ascii="Times New Roman" w:hAnsi="Times New Roman" w:cs="Times New Roman"/>
        </w:rPr>
        <w:t xml:space="preserve">. </w:t>
      </w:r>
    </w:p>
  </w:footnote>
  <w:footnote w:id="3">
    <w:p w14:paraId="72C9B515" w14:textId="31B09541" w:rsidR="00A3080B" w:rsidRPr="009F0BB6" w:rsidRDefault="00A3080B" w:rsidP="00A3080B">
      <w:pPr>
        <w:pStyle w:val="FootnoteText"/>
        <w:ind w:left="567" w:right="567"/>
        <w:jc w:val="both"/>
        <w:rPr>
          <w:rFonts w:ascii="Times New Roman" w:hAnsi="Times New Roman" w:cs="Times New Roman"/>
          <w:lang w:val="en-US"/>
        </w:rPr>
      </w:pPr>
      <w:r w:rsidRPr="00A3080B">
        <w:rPr>
          <w:rStyle w:val="FootnoteReference"/>
          <w:rFonts w:ascii="Times New Roman" w:hAnsi="Times New Roman" w:cs="Times New Roman"/>
        </w:rPr>
        <w:footnoteRef/>
      </w:r>
      <w:r w:rsidRPr="009F0BB6">
        <w:rPr>
          <w:rFonts w:ascii="Times New Roman" w:hAnsi="Times New Roman" w:cs="Times New Roman"/>
          <w:lang w:val="en-US"/>
        </w:rPr>
        <w:t xml:space="preserve"> </w:t>
      </w:r>
      <w:r w:rsidR="00080E6D" w:rsidRPr="009F0BB6">
        <w:rPr>
          <w:rFonts w:ascii="Times New Roman" w:hAnsi="Times New Roman" w:cs="Times New Roman"/>
          <w:lang w:val="en-US"/>
        </w:rPr>
        <w:t xml:space="preserve">Cfr. </w:t>
      </w:r>
      <w:r w:rsidR="00080E6D" w:rsidRPr="009F0BB6">
        <w:rPr>
          <w:rFonts w:ascii="Times New Roman" w:hAnsi="Times New Roman" w:cs="Times New Roman"/>
          <w:smallCaps/>
          <w:lang w:val="en-US"/>
        </w:rPr>
        <w:t>Aug</w:t>
      </w:r>
      <w:r w:rsidR="00792652" w:rsidRPr="009F0BB6">
        <w:rPr>
          <w:rFonts w:ascii="Times New Roman" w:hAnsi="Times New Roman" w:cs="Times New Roman"/>
          <w:smallCaps/>
          <w:lang w:val="en-US"/>
        </w:rPr>
        <w:t>è</w:t>
      </w:r>
      <w:r w:rsidR="00792652" w:rsidRPr="009F0BB6">
        <w:rPr>
          <w:rFonts w:ascii="Times New Roman" w:hAnsi="Times New Roman" w:cs="Times New Roman"/>
          <w:lang w:val="en-US"/>
        </w:rPr>
        <w:t>,</w:t>
      </w:r>
      <w:r w:rsidR="00792652" w:rsidRPr="009F0BB6">
        <w:rPr>
          <w:lang w:val="en-US"/>
        </w:rPr>
        <w:t xml:space="preserve"> </w:t>
      </w:r>
      <w:r w:rsidR="00792652" w:rsidRPr="009F0BB6">
        <w:rPr>
          <w:rFonts w:ascii="Times New Roman" w:hAnsi="Times New Roman" w:cs="Times New Roman"/>
          <w:i/>
          <w:lang w:val="en-US"/>
        </w:rPr>
        <w:t>Non-places: An Introduction to Supermodernity</w:t>
      </w:r>
      <w:r w:rsidR="009F0BB6" w:rsidRPr="009F0BB6">
        <w:rPr>
          <w:rFonts w:ascii="Times New Roman" w:hAnsi="Times New Roman" w:cs="Times New Roman"/>
          <w:lang w:val="en-US"/>
        </w:rPr>
        <w:t>, London</w:t>
      </w:r>
      <w:r w:rsidR="009F0BB6">
        <w:rPr>
          <w:rFonts w:ascii="Times New Roman" w:hAnsi="Times New Roman" w:cs="Times New Roman"/>
          <w:lang w:val="en-US"/>
        </w:rPr>
        <w:t>-</w:t>
      </w:r>
      <w:r w:rsidR="009F0BB6" w:rsidRPr="009F0BB6">
        <w:rPr>
          <w:rFonts w:ascii="Times New Roman" w:hAnsi="Times New Roman" w:cs="Times New Roman"/>
          <w:lang w:val="en-US"/>
        </w:rPr>
        <w:t>New York</w:t>
      </w:r>
      <w:r w:rsidR="009F0BB6">
        <w:rPr>
          <w:rFonts w:ascii="Times New Roman" w:hAnsi="Times New Roman" w:cs="Times New Roman"/>
          <w:lang w:val="en-US"/>
        </w:rPr>
        <w:t xml:space="preserve">, 1995, p. </w:t>
      </w:r>
      <w:r w:rsidR="002405A6">
        <w:rPr>
          <w:rFonts w:ascii="Times New Roman" w:hAnsi="Times New Roman" w:cs="Times New Roman"/>
          <w:lang w:val="en-US"/>
        </w:rPr>
        <w:t>75-76.</w:t>
      </w:r>
    </w:p>
  </w:footnote>
  <w:footnote w:id="4">
    <w:p w14:paraId="1504FF98" w14:textId="675AF08F" w:rsidR="00C9380A" w:rsidRPr="00BB5ECE" w:rsidRDefault="00C9380A" w:rsidP="00C633F8">
      <w:pPr>
        <w:pStyle w:val="FootnoteText"/>
        <w:ind w:left="567" w:right="567"/>
        <w:jc w:val="both"/>
        <w:rPr>
          <w:rFonts w:ascii="Times New Roman" w:hAnsi="Times New Roman" w:cs="Times New Roman"/>
          <w:i/>
          <w:sz w:val="24"/>
          <w:szCs w:val="24"/>
        </w:rPr>
      </w:pPr>
      <w:r w:rsidRPr="00C9380A">
        <w:rPr>
          <w:rStyle w:val="FootnoteReference"/>
          <w:rFonts w:ascii="Times New Roman" w:hAnsi="Times New Roman" w:cs="Times New Roman"/>
        </w:rPr>
        <w:footnoteRef/>
      </w:r>
      <w:r w:rsidRPr="00C9380A">
        <w:rPr>
          <w:rFonts w:ascii="Times New Roman" w:hAnsi="Times New Roman" w:cs="Times New Roman"/>
        </w:rPr>
        <w:t xml:space="preserve"> </w:t>
      </w:r>
      <w:r>
        <w:rPr>
          <w:rFonts w:ascii="Times New Roman" w:hAnsi="Times New Roman" w:cs="Times New Roman"/>
        </w:rPr>
        <w:t xml:space="preserve">Sul tema cfr. </w:t>
      </w:r>
      <w:r w:rsidR="00990933" w:rsidRPr="00990933">
        <w:rPr>
          <w:rFonts w:ascii="Times New Roman" w:hAnsi="Times New Roman" w:cs="Times New Roman"/>
          <w:smallCaps/>
        </w:rPr>
        <w:t>Pellegrini</w:t>
      </w:r>
      <w:r w:rsidR="00990933">
        <w:rPr>
          <w:rFonts w:ascii="Times New Roman" w:hAnsi="Times New Roman" w:cs="Times New Roman"/>
        </w:rPr>
        <w:t xml:space="preserve">, </w:t>
      </w:r>
      <w:r w:rsidR="00FD251F" w:rsidRPr="00FD251F">
        <w:rPr>
          <w:rFonts w:ascii="Times New Roman" w:hAnsi="Times New Roman" w:cs="Times New Roman"/>
          <w:i/>
        </w:rPr>
        <w:t>L’intelligenza artificiale nell’organizzazione bancaria</w:t>
      </w:r>
      <w:r w:rsidR="00FD251F">
        <w:rPr>
          <w:rFonts w:ascii="Times New Roman" w:hAnsi="Times New Roman" w:cs="Times New Roman"/>
        </w:rPr>
        <w:t xml:space="preserve">, in </w:t>
      </w:r>
      <w:bookmarkStart w:id="1" w:name="_Hlk137465957"/>
      <w:r w:rsidR="00C633F8" w:rsidRPr="00ED6BF2">
        <w:rPr>
          <w:rFonts w:ascii="Times New Roman" w:hAnsi="Times New Roman" w:cs="Times New Roman"/>
          <w:i/>
        </w:rPr>
        <w:t xml:space="preserve">Riv. </w:t>
      </w:r>
      <w:r w:rsidR="00BB5ECE" w:rsidRPr="00BB5ECE">
        <w:rPr>
          <w:rFonts w:ascii="Times New Roman" w:hAnsi="Times New Roman" w:cs="Times New Roman"/>
          <w:i/>
        </w:rPr>
        <w:t>trim. dir. econ</w:t>
      </w:r>
      <w:r w:rsidR="00C633F8" w:rsidRPr="00BB5ECE">
        <w:rPr>
          <w:rFonts w:ascii="Times New Roman" w:hAnsi="Times New Roman" w:cs="Times New Roman"/>
        </w:rPr>
        <w:t>., 2021, I</w:t>
      </w:r>
      <w:r w:rsidR="008D49D3" w:rsidRPr="00BB5ECE">
        <w:rPr>
          <w:rFonts w:ascii="Times New Roman" w:hAnsi="Times New Roman" w:cs="Times New Roman"/>
        </w:rPr>
        <w:t>II</w:t>
      </w:r>
      <w:r w:rsidR="00C633F8" w:rsidRPr="00BB5ECE">
        <w:rPr>
          <w:rFonts w:ascii="Times New Roman" w:hAnsi="Times New Roman" w:cs="Times New Roman"/>
        </w:rPr>
        <w:t xml:space="preserve">, p. </w:t>
      </w:r>
      <w:r w:rsidR="008D49D3" w:rsidRPr="00BB5ECE">
        <w:rPr>
          <w:rFonts w:ascii="Times New Roman" w:hAnsi="Times New Roman" w:cs="Times New Roman"/>
        </w:rPr>
        <w:t>433</w:t>
      </w:r>
      <w:r w:rsidR="00C633F8" w:rsidRPr="00BB5ECE">
        <w:rPr>
          <w:rFonts w:ascii="Times New Roman" w:hAnsi="Times New Roman" w:cs="Times New Roman"/>
        </w:rPr>
        <w:t>-</w:t>
      </w:r>
      <w:r w:rsidR="008D49D3" w:rsidRPr="00BB5ECE">
        <w:rPr>
          <w:rFonts w:ascii="Times New Roman" w:hAnsi="Times New Roman" w:cs="Times New Roman"/>
        </w:rPr>
        <w:t>434</w:t>
      </w:r>
      <w:r w:rsidR="00C633F8" w:rsidRPr="00BB5ECE">
        <w:rPr>
          <w:rFonts w:ascii="Times New Roman" w:hAnsi="Times New Roman" w:cs="Times New Roman"/>
        </w:rPr>
        <w:t>.</w:t>
      </w:r>
      <w:r w:rsidR="00FD251F" w:rsidRPr="00BB5ECE">
        <w:rPr>
          <w:rFonts w:ascii="Times New Roman" w:hAnsi="Times New Roman" w:cs="Times New Roman"/>
        </w:rPr>
        <w:t xml:space="preserve"> </w:t>
      </w:r>
    </w:p>
    <w:bookmarkEnd w:id="1"/>
  </w:footnote>
  <w:footnote w:id="5">
    <w:p w14:paraId="571B4255" w14:textId="03E5F388" w:rsidR="007B7BCC" w:rsidRPr="008D4BB7" w:rsidRDefault="007B7BCC" w:rsidP="007B7BCC">
      <w:pPr>
        <w:pStyle w:val="FootnoteText"/>
        <w:ind w:left="567" w:right="567"/>
        <w:jc w:val="both"/>
        <w:rPr>
          <w:rFonts w:ascii="Times New Roman" w:hAnsi="Times New Roman" w:cs="Times New Roman"/>
          <w:lang w:val="en-US"/>
        </w:rPr>
      </w:pPr>
      <w:r w:rsidRPr="008D4BB7">
        <w:rPr>
          <w:rStyle w:val="FootnoteReference"/>
          <w:rFonts w:ascii="Times New Roman" w:hAnsi="Times New Roman" w:cs="Times New Roman"/>
        </w:rPr>
        <w:footnoteRef/>
      </w:r>
      <w:r w:rsidRPr="008D4BB7">
        <w:rPr>
          <w:rFonts w:ascii="Times New Roman" w:hAnsi="Times New Roman" w:cs="Times New Roman"/>
          <w:lang w:val="en-US"/>
        </w:rPr>
        <w:t xml:space="preserve"> </w:t>
      </w:r>
      <w:r w:rsidR="00CB2DCC" w:rsidRPr="008D4BB7">
        <w:rPr>
          <w:rFonts w:ascii="Times New Roman" w:hAnsi="Times New Roman" w:cs="Times New Roman"/>
          <w:lang w:val="en-US"/>
        </w:rPr>
        <w:t xml:space="preserve">Cfr. </w:t>
      </w:r>
      <w:r w:rsidR="008D4BB7" w:rsidRPr="008D4BB7">
        <w:rPr>
          <w:rFonts w:ascii="Times New Roman" w:hAnsi="Times New Roman" w:cs="Times New Roman"/>
          <w:smallCaps/>
          <w:lang w:val="en-US"/>
        </w:rPr>
        <w:t>Rodrik</w:t>
      </w:r>
      <w:r w:rsidR="008D4BB7" w:rsidRPr="008D4BB7">
        <w:rPr>
          <w:rFonts w:ascii="Times New Roman" w:hAnsi="Times New Roman" w:cs="Times New Roman"/>
          <w:lang w:val="en-US"/>
        </w:rPr>
        <w:t xml:space="preserve">, </w:t>
      </w:r>
      <w:r w:rsidR="008D4BB7" w:rsidRPr="008D4BB7">
        <w:rPr>
          <w:rFonts w:ascii="Times New Roman" w:hAnsi="Times New Roman" w:cs="Times New Roman"/>
          <w:i/>
          <w:lang w:val="en-US"/>
        </w:rPr>
        <w:t>The Globalization Paradox</w:t>
      </w:r>
      <w:r w:rsidR="008D4BB7" w:rsidRPr="008D4BB7">
        <w:rPr>
          <w:rFonts w:ascii="Times New Roman" w:hAnsi="Times New Roman" w:cs="Times New Roman"/>
          <w:lang w:val="en-US"/>
        </w:rPr>
        <w:t xml:space="preserve">. </w:t>
      </w:r>
      <w:r w:rsidR="008D4BB7" w:rsidRPr="008D4BB7">
        <w:rPr>
          <w:rFonts w:ascii="Times New Roman" w:hAnsi="Times New Roman" w:cs="Times New Roman"/>
          <w:i/>
          <w:lang w:val="en-US"/>
        </w:rPr>
        <w:t>Why Global Markets, States, and Democracy Can’t Coexist</w:t>
      </w:r>
      <w:r w:rsidR="008D4BB7" w:rsidRPr="008D4BB7">
        <w:rPr>
          <w:rFonts w:ascii="Times New Roman" w:hAnsi="Times New Roman" w:cs="Times New Roman"/>
          <w:lang w:val="en-US"/>
        </w:rPr>
        <w:t>, Oxford University Press, 2011, 230.</w:t>
      </w:r>
    </w:p>
  </w:footnote>
  <w:footnote w:id="6">
    <w:p w14:paraId="08186C85" w14:textId="66F5EF98" w:rsidR="004040E6" w:rsidRPr="00490C41" w:rsidRDefault="004040E6" w:rsidP="00490C41">
      <w:pPr>
        <w:pStyle w:val="FootnoteText"/>
        <w:ind w:left="567" w:right="567"/>
        <w:jc w:val="both"/>
        <w:rPr>
          <w:rFonts w:ascii="Times New Roman" w:hAnsi="Times New Roman" w:cs="Times New Roman"/>
          <w:i/>
          <w:sz w:val="24"/>
          <w:szCs w:val="24"/>
        </w:rPr>
      </w:pPr>
      <w:r w:rsidRPr="004040E6">
        <w:rPr>
          <w:rStyle w:val="FootnoteReference"/>
          <w:rFonts w:ascii="Times New Roman" w:hAnsi="Times New Roman" w:cs="Times New Roman"/>
        </w:rPr>
        <w:footnoteRef/>
      </w:r>
      <w:r w:rsidRPr="004040E6">
        <w:rPr>
          <w:rFonts w:ascii="Times New Roman" w:hAnsi="Times New Roman" w:cs="Times New Roman"/>
        </w:rPr>
        <w:t xml:space="preserve"> </w:t>
      </w:r>
      <w:r>
        <w:rPr>
          <w:rFonts w:ascii="Times New Roman" w:hAnsi="Times New Roman" w:cs="Times New Roman"/>
        </w:rPr>
        <w:t>C</w:t>
      </w:r>
      <w:r w:rsidR="00F15D47">
        <w:rPr>
          <w:rFonts w:ascii="Times New Roman" w:hAnsi="Times New Roman" w:cs="Times New Roman"/>
        </w:rPr>
        <w:t xml:space="preserve">fr. </w:t>
      </w:r>
      <w:r w:rsidR="00F15D47" w:rsidRPr="00F15D47">
        <w:rPr>
          <w:rFonts w:ascii="Times New Roman" w:hAnsi="Times New Roman" w:cs="Times New Roman"/>
          <w:smallCaps/>
        </w:rPr>
        <w:t>Capriglione</w:t>
      </w:r>
      <w:r w:rsidR="00F15D47">
        <w:rPr>
          <w:rFonts w:ascii="Times New Roman" w:hAnsi="Times New Roman" w:cs="Times New Roman"/>
        </w:rPr>
        <w:t>,</w:t>
      </w:r>
      <w:r w:rsidR="00490C41" w:rsidRPr="00490C41">
        <w:t xml:space="preserve"> </w:t>
      </w:r>
      <w:r w:rsidR="00490C41" w:rsidRPr="00490C41">
        <w:rPr>
          <w:rFonts w:ascii="Times New Roman" w:hAnsi="Times New Roman" w:cs="Times New Roman"/>
          <w:i/>
        </w:rPr>
        <w:t>Il sistema finanziario verso una transizione sostenibile</w:t>
      </w:r>
      <w:r w:rsidR="00490C41">
        <w:rPr>
          <w:rFonts w:ascii="Times New Roman" w:hAnsi="Times New Roman" w:cs="Times New Roman"/>
        </w:rPr>
        <w:t>, in</w:t>
      </w:r>
      <w:r w:rsidR="00490C41" w:rsidRPr="00490C41">
        <w:rPr>
          <w:rFonts w:ascii="Times New Roman" w:hAnsi="Times New Roman" w:cs="Times New Roman"/>
          <w:i/>
        </w:rPr>
        <w:t xml:space="preserve"> </w:t>
      </w:r>
      <w:r w:rsidR="00490C41" w:rsidRPr="00ED6BF2">
        <w:rPr>
          <w:rFonts w:ascii="Times New Roman" w:hAnsi="Times New Roman" w:cs="Times New Roman"/>
          <w:i/>
        </w:rPr>
        <w:t xml:space="preserve">Riv. </w:t>
      </w:r>
      <w:r w:rsidR="00BB5ECE" w:rsidRPr="00ED6BF2">
        <w:rPr>
          <w:rFonts w:ascii="Times New Roman" w:hAnsi="Times New Roman" w:cs="Times New Roman"/>
          <w:i/>
        </w:rPr>
        <w:t>trim. dir. econ</w:t>
      </w:r>
      <w:r w:rsidR="00490C41" w:rsidRPr="00ED6BF2">
        <w:rPr>
          <w:rFonts w:ascii="Times New Roman" w:hAnsi="Times New Roman" w:cs="Times New Roman"/>
        </w:rPr>
        <w:t>., 202</w:t>
      </w:r>
      <w:r w:rsidR="00490C41">
        <w:rPr>
          <w:rFonts w:ascii="Times New Roman" w:hAnsi="Times New Roman" w:cs="Times New Roman"/>
        </w:rPr>
        <w:t>1</w:t>
      </w:r>
      <w:r w:rsidR="00490C41" w:rsidRPr="00ED6BF2">
        <w:rPr>
          <w:rFonts w:ascii="Times New Roman" w:hAnsi="Times New Roman" w:cs="Times New Roman"/>
        </w:rPr>
        <w:t>, I</w:t>
      </w:r>
      <w:r w:rsidR="00490C41">
        <w:rPr>
          <w:rFonts w:ascii="Times New Roman" w:hAnsi="Times New Roman" w:cs="Times New Roman"/>
        </w:rPr>
        <w:t>I</w:t>
      </w:r>
      <w:r w:rsidR="00490C41" w:rsidRPr="00ED6BF2">
        <w:rPr>
          <w:rFonts w:ascii="Times New Roman" w:hAnsi="Times New Roman" w:cs="Times New Roman"/>
        </w:rPr>
        <w:t xml:space="preserve">, p. </w:t>
      </w:r>
      <w:r w:rsidR="00490C41">
        <w:rPr>
          <w:rFonts w:ascii="Times New Roman" w:hAnsi="Times New Roman" w:cs="Times New Roman"/>
        </w:rPr>
        <w:t xml:space="preserve">252-254. </w:t>
      </w:r>
      <w:r w:rsidR="00F15D47">
        <w:rPr>
          <w:rFonts w:ascii="Times New Roman" w:hAnsi="Times New Roman" w:cs="Times New Roman"/>
        </w:rPr>
        <w:t xml:space="preserve"> </w:t>
      </w:r>
    </w:p>
  </w:footnote>
  <w:footnote w:id="7">
    <w:p w14:paraId="1019CF99" w14:textId="68DA9813" w:rsidR="00226EC2" w:rsidRPr="00BB5ECE" w:rsidRDefault="00226EC2" w:rsidP="00C83C40">
      <w:pPr>
        <w:pStyle w:val="FootnoteText"/>
        <w:ind w:left="567" w:right="567"/>
        <w:jc w:val="both"/>
        <w:rPr>
          <w:rFonts w:ascii="Times New Roman" w:hAnsi="Times New Roman" w:cs="Times New Roman"/>
          <w:i/>
          <w:sz w:val="24"/>
          <w:szCs w:val="24"/>
        </w:rPr>
      </w:pPr>
      <w:r w:rsidRPr="00226EC2">
        <w:rPr>
          <w:rStyle w:val="FootnoteReference"/>
          <w:rFonts w:ascii="Times New Roman" w:hAnsi="Times New Roman" w:cs="Times New Roman"/>
        </w:rPr>
        <w:footnoteRef/>
      </w:r>
      <w:r w:rsidRPr="00226EC2">
        <w:rPr>
          <w:rFonts w:ascii="Times New Roman" w:hAnsi="Times New Roman" w:cs="Times New Roman"/>
        </w:rPr>
        <w:t xml:space="preserve"> </w:t>
      </w:r>
      <w:r w:rsidR="005C3EA6">
        <w:rPr>
          <w:rFonts w:ascii="Times New Roman" w:hAnsi="Times New Roman" w:cs="Times New Roman"/>
        </w:rPr>
        <w:t xml:space="preserve">Cfr. </w:t>
      </w:r>
      <w:r w:rsidR="005C3EA6" w:rsidRPr="00754393">
        <w:rPr>
          <w:rFonts w:ascii="Times New Roman" w:hAnsi="Times New Roman" w:cs="Times New Roman"/>
          <w:smallCaps/>
        </w:rPr>
        <w:t>Lener</w:t>
      </w:r>
      <w:r w:rsidR="005C3EA6">
        <w:rPr>
          <w:rFonts w:ascii="Times New Roman" w:hAnsi="Times New Roman" w:cs="Times New Roman"/>
        </w:rPr>
        <w:t xml:space="preserve">, </w:t>
      </w:r>
      <w:r w:rsidR="00C83C40" w:rsidRPr="00EE471E">
        <w:rPr>
          <w:rFonts w:ascii="Times New Roman" w:hAnsi="Times New Roman" w:cs="Times New Roman"/>
          <w:i/>
        </w:rPr>
        <w:t>Tecnologie e attività finanziaria</w:t>
      </w:r>
      <w:r w:rsidR="00C83C40">
        <w:rPr>
          <w:rFonts w:ascii="Times New Roman" w:hAnsi="Times New Roman" w:cs="Times New Roman"/>
        </w:rPr>
        <w:t xml:space="preserve">, </w:t>
      </w:r>
      <w:r w:rsidR="007D7A19">
        <w:rPr>
          <w:rFonts w:ascii="Times New Roman" w:hAnsi="Times New Roman" w:cs="Times New Roman"/>
        </w:rPr>
        <w:t xml:space="preserve">in </w:t>
      </w:r>
      <w:r w:rsidR="00C83C40" w:rsidRPr="00ED6BF2">
        <w:rPr>
          <w:rFonts w:ascii="Times New Roman" w:hAnsi="Times New Roman" w:cs="Times New Roman"/>
          <w:i/>
        </w:rPr>
        <w:t xml:space="preserve">Riv. </w:t>
      </w:r>
      <w:r w:rsidR="00BB5ECE" w:rsidRPr="00BB5ECE">
        <w:rPr>
          <w:rFonts w:ascii="Times New Roman" w:hAnsi="Times New Roman" w:cs="Times New Roman"/>
          <w:i/>
        </w:rPr>
        <w:t>trim. dir. econ</w:t>
      </w:r>
      <w:r w:rsidR="00BB5ECE" w:rsidRPr="00BB5ECE">
        <w:rPr>
          <w:rFonts w:ascii="Times New Roman" w:hAnsi="Times New Roman" w:cs="Times New Roman"/>
        </w:rPr>
        <w:t xml:space="preserve">., </w:t>
      </w:r>
      <w:r w:rsidR="00C83C40" w:rsidRPr="00BB5ECE">
        <w:rPr>
          <w:rFonts w:ascii="Times New Roman" w:hAnsi="Times New Roman" w:cs="Times New Roman"/>
        </w:rPr>
        <w:t>2019, I</w:t>
      </w:r>
      <w:r w:rsidR="00EE471E" w:rsidRPr="00BB5ECE">
        <w:rPr>
          <w:rFonts w:ascii="Times New Roman" w:hAnsi="Times New Roman" w:cs="Times New Roman"/>
        </w:rPr>
        <w:t>I</w:t>
      </w:r>
      <w:r w:rsidR="00C83C40" w:rsidRPr="00BB5ECE">
        <w:rPr>
          <w:rFonts w:ascii="Times New Roman" w:hAnsi="Times New Roman" w:cs="Times New Roman"/>
        </w:rPr>
        <w:t>I, p. 2</w:t>
      </w:r>
      <w:r w:rsidR="00DA7C4C" w:rsidRPr="00BB5ECE">
        <w:rPr>
          <w:rFonts w:ascii="Times New Roman" w:hAnsi="Times New Roman" w:cs="Times New Roman"/>
        </w:rPr>
        <w:t>71</w:t>
      </w:r>
      <w:r w:rsidR="00C83C40" w:rsidRPr="00BB5ECE">
        <w:rPr>
          <w:rFonts w:ascii="Times New Roman" w:hAnsi="Times New Roman" w:cs="Times New Roman"/>
        </w:rPr>
        <w:t>-2</w:t>
      </w:r>
      <w:r w:rsidR="00DA7C4C" w:rsidRPr="00BB5ECE">
        <w:rPr>
          <w:rFonts w:ascii="Times New Roman" w:hAnsi="Times New Roman" w:cs="Times New Roman"/>
        </w:rPr>
        <w:t>72</w:t>
      </w:r>
      <w:r w:rsidR="00C83C40" w:rsidRPr="00BB5ECE">
        <w:rPr>
          <w:rFonts w:ascii="Times New Roman" w:hAnsi="Times New Roman" w:cs="Times New Roman"/>
        </w:rPr>
        <w:t xml:space="preserve">.  </w:t>
      </w:r>
    </w:p>
  </w:footnote>
  <w:footnote w:id="8">
    <w:p w14:paraId="72CACCD2" w14:textId="2A35D3A9" w:rsidR="008D53BE" w:rsidRPr="009D5FBC" w:rsidRDefault="008D53BE" w:rsidP="008D53BE">
      <w:pPr>
        <w:pStyle w:val="FootnoteText"/>
        <w:ind w:left="567" w:right="567"/>
        <w:jc w:val="both"/>
        <w:rPr>
          <w:rFonts w:ascii="Times New Roman" w:hAnsi="Times New Roman" w:cs="Times New Roman"/>
          <w:lang w:val="en-US"/>
        </w:rPr>
      </w:pPr>
      <w:r w:rsidRPr="008D53BE">
        <w:rPr>
          <w:rStyle w:val="FootnoteReference"/>
          <w:rFonts w:ascii="Times New Roman" w:hAnsi="Times New Roman" w:cs="Times New Roman"/>
        </w:rPr>
        <w:footnoteRef/>
      </w:r>
      <w:r w:rsidRPr="009D5FBC">
        <w:rPr>
          <w:rFonts w:ascii="Times New Roman" w:hAnsi="Times New Roman" w:cs="Times New Roman"/>
          <w:lang w:val="en-US"/>
        </w:rPr>
        <w:t xml:space="preserve"> Cfr. </w:t>
      </w:r>
      <w:r w:rsidR="003C05EA" w:rsidRPr="009D5FBC">
        <w:rPr>
          <w:rFonts w:ascii="Times New Roman" w:hAnsi="Times New Roman" w:cs="Times New Roman"/>
          <w:smallCaps/>
          <w:lang w:val="en-US"/>
        </w:rPr>
        <w:t>Myers West</w:t>
      </w:r>
      <w:r w:rsidR="003C05EA" w:rsidRPr="009D5FBC">
        <w:rPr>
          <w:rFonts w:ascii="Times New Roman" w:hAnsi="Times New Roman" w:cs="Times New Roman"/>
          <w:lang w:val="en-US"/>
        </w:rPr>
        <w:t xml:space="preserve">, </w:t>
      </w:r>
      <w:r w:rsidR="009D5FBC" w:rsidRPr="009D5FBC">
        <w:rPr>
          <w:rFonts w:ascii="Times New Roman" w:hAnsi="Times New Roman" w:cs="Times New Roman"/>
          <w:i/>
          <w:lang w:val="en-US"/>
        </w:rPr>
        <w:t>Competition authorities need to move fast and break up AI</w:t>
      </w:r>
      <w:r w:rsidR="009D5FBC">
        <w:rPr>
          <w:rFonts w:ascii="Times New Roman" w:hAnsi="Times New Roman" w:cs="Times New Roman"/>
          <w:lang w:val="en-US"/>
        </w:rPr>
        <w:t xml:space="preserve">, in </w:t>
      </w:r>
      <w:r w:rsidR="009D5FBC" w:rsidRPr="009D5FBC">
        <w:rPr>
          <w:rFonts w:ascii="Times New Roman" w:hAnsi="Times New Roman" w:cs="Times New Roman"/>
          <w:i/>
          <w:lang w:val="en-US"/>
        </w:rPr>
        <w:t>Financial Times</w:t>
      </w:r>
      <w:r w:rsidR="009D5FBC">
        <w:rPr>
          <w:rFonts w:ascii="Times New Roman" w:hAnsi="Times New Roman" w:cs="Times New Roman"/>
          <w:lang w:val="en-US"/>
        </w:rPr>
        <w:t xml:space="preserve">, </w:t>
      </w:r>
      <w:r w:rsidR="00765FF3">
        <w:rPr>
          <w:rFonts w:ascii="Times New Roman" w:hAnsi="Times New Roman" w:cs="Times New Roman"/>
          <w:lang w:val="en-US"/>
        </w:rPr>
        <w:t xml:space="preserve">17 aprile 2023, visionabile su </w:t>
      </w:r>
      <w:r w:rsidR="00765FF3" w:rsidRPr="00765FF3">
        <w:rPr>
          <w:rFonts w:ascii="Times New Roman" w:hAnsi="Times New Roman" w:cs="Times New Roman"/>
          <w:lang w:val="en-US"/>
        </w:rPr>
        <w:t>https://www.ft.com/content/638b5be7-fab7-4fe6-a0cf-7dabefcdd722</w:t>
      </w:r>
      <w:r w:rsidR="00765FF3">
        <w:rPr>
          <w:rFonts w:ascii="Times New Roman" w:hAnsi="Times New Roman" w:cs="Times New Roman"/>
          <w:lang w:val="en-US"/>
        </w:rPr>
        <w:t>.</w:t>
      </w:r>
    </w:p>
  </w:footnote>
  <w:footnote w:id="9">
    <w:p w14:paraId="08DF25B7" w14:textId="07C10760" w:rsidR="00432F93" w:rsidRPr="00432F93" w:rsidRDefault="00432F93" w:rsidP="00432F93">
      <w:pPr>
        <w:pStyle w:val="FootnoteText"/>
        <w:ind w:left="567" w:right="567"/>
        <w:jc w:val="both"/>
        <w:rPr>
          <w:rFonts w:ascii="Times New Roman" w:hAnsi="Times New Roman" w:cs="Times New Roman"/>
        </w:rPr>
      </w:pPr>
      <w:r w:rsidRPr="00432F93">
        <w:rPr>
          <w:rStyle w:val="FootnoteReference"/>
          <w:rFonts w:ascii="Times New Roman" w:hAnsi="Times New Roman" w:cs="Times New Roman"/>
        </w:rPr>
        <w:footnoteRef/>
      </w:r>
      <w:r w:rsidRPr="00432F93">
        <w:rPr>
          <w:rFonts w:ascii="Times New Roman" w:hAnsi="Times New Roman" w:cs="Times New Roman"/>
        </w:rPr>
        <w:t xml:space="preserve"> </w:t>
      </w:r>
      <w:r>
        <w:rPr>
          <w:rFonts w:ascii="Times New Roman" w:hAnsi="Times New Roman" w:cs="Times New Roman"/>
        </w:rPr>
        <w:t xml:space="preserve">Cfr. </w:t>
      </w:r>
      <w:r w:rsidRPr="005F3EC1">
        <w:rPr>
          <w:rFonts w:ascii="Times New Roman" w:hAnsi="Times New Roman" w:cs="Times New Roman"/>
          <w:smallCaps/>
        </w:rPr>
        <w:t>Canalini</w:t>
      </w:r>
      <w:r>
        <w:rPr>
          <w:rFonts w:ascii="Times New Roman" w:hAnsi="Times New Roman" w:cs="Times New Roman"/>
        </w:rPr>
        <w:t xml:space="preserve">, </w:t>
      </w:r>
      <w:r w:rsidR="002F6553" w:rsidRPr="005F3EC1">
        <w:rPr>
          <w:rFonts w:ascii="Times New Roman" w:hAnsi="Times New Roman" w:cs="Times New Roman"/>
          <w:i/>
        </w:rPr>
        <w:t xml:space="preserve">Il Fintech </w:t>
      </w:r>
      <w:r w:rsidR="007C0C28" w:rsidRPr="005F3EC1">
        <w:rPr>
          <w:rFonts w:ascii="Times New Roman" w:hAnsi="Times New Roman" w:cs="Times New Roman"/>
          <w:i/>
        </w:rPr>
        <w:t>e le nuove frontiere dell’innovazione finanziaria</w:t>
      </w:r>
      <w:r w:rsidR="007C0C28">
        <w:rPr>
          <w:rFonts w:ascii="Times New Roman" w:hAnsi="Times New Roman" w:cs="Times New Roman"/>
        </w:rPr>
        <w:t xml:space="preserve">, in </w:t>
      </w:r>
      <w:r w:rsidR="007C0C28" w:rsidRPr="009E2EEE">
        <w:rPr>
          <w:rFonts w:ascii="Times New Roman" w:hAnsi="Times New Roman" w:cs="Times New Roman"/>
          <w:smallCaps/>
        </w:rPr>
        <w:t>Aa</w:t>
      </w:r>
      <w:r w:rsidR="003949E8">
        <w:rPr>
          <w:rFonts w:ascii="Times New Roman" w:hAnsi="Times New Roman" w:cs="Times New Roman"/>
          <w:smallCaps/>
        </w:rPr>
        <w:t>.</w:t>
      </w:r>
      <w:r w:rsidR="007C0C28" w:rsidRPr="009E2EEE">
        <w:rPr>
          <w:rFonts w:ascii="Times New Roman" w:hAnsi="Times New Roman" w:cs="Times New Roman"/>
          <w:smallCaps/>
        </w:rPr>
        <w:t>Vv</w:t>
      </w:r>
      <w:r w:rsidR="003949E8">
        <w:rPr>
          <w:rFonts w:ascii="Times New Roman" w:hAnsi="Times New Roman" w:cs="Times New Roman"/>
          <w:smallCaps/>
        </w:rPr>
        <w:t>.</w:t>
      </w:r>
      <w:r w:rsidR="007C0C28">
        <w:rPr>
          <w:rFonts w:ascii="Times New Roman" w:hAnsi="Times New Roman" w:cs="Times New Roman"/>
        </w:rPr>
        <w:t xml:space="preserve">, </w:t>
      </w:r>
      <w:r w:rsidR="007C0C28" w:rsidRPr="005F3EC1">
        <w:rPr>
          <w:rFonts w:ascii="Times New Roman" w:hAnsi="Times New Roman" w:cs="Times New Roman"/>
          <w:i/>
        </w:rPr>
        <w:t>Manuale di diritto bancario e finanziario</w:t>
      </w:r>
      <w:r w:rsidR="007C0C28">
        <w:rPr>
          <w:rFonts w:ascii="Times New Roman" w:hAnsi="Times New Roman" w:cs="Times New Roman"/>
        </w:rPr>
        <w:t xml:space="preserve">, a cura di Capriglione, </w:t>
      </w:r>
      <w:r w:rsidR="005F3EC1">
        <w:rPr>
          <w:rFonts w:ascii="Times New Roman" w:hAnsi="Times New Roman" w:cs="Times New Roman"/>
        </w:rPr>
        <w:t xml:space="preserve">Padova, 2019, </w:t>
      </w:r>
      <w:r w:rsidR="009E2EEE">
        <w:rPr>
          <w:rFonts w:ascii="Times New Roman" w:hAnsi="Times New Roman" w:cs="Times New Roman"/>
        </w:rPr>
        <w:t>p. 300.</w:t>
      </w:r>
    </w:p>
  </w:footnote>
  <w:footnote w:id="10">
    <w:p w14:paraId="7F98BBE7" w14:textId="1954A174" w:rsidR="00DB0CF3" w:rsidRPr="0037284C" w:rsidRDefault="00DB0CF3" w:rsidP="007D7A19">
      <w:pPr>
        <w:pStyle w:val="FootnoteText"/>
        <w:ind w:left="567" w:right="567"/>
        <w:jc w:val="both"/>
        <w:rPr>
          <w:rFonts w:ascii="Times New Roman" w:hAnsi="Times New Roman" w:cs="Times New Roman"/>
          <w:i/>
          <w:sz w:val="24"/>
          <w:szCs w:val="24"/>
        </w:rPr>
      </w:pPr>
      <w:r w:rsidRPr="00DB0CF3">
        <w:rPr>
          <w:rStyle w:val="FootnoteReference"/>
          <w:rFonts w:ascii="Times New Roman" w:hAnsi="Times New Roman" w:cs="Times New Roman"/>
        </w:rPr>
        <w:footnoteRef/>
      </w:r>
      <w:r w:rsidRPr="007D7A19">
        <w:rPr>
          <w:rFonts w:ascii="Times New Roman" w:hAnsi="Times New Roman" w:cs="Times New Roman"/>
        </w:rPr>
        <w:t xml:space="preserve"> Sul tema</w:t>
      </w:r>
      <w:r w:rsidR="007D7A19" w:rsidRPr="007D7A19">
        <w:rPr>
          <w:rFonts w:ascii="Times New Roman" w:hAnsi="Times New Roman" w:cs="Times New Roman"/>
        </w:rPr>
        <w:t xml:space="preserve"> </w:t>
      </w:r>
      <w:r w:rsidR="007D7A19" w:rsidRPr="007D7A19">
        <w:rPr>
          <w:rFonts w:ascii="Times New Roman" w:hAnsi="Times New Roman" w:cs="Times New Roman"/>
          <w:smallCaps/>
        </w:rPr>
        <w:t>Capriglione</w:t>
      </w:r>
      <w:r w:rsidR="007D7A19">
        <w:rPr>
          <w:rFonts w:ascii="Times New Roman" w:hAnsi="Times New Roman" w:cs="Times New Roman"/>
        </w:rPr>
        <w:t xml:space="preserve">, </w:t>
      </w:r>
      <w:r w:rsidR="007D7A19" w:rsidRPr="007D7A19">
        <w:rPr>
          <w:rFonts w:ascii="Times New Roman" w:hAnsi="Times New Roman" w:cs="Times New Roman"/>
          <w:i/>
        </w:rPr>
        <w:t>Industria finanziaria, innovazione tecnologica, mercato</w:t>
      </w:r>
      <w:r w:rsidR="007D7A19">
        <w:rPr>
          <w:rFonts w:ascii="Times New Roman" w:hAnsi="Times New Roman" w:cs="Times New Roman"/>
        </w:rPr>
        <w:t xml:space="preserve">, in </w:t>
      </w:r>
      <w:r w:rsidR="007D7A19" w:rsidRPr="00ED6BF2">
        <w:rPr>
          <w:rFonts w:ascii="Times New Roman" w:hAnsi="Times New Roman" w:cs="Times New Roman"/>
          <w:i/>
        </w:rPr>
        <w:t xml:space="preserve">Riv. </w:t>
      </w:r>
      <w:r w:rsidR="00BB5ECE" w:rsidRPr="0037284C">
        <w:rPr>
          <w:rFonts w:ascii="Times New Roman" w:hAnsi="Times New Roman" w:cs="Times New Roman"/>
          <w:i/>
        </w:rPr>
        <w:t>trim. dir. econ</w:t>
      </w:r>
      <w:r w:rsidR="00BB5ECE" w:rsidRPr="0037284C">
        <w:rPr>
          <w:rFonts w:ascii="Times New Roman" w:hAnsi="Times New Roman" w:cs="Times New Roman"/>
        </w:rPr>
        <w:t xml:space="preserve">., </w:t>
      </w:r>
      <w:r w:rsidR="007D7A19" w:rsidRPr="0037284C">
        <w:rPr>
          <w:rFonts w:ascii="Times New Roman" w:hAnsi="Times New Roman" w:cs="Times New Roman"/>
        </w:rPr>
        <w:t>2019, I</w:t>
      </w:r>
      <w:r w:rsidR="00BB6C3B" w:rsidRPr="0037284C">
        <w:rPr>
          <w:rFonts w:ascii="Times New Roman" w:hAnsi="Times New Roman" w:cs="Times New Roman"/>
        </w:rPr>
        <w:t>V</w:t>
      </w:r>
      <w:r w:rsidR="007D7A19" w:rsidRPr="0037284C">
        <w:rPr>
          <w:rFonts w:ascii="Times New Roman" w:hAnsi="Times New Roman" w:cs="Times New Roman"/>
        </w:rPr>
        <w:t xml:space="preserve">, p. </w:t>
      </w:r>
      <w:r w:rsidR="00621475" w:rsidRPr="0037284C">
        <w:rPr>
          <w:rFonts w:ascii="Times New Roman" w:hAnsi="Times New Roman" w:cs="Times New Roman"/>
        </w:rPr>
        <w:t>395-396</w:t>
      </w:r>
      <w:r w:rsidR="007D7A19" w:rsidRPr="0037284C">
        <w:rPr>
          <w:rFonts w:ascii="Times New Roman" w:hAnsi="Times New Roman" w:cs="Times New Roman"/>
        </w:rPr>
        <w:t xml:space="preserve">.  </w:t>
      </w:r>
    </w:p>
  </w:footnote>
  <w:footnote w:id="11">
    <w:p w14:paraId="0CFEE6C8" w14:textId="2F079E8E" w:rsidR="00E549D9" w:rsidRPr="00E549D9" w:rsidRDefault="00E549D9" w:rsidP="00E549D9">
      <w:pPr>
        <w:pStyle w:val="FootnoteText"/>
        <w:ind w:left="567" w:right="567"/>
        <w:jc w:val="both"/>
        <w:rPr>
          <w:rFonts w:ascii="Times New Roman" w:hAnsi="Times New Roman" w:cs="Times New Roman"/>
        </w:rPr>
      </w:pPr>
      <w:r w:rsidRPr="00E549D9">
        <w:rPr>
          <w:rStyle w:val="FootnoteReference"/>
          <w:rFonts w:ascii="Times New Roman" w:hAnsi="Times New Roman" w:cs="Times New Roman"/>
        </w:rPr>
        <w:footnoteRef/>
      </w:r>
      <w:r w:rsidRPr="00E549D9">
        <w:rPr>
          <w:rFonts w:ascii="Times New Roman" w:hAnsi="Times New Roman" w:cs="Times New Roman"/>
        </w:rPr>
        <w:t xml:space="preserve"> </w:t>
      </w:r>
      <w:r w:rsidR="002258C3" w:rsidRPr="002258C3">
        <w:rPr>
          <w:rFonts w:ascii="Times New Roman" w:hAnsi="Times New Roman" w:cs="Times New Roman"/>
        </w:rPr>
        <w:t>Conversione in legge, con modificazioni, del d</w:t>
      </w:r>
      <w:r w:rsidR="0077097C">
        <w:rPr>
          <w:rFonts w:ascii="Times New Roman" w:hAnsi="Times New Roman" w:cs="Times New Roman"/>
        </w:rPr>
        <w:t>.</w:t>
      </w:r>
      <w:r w:rsidR="002258C3" w:rsidRPr="002258C3">
        <w:rPr>
          <w:rFonts w:ascii="Times New Roman" w:hAnsi="Times New Roman" w:cs="Times New Roman"/>
        </w:rPr>
        <w:t>l</w:t>
      </w:r>
      <w:r w:rsidR="0077097C">
        <w:rPr>
          <w:rFonts w:ascii="Times New Roman" w:hAnsi="Times New Roman" w:cs="Times New Roman"/>
        </w:rPr>
        <w:t>.</w:t>
      </w:r>
      <w:r w:rsidR="002258C3" w:rsidRPr="002258C3">
        <w:rPr>
          <w:rFonts w:ascii="Times New Roman" w:hAnsi="Times New Roman" w:cs="Times New Roman"/>
        </w:rPr>
        <w:t xml:space="preserve"> 17 marzo 2023, n. 25, recante disposizioni urgenti in materia di emissioni e circolazione di determinati strumenti finanziari in forma digitale e di semplificazione della sperimentazione FinTech</w:t>
      </w:r>
      <w:r w:rsidR="00C3420D">
        <w:rPr>
          <w:rFonts w:ascii="Times New Roman" w:hAnsi="Times New Roman" w:cs="Times New Roman"/>
        </w:rPr>
        <w:t>.</w:t>
      </w:r>
    </w:p>
  </w:footnote>
  <w:footnote w:id="12">
    <w:p w14:paraId="7B91FB75" w14:textId="2695C7B1" w:rsidR="0037284C" w:rsidRPr="0037284C" w:rsidRDefault="0037284C" w:rsidP="0037284C">
      <w:pPr>
        <w:pStyle w:val="FootnoteText"/>
        <w:ind w:left="567" w:right="567"/>
        <w:jc w:val="both"/>
        <w:rPr>
          <w:rFonts w:ascii="Times New Roman" w:hAnsi="Times New Roman" w:cs="Times New Roman"/>
        </w:rPr>
      </w:pPr>
      <w:r w:rsidRPr="0037284C">
        <w:rPr>
          <w:rStyle w:val="FootnoteReference"/>
          <w:rFonts w:ascii="Times New Roman" w:hAnsi="Times New Roman" w:cs="Times New Roman"/>
        </w:rPr>
        <w:footnoteRef/>
      </w:r>
      <w:r w:rsidR="00686B4C">
        <w:rPr>
          <w:rFonts w:ascii="Times New Roman" w:hAnsi="Times New Roman" w:cs="Times New Roman"/>
        </w:rPr>
        <w:t xml:space="preserve"> Si v. Proposta di </w:t>
      </w:r>
      <w:r w:rsidR="008D4D68">
        <w:rPr>
          <w:rFonts w:ascii="Times New Roman" w:hAnsi="Times New Roman" w:cs="Times New Roman"/>
        </w:rPr>
        <w:t>Regolamento del Parlamento europeo e del Consiglio</w:t>
      </w:r>
      <w:r w:rsidR="000E5C80">
        <w:rPr>
          <w:rFonts w:ascii="Times New Roman" w:hAnsi="Times New Roman" w:cs="Times New Roman"/>
        </w:rPr>
        <w:t xml:space="preserve"> che stabilisce regole armonizzate </w:t>
      </w:r>
      <w:r w:rsidR="00630FBC">
        <w:rPr>
          <w:rFonts w:ascii="Times New Roman" w:hAnsi="Times New Roman" w:cs="Times New Roman"/>
        </w:rPr>
        <w:t>sull’intelligenza artificiale (</w:t>
      </w:r>
      <w:r w:rsidR="00DD7361">
        <w:rPr>
          <w:rFonts w:ascii="Times New Roman" w:hAnsi="Times New Roman" w:cs="Times New Roman"/>
        </w:rPr>
        <w:t xml:space="preserve">legge sull’intelligenza artificiale) </w:t>
      </w:r>
      <w:r w:rsidR="00DE3BE8">
        <w:rPr>
          <w:rFonts w:ascii="Times New Roman" w:hAnsi="Times New Roman" w:cs="Times New Roman"/>
        </w:rPr>
        <w:t xml:space="preserve">e modifica alcuni atti legislativi, </w:t>
      </w:r>
      <w:r w:rsidR="00636362">
        <w:rPr>
          <w:rFonts w:ascii="Times New Roman" w:hAnsi="Times New Roman" w:cs="Times New Roman"/>
        </w:rPr>
        <w:t xml:space="preserve">Bruxelles </w:t>
      </w:r>
      <w:r w:rsidR="000D36F3">
        <w:rPr>
          <w:rFonts w:ascii="Times New Roman" w:hAnsi="Times New Roman" w:cs="Times New Roman"/>
        </w:rPr>
        <w:t>COM(2021) 206 final</w:t>
      </w:r>
      <w:r w:rsidR="00636362">
        <w:rPr>
          <w:rFonts w:ascii="Times New Roman" w:hAnsi="Times New Roman" w:cs="Times New Roman"/>
        </w:rPr>
        <w:t>.</w:t>
      </w:r>
    </w:p>
  </w:footnote>
  <w:footnote w:id="13">
    <w:p w14:paraId="44D6979B" w14:textId="0409ADC2" w:rsidR="0037284C" w:rsidRPr="0037284C" w:rsidRDefault="0037284C" w:rsidP="00EB5681">
      <w:pPr>
        <w:pStyle w:val="FootnoteText"/>
        <w:ind w:left="567" w:right="567"/>
        <w:jc w:val="both"/>
        <w:rPr>
          <w:rFonts w:ascii="Times New Roman" w:hAnsi="Times New Roman" w:cs="Times New Roman"/>
        </w:rPr>
      </w:pPr>
      <w:r w:rsidRPr="0037284C">
        <w:rPr>
          <w:rStyle w:val="FootnoteReference"/>
          <w:rFonts w:ascii="Times New Roman" w:hAnsi="Times New Roman" w:cs="Times New Roman"/>
        </w:rPr>
        <w:footnoteRef/>
      </w:r>
      <w:r w:rsidRPr="0037284C">
        <w:rPr>
          <w:rFonts w:ascii="Times New Roman" w:hAnsi="Times New Roman" w:cs="Times New Roman"/>
        </w:rPr>
        <w:t xml:space="preserve"> </w:t>
      </w:r>
      <w:r w:rsidR="00B766E6">
        <w:rPr>
          <w:rFonts w:ascii="Times New Roman" w:hAnsi="Times New Roman" w:cs="Times New Roman"/>
        </w:rPr>
        <w:t>Si v. R</w:t>
      </w:r>
      <w:r w:rsidR="00B766E6" w:rsidRPr="00B766E6">
        <w:rPr>
          <w:rFonts w:ascii="Times New Roman" w:hAnsi="Times New Roman" w:cs="Times New Roman"/>
        </w:rPr>
        <w:t xml:space="preserve">egolamento (UE) 2023/1114 del </w:t>
      </w:r>
      <w:r w:rsidR="00B766E6">
        <w:rPr>
          <w:rFonts w:ascii="Times New Roman" w:hAnsi="Times New Roman" w:cs="Times New Roman"/>
        </w:rPr>
        <w:t>P</w:t>
      </w:r>
      <w:r w:rsidR="00B766E6" w:rsidRPr="00B766E6">
        <w:rPr>
          <w:rFonts w:ascii="Times New Roman" w:hAnsi="Times New Roman" w:cs="Times New Roman"/>
        </w:rPr>
        <w:t xml:space="preserve">arlamento europeo e del </w:t>
      </w:r>
      <w:r w:rsidR="00B766E6">
        <w:rPr>
          <w:rFonts w:ascii="Times New Roman" w:hAnsi="Times New Roman" w:cs="Times New Roman"/>
        </w:rPr>
        <w:t>C</w:t>
      </w:r>
      <w:r w:rsidR="00B766E6" w:rsidRPr="00B766E6">
        <w:rPr>
          <w:rFonts w:ascii="Times New Roman" w:hAnsi="Times New Roman" w:cs="Times New Roman"/>
        </w:rPr>
        <w:t>onsiglio</w:t>
      </w:r>
      <w:r w:rsidR="00B766E6">
        <w:rPr>
          <w:rFonts w:ascii="Times New Roman" w:hAnsi="Times New Roman" w:cs="Times New Roman"/>
        </w:rPr>
        <w:t xml:space="preserve"> </w:t>
      </w:r>
      <w:r w:rsidR="00B766E6" w:rsidRPr="00B766E6">
        <w:rPr>
          <w:rFonts w:ascii="Times New Roman" w:hAnsi="Times New Roman" w:cs="Times New Roman"/>
        </w:rPr>
        <w:t>del 31 maggio 2023</w:t>
      </w:r>
      <w:r w:rsidR="00EB5681" w:rsidRPr="00EB5681">
        <w:t xml:space="preserve"> </w:t>
      </w:r>
      <w:r w:rsidR="00EB5681" w:rsidRPr="00EB5681">
        <w:rPr>
          <w:rFonts w:ascii="Times New Roman" w:hAnsi="Times New Roman" w:cs="Times New Roman"/>
        </w:rPr>
        <w:t>relativo ai mercati delle cripto-attività e che modifica i regolamenti (UE) n. 1093/2010 e (UE) n. 1095/2010 e le direttive 2013/36/UE e (UE) 2019/1937</w:t>
      </w:r>
      <w:r w:rsidR="00EB5681">
        <w:rPr>
          <w:rFonts w:ascii="Times New Roman" w:hAnsi="Times New Roman" w:cs="Times New Roman"/>
        </w:rPr>
        <w:t>.</w:t>
      </w:r>
    </w:p>
  </w:footnote>
  <w:footnote w:id="14">
    <w:p w14:paraId="2563D614" w14:textId="3425F2FA" w:rsidR="00110CFD" w:rsidRPr="00C11A85" w:rsidRDefault="00110CFD" w:rsidP="00C11A85">
      <w:pPr>
        <w:pStyle w:val="FootnoteText"/>
        <w:ind w:left="567" w:right="567"/>
        <w:jc w:val="both"/>
        <w:rPr>
          <w:rFonts w:ascii="Times New Roman" w:hAnsi="Times New Roman" w:cs="Times New Roman"/>
        </w:rPr>
      </w:pPr>
      <w:r w:rsidRPr="00667421">
        <w:rPr>
          <w:rStyle w:val="FootnoteReference"/>
          <w:rFonts w:ascii="Times New Roman" w:hAnsi="Times New Roman" w:cs="Times New Roman"/>
        </w:rPr>
        <w:footnoteRef/>
      </w:r>
      <w:r w:rsidRPr="00667421">
        <w:rPr>
          <w:rFonts w:ascii="Times New Roman" w:hAnsi="Times New Roman" w:cs="Times New Roman"/>
        </w:rPr>
        <w:t xml:space="preserve"> </w:t>
      </w:r>
      <w:r w:rsidR="000269D8" w:rsidRPr="00667421">
        <w:rPr>
          <w:rFonts w:ascii="Times New Roman" w:hAnsi="Times New Roman" w:cs="Times New Roman"/>
        </w:rPr>
        <w:t xml:space="preserve">Cfr. </w:t>
      </w:r>
      <w:r w:rsidR="000D688D" w:rsidRPr="00667421">
        <w:rPr>
          <w:rFonts w:ascii="Times New Roman" w:hAnsi="Times New Roman" w:cs="Times New Roman"/>
          <w:smallCaps/>
        </w:rPr>
        <w:t>Davola</w:t>
      </w:r>
      <w:r w:rsidR="000D688D" w:rsidRPr="00667421">
        <w:rPr>
          <w:rFonts w:ascii="Times New Roman" w:hAnsi="Times New Roman" w:cs="Times New Roman"/>
        </w:rPr>
        <w:t xml:space="preserve">, </w:t>
      </w:r>
      <w:r w:rsidR="000D688D" w:rsidRPr="00667421">
        <w:rPr>
          <w:rFonts w:ascii="Times New Roman" w:hAnsi="Times New Roman" w:cs="Times New Roman"/>
          <w:i/>
        </w:rPr>
        <w:t>Algoritmi decisionali e trasparenza bancaria</w:t>
      </w:r>
      <w:r w:rsidR="000D688D" w:rsidRPr="00667421">
        <w:rPr>
          <w:rFonts w:ascii="Times New Roman" w:hAnsi="Times New Roman" w:cs="Times New Roman"/>
        </w:rPr>
        <w:t xml:space="preserve">, Milano, 2020, </w:t>
      </w:r>
      <w:r w:rsidR="00667421" w:rsidRPr="00667421">
        <w:rPr>
          <w:rFonts w:ascii="Times New Roman" w:hAnsi="Times New Roman" w:cs="Times New Roman"/>
          <w:i/>
          <w:iCs/>
        </w:rPr>
        <w:t>passim</w:t>
      </w:r>
      <w:r w:rsidR="00667421" w:rsidRPr="00667421">
        <w:rPr>
          <w:rFonts w:ascii="Times New Roman" w:hAnsi="Times New Roman" w:cs="Times New Roman"/>
        </w:rPr>
        <w:t xml:space="preserve">, ma in particolare </w:t>
      </w:r>
      <w:r w:rsidR="00667421" w:rsidRPr="00C11A85">
        <w:rPr>
          <w:rFonts w:ascii="Times New Roman" w:hAnsi="Times New Roman" w:cs="Times New Roman"/>
        </w:rPr>
        <w:t>p. </w:t>
      </w:r>
      <w:r w:rsidR="00FE1E44" w:rsidRPr="00C11A85">
        <w:rPr>
          <w:rFonts w:ascii="Times New Roman" w:hAnsi="Times New Roman" w:cs="Times New Roman"/>
        </w:rPr>
        <w:t>48-50</w:t>
      </w:r>
      <w:r w:rsidR="00667421" w:rsidRPr="00C11A85">
        <w:rPr>
          <w:rFonts w:ascii="Times New Roman" w:hAnsi="Times New Roman" w:cs="Times New Roman"/>
        </w:rPr>
        <w:t>.</w:t>
      </w:r>
    </w:p>
  </w:footnote>
  <w:footnote w:id="15">
    <w:p w14:paraId="56F4AE0A" w14:textId="7BB0D3AC" w:rsidR="00C11A85" w:rsidRPr="00297C5A" w:rsidRDefault="00C11A85" w:rsidP="00297C5A">
      <w:pPr>
        <w:pStyle w:val="FootnoteText"/>
        <w:ind w:left="567" w:right="567"/>
        <w:jc w:val="both"/>
        <w:rPr>
          <w:rFonts w:ascii="Times New Roman" w:hAnsi="Times New Roman" w:cs="Times New Roman"/>
          <w:i/>
          <w:sz w:val="24"/>
          <w:szCs w:val="24"/>
        </w:rPr>
      </w:pPr>
      <w:r w:rsidRPr="00C11A85">
        <w:rPr>
          <w:rStyle w:val="FootnoteReference"/>
          <w:rFonts w:ascii="Times New Roman" w:hAnsi="Times New Roman" w:cs="Times New Roman"/>
        </w:rPr>
        <w:footnoteRef/>
      </w:r>
      <w:r w:rsidRPr="00C11A85">
        <w:rPr>
          <w:rFonts w:ascii="Times New Roman" w:hAnsi="Times New Roman" w:cs="Times New Roman"/>
        </w:rPr>
        <w:t xml:space="preserve"> Cfr. </w:t>
      </w:r>
      <w:r w:rsidR="00167D62" w:rsidRPr="00167D62">
        <w:rPr>
          <w:rFonts w:ascii="Times New Roman" w:hAnsi="Times New Roman" w:cs="Times New Roman"/>
          <w:smallCaps/>
        </w:rPr>
        <w:t>Capriglione</w:t>
      </w:r>
      <w:r w:rsidR="00167D62">
        <w:rPr>
          <w:rFonts w:ascii="Times New Roman" w:hAnsi="Times New Roman" w:cs="Times New Roman"/>
        </w:rPr>
        <w:t xml:space="preserve">, </w:t>
      </w:r>
      <w:r w:rsidR="00B25581" w:rsidRPr="0039197F">
        <w:rPr>
          <w:rFonts w:ascii="Times New Roman" w:hAnsi="Times New Roman" w:cs="Times New Roman"/>
          <w:i/>
        </w:rPr>
        <w:t>Non luoghi. Sovranità, sovranismi. Alcune considerazioni</w:t>
      </w:r>
      <w:r w:rsidR="00297C5A">
        <w:rPr>
          <w:rFonts w:ascii="Times New Roman" w:hAnsi="Times New Roman" w:cs="Times New Roman"/>
        </w:rPr>
        <w:t>,</w:t>
      </w:r>
      <w:r w:rsidR="00297C5A" w:rsidRPr="00297C5A">
        <w:rPr>
          <w:rFonts w:ascii="Times New Roman" w:hAnsi="Times New Roman" w:cs="Times New Roman"/>
        </w:rPr>
        <w:t xml:space="preserve"> </w:t>
      </w:r>
      <w:r w:rsidR="00297C5A">
        <w:rPr>
          <w:rFonts w:ascii="Times New Roman" w:hAnsi="Times New Roman" w:cs="Times New Roman"/>
        </w:rPr>
        <w:t xml:space="preserve">in </w:t>
      </w:r>
      <w:r w:rsidR="00297C5A" w:rsidRPr="00ED6BF2">
        <w:rPr>
          <w:rFonts w:ascii="Times New Roman" w:hAnsi="Times New Roman" w:cs="Times New Roman"/>
          <w:i/>
        </w:rPr>
        <w:t xml:space="preserve">Riv. </w:t>
      </w:r>
      <w:r w:rsidR="00BB5ECE" w:rsidRPr="0037284C">
        <w:rPr>
          <w:rFonts w:ascii="Times New Roman" w:hAnsi="Times New Roman" w:cs="Times New Roman"/>
          <w:i/>
        </w:rPr>
        <w:t>trim. dir. econ</w:t>
      </w:r>
      <w:r w:rsidR="00BB5ECE" w:rsidRPr="0037284C">
        <w:rPr>
          <w:rFonts w:ascii="Times New Roman" w:hAnsi="Times New Roman" w:cs="Times New Roman"/>
        </w:rPr>
        <w:t xml:space="preserve">., </w:t>
      </w:r>
      <w:r w:rsidR="00297C5A" w:rsidRPr="0037284C">
        <w:rPr>
          <w:rFonts w:ascii="Times New Roman" w:hAnsi="Times New Roman" w:cs="Times New Roman"/>
        </w:rPr>
        <w:t>201</w:t>
      </w:r>
      <w:r w:rsidR="00297C5A">
        <w:rPr>
          <w:rFonts w:ascii="Times New Roman" w:hAnsi="Times New Roman" w:cs="Times New Roman"/>
        </w:rPr>
        <w:t>8</w:t>
      </w:r>
      <w:r w:rsidR="00297C5A" w:rsidRPr="0037284C">
        <w:rPr>
          <w:rFonts w:ascii="Times New Roman" w:hAnsi="Times New Roman" w:cs="Times New Roman"/>
        </w:rPr>
        <w:t xml:space="preserve">, IV, p. </w:t>
      </w:r>
      <w:r w:rsidR="0039197F">
        <w:rPr>
          <w:rFonts w:ascii="Times New Roman" w:hAnsi="Times New Roman" w:cs="Times New Roman"/>
        </w:rPr>
        <w:t>404</w:t>
      </w:r>
      <w:r w:rsidR="00297C5A" w:rsidRPr="0037284C">
        <w:rPr>
          <w:rFonts w:ascii="Times New Roman" w:hAnsi="Times New Roman" w:cs="Times New Roman"/>
        </w:rPr>
        <w:t xml:space="preserve">.  </w:t>
      </w:r>
      <w:r w:rsidR="00297C5A">
        <w:rPr>
          <w:rFonts w:ascii="Times New Roman" w:hAnsi="Times New Roman" w:cs="Times New Roman"/>
        </w:rPr>
        <w:t xml:space="preserve"> </w:t>
      </w:r>
    </w:p>
  </w:footnote>
  <w:footnote w:id="16">
    <w:p w14:paraId="5833B163" w14:textId="4B32533A" w:rsidR="002F0B29" w:rsidRPr="002F0B29" w:rsidRDefault="002F0B29" w:rsidP="001130FD">
      <w:pPr>
        <w:pStyle w:val="FootnoteText"/>
        <w:ind w:left="567" w:right="567"/>
        <w:jc w:val="both"/>
        <w:rPr>
          <w:rFonts w:ascii="Times New Roman" w:hAnsi="Times New Roman" w:cs="Times New Roman"/>
        </w:rPr>
      </w:pPr>
      <w:r w:rsidRPr="002F0B29">
        <w:rPr>
          <w:rStyle w:val="FootnoteReference"/>
          <w:rFonts w:ascii="Times New Roman" w:hAnsi="Times New Roman" w:cs="Times New Roman"/>
        </w:rPr>
        <w:footnoteRef/>
      </w:r>
      <w:r w:rsidRPr="002F0B29">
        <w:rPr>
          <w:rFonts w:ascii="Times New Roman" w:hAnsi="Times New Roman" w:cs="Times New Roman"/>
        </w:rPr>
        <w:t xml:space="preserve"> </w:t>
      </w:r>
      <w:r>
        <w:rPr>
          <w:rFonts w:ascii="Times New Roman" w:hAnsi="Times New Roman" w:cs="Times New Roman"/>
        </w:rPr>
        <w:t xml:space="preserve">Cfr. </w:t>
      </w:r>
      <w:r w:rsidR="004301D9" w:rsidRPr="004301D9">
        <w:rPr>
          <w:rFonts w:ascii="Times New Roman" w:hAnsi="Times New Roman" w:cs="Times New Roman"/>
          <w:smallCaps/>
        </w:rPr>
        <w:t>Canepa</w:t>
      </w:r>
      <w:r w:rsidR="004301D9">
        <w:rPr>
          <w:rFonts w:ascii="Times New Roman" w:hAnsi="Times New Roman" w:cs="Times New Roman"/>
        </w:rPr>
        <w:t xml:space="preserve">, </w:t>
      </w:r>
      <w:r w:rsidR="004301D9" w:rsidRPr="004301D9">
        <w:rPr>
          <w:rFonts w:ascii="Times New Roman" w:hAnsi="Times New Roman" w:cs="Times New Roman"/>
          <w:i/>
        </w:rPr>
        <w:t>I mercanti dell</w:t>
      </w:r>
      <w:r w:rsidR="001130FD">
        <w:rPr>
          <w:rFonts w:ascii="Times New Roman" w:hAnsi="Times New Roman" w:cs="Times New Roman"/>
          <w:i/>
        </w:rPr>
        <w:t>’</w:t>
      </w:r>
      <w:r w:rsidR="004301D9" w:rsidRPr="004301D9">
        <w:rPr>
          <w:rFonts w:ascii="Times New Roman" w:hAnsi="Times New Roman" w:cs="Times New Roman"/>
          <w:i/>
        </w:rPr>
        <w:t>era digitale. Un contributo allo studio delle piattaforme</w:t>
      </w:r>
      <w:r w:rsidR="004301D9" w:rsidRPr="004301D9">
        <w:rPr>
          <w:rFonts w:ascii="Times New Roman" w:hAnsi="Times New Roman" w:cs="Times New Roman"/>
        </w:rPr>
        <w:t>, Torino,</w:t>
      </w:r>
      <w:r w:rsidR="004301D9">
        <w:rPr>
          <w:rFonts w:ascii="Times New Roman" w:hAnsi="Times New Roman" w:cs="Times New Roman"/>
        </w:rPr>
        <w:t xml:space="preserve"> </w:t>
      </w:r>
      <w:r w:rsidR="004301D9" w:rsidRPr="004301D9">
        <w:rPr>
          <w:rFonts w:ascii="Times New Roman" w:hAnsi="Times New Roman" w:cs="Times New Roman"/>
        </w:rPr>
        <w:t>2020,</w:t>
      </w:r>
      <w:r w:rsidR="001130FD" w:rsidRPr="001130FD">
        <w:rPr>
          <w:rFonts w:ascii="Times New Roman" w:hAnsi="Times New Roman" w:cs="Times New Roman"/>
          <w:i/>
          <w:iCs/>
        </w:rPr>
        <w:t xml:space="preserve"> </w:t>
      </w:r>
      <w:r w:rsidR="001130FD" w:rsidRPr="00667421">
        <w:rPr>
          <w:rFonts w:ascii="Times New Roman" w:hAnsi="Times New Roman" w:cs="Times New Roman"/>
          <w:i/>
          <w:iCs/>
        </w:rPr>
        <w:t>passim</w:t>
      </w:r>
      <w:r w:rsidR="001130FD" w:rsidRPr="00667421">
        <w:rPr>
          <w:rFonts w:ascii="Times New Roman" w:hAnsi="Times New Roman" w:cs="Times New Roman"/>
        </w:rPr>
        <w:t xml:space="preserve">, ma in particolare </w:t>
      </w:r>
      <w:r w:rsidR="00046114">
        <w:rPr>
          <w:rFonts w:ascii="Times New Roman" w:hAnsi="Times New Roman" w:cs="Times New Roman"/>
        </w:rPr>
        <w:t>cap. II</w:t>
      </w:r>
      <w:r w:rsidR="004301D9">
        <w:rPr>
          <w:rFonts w:ascii="Times New Roman" w:hAnsi="Times New Roman" w:cs="Times New Roman"/>
        </w:rPr>
        <w:t>.</w:t>
      </w:r>
    </w:p>
  </w:footnote>
  <w:footnote w:id="17">
    <w:p w14:paraId="1591924F" w14:textId="5AEFCE39" w:rsidR="004514E8" w:rsidRPr="004514E8" w:rsidRDefault="004514E8" w:rsidP="004514E8">
      <w:pPr>
        <w:pStyle w:val="FootnoteText"/>
        <w:ind w:left="567" w:right="567"/>
        <w:jc w:val="both"/>
        <w:rPr>
          <w:rFonts w:ascii="Times New Roman" w:hAnsi="Times New Roman" w:cs="Times New Roman"/>
        </w:rPr>
      </w:pPr>
      <w:r w:rsidRPr="004514E8">
        <w:rPr>
          <w:rStyle w:val="FootnoteReference"/>
          <w:rFonts w:ascii="Times New Roman" w:hAnsi="Times New Roman" w:cs="Times New Roman"/>
        </w:rPr>
        <w:footnoteRef/>
      </w:r>
      <w:r w:rsidRPr="004514E8">
        <w:rPr>
          <w:rFonts w:ascii="Times New Roman" w:hAnsi="Times New Roman" w:cs="Times New Roman"/>
        </w:rPr>
        <w:t xml:space="preserve"> </w:t>
      </w:r>
      <w:r>
        <w:rPr>
          <w:rFonts w:ascii="Times New Roman" w:hAnsi="Times New Roman" w:cs="Times New Roman"/>
        </w:rPr>
        <w:t xml:space="preserve">Si v. </w:t>
      </w:r>
      <w:r w:rsidR="00A71218" w:rsidRPr="00A71218">
        <w:rPr>
          <w:rFonts w:ascii="Times New Roman" w:hAnsi="Times New Roman" w:cs="Times New Roman"/>
        </w:rPr>
        <w:t>Direttiva (UE) 2015/2366 del Parlamento europeo e del Consiglio del 25 novembre 2015 relativa ai servizi di pagamento nel mercato interno, che modifica le direttive 2002/65/CE, 2009/110/CE e 2013/36/UE e il regolamento (UE) n. 1093/2010, e abroga la direttiva 2007/64/CE</w:t>
      </w:r>
      <w:r w:rsidR="005308FC">
        <w:rPr>
          <w:rFonts w:ascii="Times New Roman" w:hAnsi="Times New Roman" w:cs="Times New Roman"/>
        </w:rPr>
        <w:t>.</w:t>
      </w:r>
    </w:p>
  </w:footnote>
  <w:footnote w:id="18">
    <w:p w14:paraId="3F7F2A36" w14:textId="00E1E955" w:rsidR="00EF4286" w:rsidRPr="00EF4286" w:rsidRDefault="00EF4286" w:rsidP="00DD6A64">
      <w:pPr>
        <w:pStyle w:val="FootnoteText"/>
        <w:ind w:left="567" w:right="567"/>
        <w:jc w:val="both"/>
        <w:rPr>
          <w:rFonts w:ascii="Times New Roman" w:hAnsi="Times New Roman" w:cs="Times New Roman"/>
        </w:rPr>
      </w:pPr>
      <w:r w:rsidRPr="00EF4286">
        <w:rPr>
          <w:rStyle w:val="FootnoteReference"/>
          <w:rFonts w:ascii="Times New Roman" w:hAnsi="Times New Roman" w:cs="Times New Roman"/>
        </w:rPr>
        <w:footnoteRef/>
      </w:r>
      <w:r w:rsidRPr="00EF4286">
        <w:rPr>
          <w:rFonts w:ascii="Times New Roman" w:hAnsi="Times New Roman" w:cs="Times New Roman"/>
        </w:rPr>
        <w:t xml:space="preserve"> </w:t>
      </w:r>
      <w:r w:rsidR="00E07ADA">
        <w:rPr>
          <w:rFonts w:ascii="Times New Roman" w:hAnsi="Times New Roman" w:cs="Times New Roman"/>
        </w:rPr>
        <w:t xml:space="preserve">Cfr. </w:t>
      </w:r>
      <w:r w:rsidR="00E07ADA" w:rsidRPr="00E07ADA">
        <w:rPr>
          <w:rFonts w:ascii="Times New Roman" w:hAnsi="Times New Roman" w:cs="Times New Roman"/>
          <w:smallCaps/>
        </w:rPr>
        <w:t>Semeraro</w:t>
      </w:r>
      <w:r w:rsidR="00E07ADA">
        <w:rPr>
          <w:rFonts w:ascii="Times New Roman" w:hAnsi="Times New Roman" w:cs="Times New Roman"/>
        </w:rPr>
        <w:t xml:space="preserve">, </w:t>
      </w:r>
      <w:r w:rsidR="00E07ADA" w:rsidRPr="00E07ADA">
        <w:rPr>
          <w:rFonts w:ascii="Times New Roman" w:hAnsi="Times New Roman" w:cs="Times New Roman"/>
          <w:i/>
        </w:rPr>
        <w:t>Modelli di responsabilità e private enforcement: appunti su PSD2 e operazioni di pagamento non autorizzate</w:t>
      </w:r>
      <w:r w:rsidR="00E07ADA">
        <w:rPr>
          <w:rFonts w:ascii="Times New Roman" w:hAnsi="Times New Roman" w:cs="Times New Roman"/>
        </w:rPr>
        <w:t xml:space="preserve">, </w:t>
      </w:r>
      <w:r w:rsidR="00DD6A64">
        <w:rPr>
          <w:rFonts w:ascii="Times New Roman" w:hAnsi="Times New Roman" w:cs="Times New Roman"/>
        </w:rPr>
        <w:t xml:space="preserve">in </w:t>
      </w:r>
      <w:r w:rsidR="00DD6A64" w:rsidRPr="008030C6">
        <w:rPr>
          <w:rFonts w:ascii="Times New Roman" w:hAnsi="Times New Roman" w:cs="Times New Roman"/>
          <w:i/>
        </w:rPr>
        <w:t>Rivista di Diritto Bancario</w:t>
      </w:r>
      <w:r w:rsidR="00DD6A64">
        <w:rPr>
          <w:rFonts w:ascii="Times New Roman" w:hAnsi="Times New Roman" w:cs="Times New Roman"/>
        </w:rPr>
        <w:t>, 202</w:t>
      </w:r>
      <w:r w:rsidR="00EE3DA3">
        <w:rPr>
          <w:rFonts w:ascii="Times New Roman" w:hAnsi="Times New Roman" w:cs="Times New Roman"/>
        </w:rPr>
        <w:t>2</w:t>
      </w:r>
      <w:r w:rsidR="00DD6A64">
        <w:rPr>
          <w:rFonts w:ascii="Times New Roman" w:hAnsi="Times New Roman" w:cs="Times New Roman"/>
        </w:rPr>
        <w:t>, I</w:t>
      </w:r>
      <w:r w:rsidR="000C6052">
        <w:rPr>
          <w:rFonts w:ascii="Times New Roman" w:hAnsi="Times New Roman" w:cs="Times New Roman"/>
        </w:rPr>
        <w:t>V</w:t>
      </w:r>
      <w:r w:rsidR="00DD6A64">
        <w:rPr>
          <w:rFonts w:ascii="Times New Roman" w:hAnsi="Times New Roman" w:cs="Times New Roman"/>
        </w:rPr>
        <w:t xml:space="preserve">, p. </w:t>
      </w:r>
      <w:r w:rsidR="00EE3DA3">
        <w:rPr>
          <w:rFonts w:ascii="Times New Roman" w:hAnsi="Times New Roman" w:cs="Times New Roman"/>
        </w:rPr>
        <w:t>832 ss</w:t>
      </w:r>
      <w:r w:rsidR="00DD6A64">
        <w:rPr>
          <w:rFonts w:ascii="Times New Roman" w:hAnsi="Times New Roman" w:cs="Times New Roman"/>
        </w:rPr>
        <w:t>.</w:t>
      </w:r>
    </w:p>
  </w:footnote>
  <w:footnote w:id="19">
    <w:p w14:paraId="359EA30B" w14:textId="3DC04494" w:rsidR="009326F6" w:rsidRPr="009326F6" w:rsidRDefault="009326F6" w:rsidP="0082282B">
      <w:pPr>
        <w:pStyle w:val="FootnoteText"/>
        <w:ind w:left="567" w:right="567"/>
        <w:jc w:val="both"/>
        <w:rPr>
          <w:rFonts w:ascii="Times New Roman" w:hAnsi="Times New Roman" w:cs="Times New Roman"/>
        </w:rPr>
      </w:pPr>
      <w:r w:rsidRPr="009326F6">
        <w:rPr>
          <w:rStyle w:val="FootnoteReference"/>
          <w:rFonts w:ascii="Times New Roman" w:hAnsi="Times New Roman" w:cs="Times New Roman"/>
        </w:rPr>
        <w:footnoteRef/>
      </w:r>
      <w:r w:rsidRPr="009326F6">
        <w:rPr>
          <w:rFonts w:ascii="Times New Roman" w:hAnsi="Times New Roman" w:cs="Times New Roman"/>
        </w:rPr>
        <w:t xml:space="preserve"> </w:t>
      </w:r>
      <w:r w:rsidR="00102667">
        <w:rPr>
          <w:rFonts w:ascii="Times New Roman" w:hAnsi="Times New Roman" w:cs="Times New Roman"/>
        </w:rPr>
        <w:t xml:space="preserve">Cfr. </w:t>
      </w:r>
      <w:r w:rsidR="00102667" w:rsidRPr="0082282B">
        <w:rPr>
          <w:rFonts w:ascii="Times New Roman" w:hAnsi="Times New Roman" w:cs="Times New Roman"/>
          <w:smallCaps/>
        </w:rPr>
        <w:t>Troiano – Mezzacapo</w:t>
      </w:r>
      <w:r w:rsidR="00102667">
        <w:rPr>
          <w:rFonts w:ascii="Times New Roman" w:hAnsi="Times New Roman" w:cs="Times New Roman"/>
        </w:rPr>
        <w:t xml:space="preserve">, </w:t>
      </w:r>
      <w:r w:rsidR="00102667" w:rsidRPr="0082282B">
        <w:rPr>
          <w:rFonts w:ascii="Times New Roman" w:hAnsi="Times New Roman" w:cs="Times New Roman"/>
          <w:i/>
        </w:rPr>
        <w:t>La maggiore convergenza nel</w:t>
      </w:r>
      <w:r w:rsidR="0068076E">
        <w:rPr>
          <w:rFonts w:ascii="Times New Roman" w:hAnsi="Times New Roman" w:cs="Times New Roman"/>
          <w:i/>
        </w:rPr>
        <w:t xml:space="preserve"> </w:t>
      </w:r>
      <w:r w:rsidR="00102667" w:rsidRPr="0082282B">
        <w:rPr>
          <w:rFonts w:ascii="Times New Roman" w:hAnsi="Times New Roman" w:cs="Times New Roman"/>
          <w:i/>
        </w:rPr>
        <w:t>negative scope della PSD2: i nuovi criteri applicativi della “limited network exclusion”</w:t>
      </w:r>
      <w:r w:rsidR="0082282B" w:rsidRPr="0082282B">
        <w:rPr>
          <w:rFonts w:ascii="Times New Roman" w:hAnsi="Times New Roman" w:cs="Times New Roman"/>
        </w:rPr>
        <w:t xml:space="preserve"> </w:t>
      </w:r>
      <w:r w:rsidR="0082282B">
        <w:rPr>
          <w:rFonts w:ascii="Times New Roman" w:hAnsi="Times New Roman" w:cs="Times New Roman"/>
        </w:rPr>
        <w:t xml:space="preserve">in </w:t>
      </w:r>
      <w:r w:rsidR="0082282B" w:rsidRPr="008030C6">
        <w:rPr>
          <w:rFonts w:ascii="Times New Roman" w:hAnsi="Times New Roman" w:cs="Times New Roman"/>
          <w:i/>
        </w:rPr>
        <w:t>Rivista di Diritto Bancario</w:t>
      </w:r>
      <w:r w:rsidR="0082282B">
        <w:rPr>
          <w:rFonts w:ascii="Times New Roman" w:hAnsi="Times New Roman" w:cs="Times New Roman"/>
        </w:rPr>
        <w:t>, 202</w:t>
      </w:r>
      <w:r w:rsidR="001B500A">
        <w:rPr>
          <w:rFonts w:ascii="Times New Roman" w:hAnsi="Times New Roman" w:cs="Times New Roman"/>
        </w:rPr>
        <w:t>2</w:t>
      </w:r>
      <w:r w:rsidR="0082282B">
        <w:rPr>
          <w:rFonts w:ascii="Times New Roman" w:hAnsi="Times New Roman" w:cs="Times New Roman"/>
        </w:rPr>
        <w:t xml:space="preserve">, </w:t>
      </w:r>
      <w:r w:rsidR="001B500A">
        <w:rPr>
          <w:rFonts w:ascii="Times New Roman" w:hAnsi="Times New Roman" w:cs="Times New Roman"/>
        </w:rPr>
        <w:t>I</w:t>
      </w:r>
      <w:r w:rsidR="0082282B">
        <w:rPr>
          <w:rFonts w:ascii="Times New Roman" w:hAnsi="Times New Roman" w:cs="Times New Roman"/>
        </w:rPr>
        <w:t>II, p.</w:t>
      </w:r>
      <w:r w:rsidR="004B5AD9">
        <w:rPr>
          <w:rFonts w:ascii="Times New Roman" w:hAnsi="Times New Roman" w:cs="Times New Roman"/>
        </w:rPr>
        <w:t xml:space="preserve"> 483-484</w:t>
      </w:r>
      <w:r w:rsidR="0082282B">
        <w:rPr>
          <w:rFonts w:ascii="Times New Roman" w:hAnsi="Times New Roman" w:cs="Times New Roman"/>
        </w:rPr>
        <w:t>.</w:t>
      </w:r>
    </w:p>
  </w:footnote>
  <w:footnote w:id="20">
    <w:p w14:paraId="30B04D62" w14:textId="414AED78" w:rsidR="00895E42" w:rsidRPr="00637CC9" w:rsidRDefault="00895E42" w:rsidP="00895E42">
      <w:pPr>
        <w:pStyle w:val="FootnoteText"/>
        <w:ind w:left="567" w:right="567"/>
        <w:jc w:val="both"/>
        <w:rPr>
          <w:rFonts w:ascii="Times New Roman" w:hAnsi="Times New Roman" w:cs="Times New Roman"/>
        </w:rPr>
      </w:pPr>
      <w:r w:rsidRPr="00895E42">
        <w:rPr>
          <w:rStyle w:val="FootnoteReference"/>
          <w:rFonts w:ascii="Times New Roman" w:hAnsi="Times New Roman" w:cs="Times New Roman"/>
        </w:rPr>
        <w:footnoteRef/>
      </w:r>
      <w:r w:rsidRPr="00895E42">
        <w:rPr>
          <w:rFonts w:ascii="Times New Roman" w:hAnsi="Times New Roman" w:cs="Times New Roman"/>
        </w:rPr>
        <w:t xml:space="preserve"> </w:t>
      </w:r>
      <w:r>
        <w:rPr>
          <w:rFonts w:ascii="Times New Roman" w:hAnsi="Times New Roman" w:cs="Times New Roman"/>
        </w:rPr>
        <w:t xml:space="preserve">Cfr. </w:t>
      </w:r>
      <w:r w:rsidRPr="00895E42">
        <w:rPr>
          <w:rFonts w:ascii="Times New Roman" w:hAnsi="Times New Roman" w:cs="Times New Roman"/>
          <w:smallCaps/>
        </w:rPr>
        <w:t>Olivieri</w:t>
      </w:r>
      <w:r>
        <w:rPr>
          <w:rFonts w:ascii="Times New Roman" w:hAnsi="Times New Roman" w:cs="Times New Roman"/>
        </w:rPr>
        <w:t xml:space="preserve">, </w:t>
      </w:r>
      <w:r w:rsidRPr="00895E42">
        <w:rPr>
          <w:rFonts w:ascii="Times New Roman" w:hAnsi="Times New Roman" w:cs="Times New Roman"/>
          <w:i/>
          <w:iCs/>
        </w:rPr>
        <w:t>PSD2 e tutela della concorrenza nei nuovi mercati dei servizi di pagamento digitali</w:t>
      </w:r>
      <w:r>
        <w:rPr>
          <w:rFonts w:ascii="Times New Roman" w:hAnsi="Times New Roman" w:cs="Times New Roman"/>
        </w:rPr>
        <w:t xml:space="preserve">, in </w:t>
      </w:r>
      <w:r w:rsidRPr="00895E42">
        <w:rPr>
          <w:rFonts w:ascii="Times New Roman" w:hAnsi="Times New Roman" w:cs="Times New Roman"/>
          <w:i/>
          <w:iCs/>
        </w:rPr>
        <w:t xml:space="preserve">Giur. </w:t>
      </w:r>
      <w:r>
        <w:rPr>
          <w:rFonts w:ascii="Times New Roman" w:hAnsi="Times New Roman" w:cs="Times New Roman"/>
          <w:i/>
          <w:iCs/>
        </w:rPr>
        <w:t>c</w:t>
      </w:r>
      <w:r w:rsidRPr="00895E42">
        <w:rPr>
          <w:rFonts w:ascii="Times New Roman" w:hAnsi="Times New Roman" w:cs="Times New Roman"/>
          <w:i/>
          <w:iCs/>
        </w:rPr>
        <w:t>omm</w:t>
      </w:r>
      <w:r>
        <w:rPr>
          <w:rFonts w:ascii="Times New Roman" w:hAnsi="Times New Roman" w:cs="Times New Roman"/>
        </w:rPr>
        <w:t>., 2021, III, p. 450 ss.</w:t>
      </w:r>
    </w:p>
  </w:footnote>
  <w:footnote w:id="21">
    <w:p w14:paraId="10F8342F" w14:textId="1EC3FC94" w:rsidR="00F36A6B" w:rsidRPr="004967F6" w:rsidRDefault="00F36A6B" w:rsidP="004967F6">
      <w:pPr>
        <w:pStyle w:val="FootnoteText"/>
        <w:ind w:left="567" w:right="567"/>
        <w:jc w:val="both"/>
        <w:rPr>
          <w:rFonts w:ascii="Times New Roman" w:hAnsi="Times New Roman" w:cs="Times New Roman"/>
        </w:rPr>
      </w:pPr>
      <w:r w:rsidRPr="004967F6">
        <w:rPr>
          <w:rStyle w:val="FootnoteReference"/>
          <w:rFonts w:ascii="Times New Roman" w:hAnsi="Times New Roman" w:cs="Times New Roman"/>
        </w:rPr>
        <w:footnoteRef/>
      </w:r>
      <w:r w:rsidRPr="004967F6">
        <w:rPr>
          <w:rFonts w:ascii="Times New Roman" w:hAnsi="Times New Roman" w:cs="Times New Roman"/>
        </w:rPr>
        <w:t xml:space="preserve"> Sul tema </w:t>
      </w:r>
      <w:r w:rsidR="004967F6">
        <w:rPr>
          <w:rFonts w:ascii="Times New Roman" w:hAnsi="Times New Roman" w:cs="Times New Roman"/>
        </w:rPr>
        <w:t xml:space="preserve">cfr. </w:t>
      </w:r>
      <w:r w:rsidR="00F57CBD" w:rsidRPr="00C801AB">
        <w:rPr>
          <w:rFonts w:ascii="Times New Roman" w:hAnsi="Times New Roman" w:cs="Times New Roman"/>
          <w:smallCaps/>
        </w:rPr>
        <w:t>Alpa</w:t>
      </w:r>
      <w:r w:rsidR="00F57CBD">
        <w:rPr>
          <w:rFonts w:ascii="Times New Roman" w:hAnsi="Times New Roman" w:cs="Times New Roman"/>
        </w:rPr>
        <w:t xml:space="preserve">, </w:t>
      </w:r>
      <w:r w:rsidR="00C801AB" w:rsidRPr="00C801AB">
        <w:rPr>
          <w:rFonts w:ascii="Times New Roman" w:hAnsi="Times New Roman" w:cs="Times New Roman"/>
          <w:i/>
        </w:rPr>
        <w:t>Fintech: un laboratorio per i giuristi</w:t>
      </w:r>
      <w:r w:rsidR="00C801AB">
        <w:rPr>
          <w:rFonts w:ascii="Times New Roman" w:hAnsi="Times New Roman" w:cs="Times New Roman"/>
        </w:rPr>
        <w:t xml:space="preserve">, in </w:t>
      </w:r>
      <w:r w:rsidR="00C801AB" w:rsidRPr="00C801AB">
        <w:rPr>
          <w:rFonts w:ascii="Times New Roman" w:hAnsi="Times New Roman" w:cs="Times New Roman"/>
          <w:i/>
        </w:rPr>
        <w:t>Contratto e impresa</w:t>
      </w:r>
      <w:r w:rsidR="00C801AB">
        <w:rPr>
          <w:rFonts w:ascii="Times New Roman" w:hAnsi="Times New Roman" w:cs="Times New Roman"/>
        </w:rPr>
        <w:t xml:space="preserve">, 2019, n. </w:t>
      </w:r>
      <w:r w:rsidR="00310CBB">
        <w:rPr>
          <w:rFonts w:ascii="Times New Roman" w:hAnsi="Times New Roman" w:cs="Times New Roman"/>
        </w:rPr>
        <w:t>2, p. 377 ss.</w:t>
      </w:r>
    </w:p>
  </w:footnote>
  <w:footnote w:id="22">
    <w:p w14:paraId="429A42D6" w14:textId="25682589" w:rsidR="008A29B4" w:rsidRPr="005C60FF" w:rsidRDefault="008A29B4" w:rsidP="008A29B4">
      <w:pPr>
        <w:pStyle w:val="FootnoteText"/>
        <w:ind w:left="567" w:right="567"/>
        <w:jc w:val="both"/>
        <w:rPr>
          <w:rFonts w:ascii="Times New Roman" w:hAnsi="Times New Roman" w:cs="Times New Roman"/>
          <w:i/>
          <w:sz w:val="24"/>
          <w:szCs w:val="24"/>
        </w:rPr>
      </w:pPr>
      <w:r w:rsidRPr="00537019">
        <w:rPr>
          <w:rStyle w:val="FootnoteReference"/>
          <w:rFonts w:ascii="Times New Roman" w:hAnsi="Times New Roman" w:cs="Times New Roman"/>
        </w:rPr>
        <w:footnoteRef/>
      </w:r>
      <w:r w:rsidRPr="00537019">
        <w:rPr>
          <w:rFonts w:ascii="Times New Roman" w:hAnsi="Times New Roman" w:cs="Times New Roman"/>
        </w:rPr>
        <w:t xml:space="preserve"> </w:t>
      </w:r>
      <w:r>
        <w:rPr>
          <w:rFonts w:ascii="Times New Roman" w:hAnsi="Times New Roman" w:cs="Times New Roman"/>
        </w:rPr>
        <w:t xml:space="preserve">Cfr. </w:t>
      </w:r>
      <w:r w:rsidRPr="005C60FF">
        <w:rPr>
          <w:rFonts w:ascii="Times New Roman" w:hAnsi="Times New Roman" w:cs="Times New Roman"/>
          <w:smallCaps/>
        </w:rPr>
        <w:t>Capriglione</w:t>
      </w:r>
      <w:r>
        <w:rPr>
          <w:rFonts w:ascii="Times New Roman" w:hAnsi="Times New Roman" w:cs="Times New Roman"/>
        </w:rPr>
        <w:t xml:space="preserve">, </w:t>
      </w:r>
      <w:r w:rsidRPr="005C60FF">
        <w:rPr>
          <w:rFonts w:ascii="Times New Roman" w:hAnsi="Times New Roman" w:cs="Times New Roman"/>
          <w:i/>
        </w:rPr>
        <w:t>Le cripto attività tra innovazione tecnologica ed esigenze regolamentari</w:t>
      </w:r>
      <w:r>
        <w:rPr>
          <w:rFonts w:ascii="Times New Roman" w:hAnsi="Times New Roman" w:cs="Times New Roman"/>
        </w:rPr>
        <w:t xml:space="preserve">, in </w:t>
      </w:r>
      <w:r w:rsidRPr="00ED6BF2">
        <w:rPr>
          <w:rFonts w:ascii="Times New Roman" w:hAnsi="Times New Roman" w:cs="Times New Roman"/>
          <w:i/>
        </w:rPr>
        <w:t xml:space="preserve">Riv. </w:t>
      </w:r>
      <w:r w:rsidR="00576578" w:rsidRPr="0037284C">
        <w:rPr>
          <w:rFonts w:ascii="Times New Roman" w:hAnsi="Times New Roman" w:cs="Times New Roman"/>
          <w:i/>
        </w:rPr>
        <w:t>trim. dir. econ</w:t>
      </w:r>
      <w:r w:rsidR="00576578" w:rsidRPr="0037284C">
        <w:rPr>
          <w:rFonts w:ascii="Times New Roman" w:hAnsi="Times New Roman" w:cs="Times New Roman"/>
        </w:rPr>
        <w:t>.</w:t>
      </w:r>
      <w:r w:rsidRPr="0037284C">
        <w:rPr>
          <w:rFonts w:ascii="Times New Roman" w:hAnsi="Times New Roman" w:cs="Times New Roman"/>
        </w:rPr>
        <w:t>, 20</w:t>
      </w:r>
      <w:r>
        <w:rPr>
          <w:rFonts w:ascii="Times New Roman" w:hAnsi="Times New Roman" w:cs="Times New Roman"/>
        </w:rPr>
        <w:t>22</w:t>
      </w:r>
      <w:r w:rsidRPr="0037284C">
        <w:rPr>
          <w:rFonts w:ascii="Times New Roman" w:hAnsi="Times New Roman" w:cs="Times New Roman"/>
        </w:rPr>
        <w:t>, I</w:t>
      </w:r>
      <w:r>
        <w:rPr>
          <w:rFonts w:ascii="Times New Roman" w:hAnsi="Times New Roman" w:cs="Times New Roman"/>
        </w:rPr>
        <w:t>II</w:t>
      </w:r>
      <w:r w:rsidRPr="0037284C">
        <w:rPr>
          <w:rFonts w:ascii="Times New Roman" w:hAnsi="Times New Roman" w:cs="Times New Roman"/>
        </w:rPr>
        <w:t xml:space="preserve">, p. </w:t>
      </w:r>
      <w:r w:rsidR="00C415B8">
        <w:rPr>
          <w:rFonts w:ascii="Times New Roman" w:hAnsi="Times New Roman" w:cs="Times New Roman"/>
        </w:rPr>
        <w:t>236-237.</w:t>
      </w:r>
      <w:r w:rsidRPr="0037284C">
        <w:rPr>
          <w:rFonts w:ascii="Times New Roman" w:hAnsi="Times New Roman" w:cs="Times New Roman"/>
        </w:rPr>
        <w:t xml:space="preserve">  </w:t>
      </w:r>
      <w:r>
        <w:rPr>
          <w:rFonts w:ascii="Times New Roman" w:hAnsi="Times New Roman" w:cs="Times New Roman"/>
        </w:rPr>
        <w:t xml:space="preserve"> </w:t>
      </w:r>
    </w:p>
  </w:footnote>
  <w:footnote w:id="23">
    <w:p w14:paraId="2C955287" w14:textId="3ED7AEA0" w:rsidR="002C1AC9" w:rsidRPr="00637CC9" w:rsidRDefault="002C1AC9" w:rsidP="002C1AC9">
      <w:pPr>
        <w:pStyle w:val="FootnoteText"/>
        <w:ind w:left="567" w:right="567"/>
        <w:jc w:val="both"/>
        <w:rPr>
          <w:rFonts w:ascii="Times New Roman" w:hAnsi="Times New Roman" w:cs="Times New Roman"/>
        </w:rPr>
      </w:pPr>
      <w:r w:rsidRPr="002C1AC9">
        <w:rPr>
          <w:rStyle w:val="FootnoteReference"/>
          <w:rFonts w:ascii="Times New Roman" w:hAnsi="Times New Roman" w:cs="Times New Roman"/>
        </w:rPr>
        <w:footnoteRef/>
      </w:r>
      <w:r w:rsidRPr="002C1AC9">
        <w:rPr>
          <w:rFonts w:ascii="Times New Roman" w:hAnsi="Times New Roman" w:cs="Times New Roman"/>
        </w:rPr>
        <w:t xml:space="preserve"> </w:t>
      </w:r>
      <w:r>
        <w:rPr>
          <w:rFonts w:ascii="Times New Roman" w:hAnsi="Times New Roman" w:cs="Times New Roman"/>
        </w:rPr>
        <w:t xml:space="preserve">Cfr. </w:t>
      </w:r>
      <w:r w:rsidRPr="002C1AC9">
        <w:rPr>
          <w:rFonts w:ascii="Times New Roman" w:hAnsi="Times New Roman" w:cs="Times New Roman"/>
          <w:smallCaps/>
        </w:rPr>
        <w:t>Lener</w:t>
      </w:r>
      <w:r>
        <w:rPr>
          <w:rFonts w:ascii="Times New Roman" w:hAnsi="Times New Roman" w:cs="Times New Roman"/>
        </w:rPr>
        <w:t xml:space="preserve">, </w:t>
      </w:r>
      <w:r w:rsidRPr="002C1AC9">
        <w:rPr>
          <w:rFonts w:ascii="Times New Roman" w:hAnsi="Times New Roman" w:cs="Times New Roman"/>
          <w:i/>
          <w:iCs/>
        </w:rPr>
        <w:t>Criptoattività e cripto valute alla luce degli ultimi orientamenti comunitari</w:t>
      </w:r>
      <w:r>
        <w:rPr>
          <w:rFonts w:ascii="Times New Roman" w:hAnsi="Times New Roman" w:cs="Times New Roman"/>
        </w:rPr>
        <w:t xml:space="preserve">, in </w:t>
      </w:r>
      <w:r w:rsidRPr="002C1AC9">
        <w:rPr>
          <w:rFonts w:ascii="Times New Roman" w:hAnsi="Times New Roman" w:cs="Times New Roman"/>
          <w:i/>
          <w:iCs/>
        </w:rPr>
        <w:t>Giur. comm</w:t>
      </w:r>
      <w:r>
        <w:rPr>
          <w:rFonts w:ascii="Times New Roman" w:hAnsi="Times New Roman" w:cs="Times New Roman"/>
        </w:rPr>
        <w:t>., 2023, III, p. 376 ss.</w:t>
      </w:r>
    </w:p>
  </w:footnote>
  <w:footnote w:id="24">
    <w:p w14:paraId="0C1A8EFE" w14:textId="436EE3F8" w:rsidR="00C202A7" w:rsidRPr="00C202A7" w:rsidRDefault="00C202A7" w:rsidP="00C202A7">
      <w:pPr>
        <w:pStyle w:val="FootnoteText"/>
        <w:ind w:left="567" w:right="567"/>
        <w:jc w:val="both"/>
        <w:rPr>
          <w:rFonts w:ascii="Times New Roman" w:hAnsi="Times New Roman" w:cs="Times New Roman"/>
        </w:rPr>
      </w:pPr>
      <w:r w:rsidRPr="00C202A7">
        <w:rPr>
          <w:rStyle w:val="FootnoteReference"/>
          <w:rFonts w:ascii="Times New Roman" w:hAnsi="Times New Roman" w:cs="Times New Roman"/>
        </w:rPr>
        <w:footnoteRef/>
      </w:r>
      <w:r w:rsidRPr="00C202A7">
        <w:rPr>
          <w:rFonts w:ascii="Times New Roman" w:hAnsi="Times New Roman" w:cs="Times New Roman"/>
        </w:rPr>
        <w:t xml:space="preserve"> </w:t>
      </w:r>
      <w:r w:rsidR="00BF04DD">
        <w:rPr>
          <w:rFonts w:ascii="Times New Roman" w:hAnsi="Times New Roman" w:cs="Times New Roman"/>
        </w:rPr>
        <w:t xml:space="preserve">Cfr. </w:t>
      </w:r>
      <w:r w:rsidR="00BF04DD" w:rsidRPr="00540D37">
        <w:rPr>
          <w:rFonts w:ascii="Times New Roman" w:hAnsi="Times New Roman" w:cs="Times New Roman"/>
          <w:smallCaps/>
        </w:rPr>
        <w:t>Bechini</w:t>
      </w:r>
      <w:r w:rsidR="00BF04DD">
        <w:rPr>
          <w:rFonts w:ascii="Times New Roman" w:hAnsi="Times New Roman" w:cs="Times New Roman"/>
        </w:rPr>
        <w:t xml:space="preserve">, </w:t>
      </w:r>
      <w:r w:rsidR="00540D37" w:rsidRPr="00540D37">
        <w:rPr>
          <w:rFonts w:ascii="Times New Roman" w:hAnsi="Times New Roman" w:cs="Times New Roman"/>
          <w:i/>
        </w:rPr>
        <w:t>Bitcoin e la paura dell’innominato (noterelle su criptovalute e metodo)</w:t>
      </w:r>
      <w:r w:rsidR="00540D37">
        <w:rPr>
          <w:rFonts w:ascii="Times New Roman" w:hAnsi="Times New Roman" w:cs="Times New Roman"/>
        </w:rPr>
        <w:t xml:space="preserve">, in </w:t>
      </w:r>
      <w:r w:rsidR="00DC7EB9" w:rsidRPr="00DC7EB9">
        <w:rPr>
          <w:rFonts w:ascii="Times New Roman" w:hAnsi="Times New Roman" w:cs="Times New Roman"/>
          <w:i/>
        </w:rPr>
        <w:t>Nuova giur. civ. commentata</w:t>
      </w:r>
      <w:r w:rsidR="00DC7EB9">
        <w:rPr>
          <w:rFonts w:ascii="Times New Roman" w:hAnsi="Times New Roman" w:cs="Times New Roman"/>
        </w:rPr>
        <w:t xml:space="preserve">, 2022, </w:t>
      </w:r>
      <w:r w:rsidR="002402FF">
        <w:rPr>
          <w:rFonts w:ascii="Times New Roman" w:hAnsi="Times New Roman" w:cs="Times New Roman"/>
        </w:rPr>
        <w:t>n. 2, p. 503 ss.</w:t>
      </w:r>
    </w:p>
  </w:footnote>
  <w:footnote w:id="25">
    <w:p w14:paraId="302078FE" w14:textId="361A04BA" w:rsidR="00855704" w:rsidRPr="00855704" w:rsidRDefault="00855704" w:rsidP="00055816">
      <w:pPr>
        <w:pStyle w:val="FootnoteText"/>
        <w:ind w:left="567" w:right="567"/>
        <w:jc w:val="both"/>
        <w:rPr>
          <w:rFonts w:ascii="Times New Roman" w:hAnsi="Times New Roman" w:cs="Times New Roman"/>
        </w:rPr>
      </w:pPr>
      <w:r w:rsidRPr="00855704">
        <w:rPr>
          <w:rStyle w:val="FootnoteReference"/>
          <w:rFonts w:ascii="Times New Roman" w:hAnsi="Times New Roman" w:cs="Times New Roman"/>
        </w:rPr>
        <w:footnoteRef/>
      </w:r>
      <w:r w:rsidRPr="00855704">
        <w:rPr>
          <w:rFonts w:ascii="Times New Roman" w:hAnsi="Times New Roman" w:cs="Times New Roman"/>
        </w:rPr>
        <w:t xml:space="preserve"> </w:t>
      </w:r>
      <w:r>
        <w:rPr>
          <w:rFonts w:ascii="Times New Roman" w:hAnsi="Times New Roman" w:cs="Times New Roman"/>
        </w:rPr>
        <w:t xml:space="preserve">Così </w:t>
      </w:r>
      <w:r w:rsidRPr="00571244">
        <w:rPr>
          <w:rFonts w:ascii="Times New Roman" w:hAnsi="Times New Roman" w:cs="Times New Roman"/>
          <w:smallCaps/>
        </w:rPr>
        <w:t>Mattasoglio</w:t>
      </w:r>
      <w:r>
        <w:rPr>
          <w:rFonts w:ascii="Times New Roman" w:hAnsi="Times New Roman" w:cs="Times New Roman"/>
        </w:rPr>
        <w:t xml:space="preserve">, </w:t>
      </w:r>
      <w:r w:rsidR="00055816" w:rsidRPr="00571244">
        <w:rPr>
          <w:rFonts w:ascii="Times New Roman" w:hAnsi="Times New Roman" w:cs="Times New Roman"/>
          <w:i/>
        </w:rPr>
        <w:t>Quale futuro per bitcoin e la sua decentralizzazione? Riflessioni in attesa della pronuncia sul caso Tulip Trading</w:t>
      </w:r>
      <w:r w:rsidR="00055816">
        <w:rPr>
          <w:rFonts w:ascii="Times New Roman" w:hAnsi="Times New Roman" w:cs="Times New Roman"/>
        </w:rPr>
        <w:t xml:space="preserve">, in </w:t>
      </w:r>
      <w:r w:rsidR="008030C6" w:rsidRPr="008030C6">
        <w:rPr>
          <w:rFonts w:ascii="Times New Roman" w:hAnsi="Times New Roman" w:cs="Times New Roman"/>
          <w:i/>
        </w:rPr>
        <w:t>Rivista di Diritto Bancario</w:t>
      </w:r>
      <w:r w:rsidR="00571244">
        <w:rPr>
          <w:rFonts w:ascii="Times New Roman" w:hAnsi="Times New Roman" w:cs="Times New Roman"/>
        </w:rPr>
        <w:t xml:space="preserve">, </w:t>
      </w:r>
      <w:r w:rsidR="00BF4099">
        <w:rPr>
          <w:rFonts w:ascii="Times New Roman" w:hAnsi="Times New Roman" w:cs="Times New Roman"/>
        </w:rPr>
        <w:t>2023, II, p. 321.</w:t>
      </w:r>
    </w:p>
  </w:footnote>
  <w:footnote w:id="26">
    <w:p w14:paraId="5BF2951E" w14:textId="7411A1B0" w:rsidR="00E52CB1" w:rsidRPr="00E52CB1" w:rsidRDefault="00E52CB1" w:rsidP="00E52CB1">
      <w:pPr>
        <w:pStyle w:val="FootnoteText"/>
        <w:ind w:left="567" w:right="567"/>
        <w:jc w:val="both"/>
        <w:rPr>
          <w:rFonts w:ascii="Times New Roman" w:hAnsi="Times New Roman" w:cs="Times New Roman"/>
        </w:rPr>
      </w:pPr>
      <w:r w:rsidRPr="00E52CB1">
        <w:rPr>
          <w:rStyle w:val="FootnoteReference"/>
          <w:rFonts w:ascii="Times New Roman" w:hAnsi="Times New Roman" w:cs="Times New Roman"/>
        </w:rPr>
        <w:footnoteRef/>
      </w:r>
      <w:r w:rsidRPr="00E52CB1">
        <w:rPr>
          <w:rFonts w:ascii="Times New Roman" w:hAnsi="Times New Roman" w:cs="Times New Roman"/>
        </w:rPr>
        <w:t xml:space="preserve"> </w:t>
      </w:r>
      <w:r w:rsidR="00985284">
        <w:rPr>
          <w:rFonts w:ascii="Times New Roman" w:hAnsi="Times New Roman" w:cs="Times New Roman"/>
        </w:rPr>
        <w:t>Si v. ‘</w:t>
      </w:r>
      <w:r w:rsidR="00985284" w:rsidRPr="00985284">
        <w:rPr>
          <w:rFonts w:ascii="Times New Roman" w:hAnsi="Times New Roman" w:cs="Times New Roman"/>
        </w:rPr>
        <w:t>L’euro digitale e l’importanza della moneta della banca centrale</w:t>
      </w:r>
      <w:r w:rsidR="00985284">
        <w:rPr>
          <w:rFonts w:ascii="Times New Roman" w:hAnsi="Times New Roman" w:cs="Times New Roman"/>
        </w:rPr>
        <w:t xml:space="preserve">’, ottobre 2022, visionabile su </w:t>
      </w:r>
      <w:r w:rsidR="00975FBA" w:rsidRPr="00975FBA">
        <w:rPr>
          <w:rFonts w:ascii="Times New Roman" w:hAnsi="Times New Roman" w:cs="Times New Roman"/>
        </w:rPr>
        <w:t>https://www.ecb.europa.eu/ecb/educational/explainers/html/digital_euro_central_bank_money.it.html</w:t>
      </w:r>
      <w:r w:rsidR="00975FBA">
        <w:rPr>
          <w:rFonts w:ascii="Times New Roman" w:hAnsi="Times New Roman" w:cs="Times New Roman"/>
        </w:rPr>
        <w:t>.</w:t>
      </w:r>
    </w:p>
  </w:footnote>
  <w:footnote w:id="27">
    <w:p w14:paraId="049F7646" w14:textId="612C1A90" w:rsidR="003945E1" w:rsidRPr="007F4154" w:rsidRDefault="003945E1" w:rsidP="007F4154">
      <w:pPr>
        <w:pStyle w:val="FootnoteText"/>
        <w:ind w:left="567" w:right="567"/>
        <w:jc w:val="both"/>
        <w:rPr>
          <w:rFonts w:ascii="Times New Roman" w:hAnsi="Times New Roman" w:cs="Times New Roman"/>
          <w:lang w:val="en-US"/>
        </w:rPr>
      </w:pPr>
      <w:r w:rsidRPr="003945E1">
        <w:rPr>
          <w:rStyle w:val="FootnoteReference"/>
          <w:rFonts w:ascii="Times New Roman" w:hAnsi="Times New Roman" w:cs="Times New Roman"/>
        </w:rPr>
        <w:footnoteRef/>
      </w:r>
      <w:r w:rsidRPr="003945E1">
        <w:rPr>
          <w:rFonts w:ascii="Times New Roman" w:hAnsi="Times New Roman" w:cs="Times New Roman"/>
        </w:rPr>
        <w:t xml:space="preserve"> </w:t>
      </w:r>
      <w:r>
        <w:rPr>
          <w:rFonts w:ascii="Times New Roman" w:hAnsi="Times New Roman" w:cs="Times New Roman"/>
        </w:rPr>
        <w:t xml:space="preserve">Si </w:t>
      </w:r>
      <w:r w:rsidR="009B0393">
        <w:rPr>
          <w:rFonts w:ascii="Times New Roman" w:hAnsi="Times New Roman" w:cs="Times New Roman"/>
        </w:rPr>
        <w:t xml:space="preserve">fa riferimento alla cd. </w:t>
      </w:r>
      <w:r w:rsidR="009B0393" w:rsidRPr="000659F5">
        <w:rPr>
          <w:rFonts w:ascii="Times New Roman" w:hAnsi="Times New Roman" w:cs="Times New Roman"/>
        </w:rPr>
        <w:t>Central Bank Digital Currency</w:t>
      </w:r>
      <w:r w:rsidR="00C709F4" w:rsidRPr="000659F5">
        <w:rPr>
          <w:rFonts w:ascii="Times New Roman" w:hAnsi="Times New Roman" w:cs="Times New Roman"/>
        </w:rPr>
        <w:t xml:space="preserve"> che </w:t>
      </w:r>
      <w:r w:rsidR="000659F5" w:rsidRPr="000659F5">
        <w:rPr>
          <w:rFonts w:ascii="Times New Roman" w:hAnsi="Times New Roman" w:cs="Times New Roman"/>
        </w:rPr>
        <w:t>ha introdott</w:t>
      </w:r>
      <w:r w:rsidR="000659F5">
        <w:rPr>
          <w:rFonts w:ascii="Times New Roman" w:hAnsi="Times New Roman" w:cs="Times New Roman"/>
        </w:rPr>
        <w:t xml:space="preserve">o la possibilità di scambiare sul mercato </w:t>
      </w:r>
      <w:r w:rsidR="00803E02">
        <w:rPr>
          <w:rFonts w:ascii="Times New Roman" w:hAnsi="Times New Roman" w:cs="Times New Roman"/>
        </w:rPr>
        <w:t>finanziario</w:t>
      </w:r>
      <w:r w:rsidR="000659F5">
        <w:rPr>
          <w:rFonts w:ascii="Times New Roman" w:hAnsi="Times New Roman" w:cs="Times New Roman"/>
        </w:rPr>
        <w:t xml:space="preserve"> valute digitali </w:t>
      </w:r>
      <w:r w:rsidR="00CD1E24">
        <w:rPr>
          <w:rFonts w:ascii="Times New Roman" w:hAnsi="Times New Roman" w:cs="Times New Roman"/>
        </w:rPr>
        <w:t>emesse dalle banche centrali</w:t>
      </w:r>
      <w:r w:rsidR="00803E02">
        <w:rPr>
          <w:rFonts w:ascii="Times New Roman" w:hAnsi="Times New Roman" w:cs="Times New Roman"/>
        </w:rPr>
        <w:t xml:space="preserve"> in alternativa alla moneta tradizionale.</w:t>
      </w:r>
      <w:r w:rsidR="003E292B">
        <w:rPr>
          <w:rFonts w:ascii="Times New Roman" w:hAnsi="Times New Roman" w:cs="Times New Roman"/>
        </w:rPr>
        <w:t xml:space="preserve"> Ne è un esempio </w:t>
      </w:r>
      <w:r w:rsidR="00B30339">
        <w:rPr>
          <w:rFonts w:ascii="Times New Roman" w:hAnsi="Times New Roman" w:cs="Times New Roman"/>
        </w:rPr>
        <w:t xml:space="preserve">la proposta </w:t>
      </w:r>
      <w:r w:rsidR="00607638">
        <w:rPr>
          <w:rFonts w:ascii="Times New Roman" w:hAnsi="Times New Roman" w:cs="Times New Roman"/>
        </w:rPr>
        <w:t xml:space="preserve">della Commissione di adottare </w:t>
      </w:r>
      <w:r w:rsidR="003E292B">
        <w:rPr>
          <w:rFonts w:ascii="Times New Roman" w:hAnsi="Times New Roman" w:cs="Times New Roman"/>
        </w:rPr>
        <w:t xml:space="preserve">l’Euro digitale </w:t>
      </w:r>
      <w:r w:rsidR="008B75D0">
        <w:rPr>
          <w:rFonts w:ascii="Times New Roman" w:hAnsi="Times New Roman" w:cs="Times New Roman"/>
        </w:rPr>
        <w:t xml:space="preserve">quale mezzo di pagamento elettronico. </w:t>
      </w:r>
      <w:r w:rsidR="003E292B" w:rsidRPr="007F4154">
        <w:rPr>
          <w:rFonts w:ascii="Times New Roman" w:hAnsi="Times New Roman" w:cs="Times New Roman"/>
          <w:lang w:val="en-US"/>
        </w:rPr>
        <w:t xml:space="preserve">Si </w:t>
      </w:r>
      <w:r w:rsidR="00140C0E">
        <w:rPr>
          <w:rFonts w:ascii="Times New Roman" w:hAnsi="Times New Roman" w:cs="Times New Roman"/>
          <w:lang w:val="en-US"/>
        </w:rPr>
        <w:t>v. ‘</w:t>
      </w:r>
      <w:r w:rsidR="00607638" w:rsidRPr="007F4154">
        <w:rPr>
          <w:rFonts w:ascii="Times New Roman" w:hAnsi="Times New Roman" w:cs="Times New Roman"/>
          <w:lang w:val="en-US"/>
        </w:rPr>
        <w:t>ECB welcomes European Commission legislative proposals on digital euro and cash’</w:t>
      </w:r>
      <w:r w:rsidR="00BF32C8" w:rsidRPr="007F4154">
        <w:rPr>
          <w:rFonts w:ascii="Times New Roman" w:hAnsi="Times New Roman" w:cs="Times New Roman"/>
          <w:lang w:val="en-US"/>
        </w:rPr>
        <w:t xml:space="preserve"> (28 June 2023), https://www.ecb.europa.eu/press/pr/date/2023/html/ecb.pr230628~e76738d851.it.html</w:t>
      </w:r>
      <w:r w:rsidR="007F4154" w:rsidRPr="007F4154">
        <w:rPr>
          <w:rFonts w:ascii="Times New Roman" w:hAnsi="Times New Roman" w:cs="Times New Roman"/>
          <w:lang w:val="en-US"/>
        </w:rPr>
        <w:t>.</w:t>
      </w:r>
    </w:p>
  </w:footnote>
  <w:footnote w:id="28">
    <w:p w14:paraId="2340326C" w14:textId="77777777" w:rsidR="0083593D" w:rsidRPr="0083593D" w:rsidRDefault="0083593D" w:rsidP="0083593D">
      <w:pPr>
        <w:pStyle w:val="FootnoteText"/>
        <w:ind w:left="567" w:right="567"/>
        <w:jc w:val="both"/>
        <w:rPr>
          <w:rFonts w:ascii="Times New Roman" w:hAnsi="Times New Roman" w:cs="Times New Roman"/>
        </w:rPr>
      </w:pPr>
      <w:r w:rsidRPr="0083593D">
        <w:rPr>
          <w:rStyle w:val="FootnoteReference"/>
          <w:rFonts w:ascii="Times New Roman" w:hAnsi="Times New Roman" w:cs="Times New Roman"/>
        </w:rPr>
        <w:footnoteRef/>
      </w:r>
      <w:r w:rsidRPr="0083593D">
        <w:rPr>
          <w:rFonts w:ascii="Times New Roman" w:hAnsi="Times New Roman" w:cs="Times New Roman"/>
        </w:rPr>
        <w:t xml:space="preserve"> Cfr. </w:t>
      </w:r>
      <w:r w:rsidRPr="0083593D">
        <w:rPr>
          <w:rFonts w:ascii="Times New Roman" w:hAnsi="Times New Roman" w:cs="Times New Roman"/>
          <w:smallCaps/>
        </w:rPr>
        <w:t>Banca d’Italia,</w:t>
      </w:r>
      <w:r w:rsidRPr="0083593D">
        <w:rPr>
          <w:rFonts w:ascii="Times New Roman" w:hAnsi="Times New Roman" w:cs="Times New Roman"/>
        </w:rPr>
        <w:t xml:space="preserve"> </w:t>
      </w:r>
      <w:r w:rsidRPr="0083593D">
        <w:rPr>
          <w:rFonts w:ascii="Times New Roman" w:hAnsi="Times New Roman" w:cs="Times New Roman"/>
          <w:i/>
        </w:rPr>
        <w:t>FinTech in Italia. Indagine conoscitiva sull’adozione delle innovazioni tecnologiche applicate ai servizi finanziari</w:t>
      </w:r>
      <w:r w:rsidRPr="0083593D">
        <w:rPr>
          <w:rFonts w:ascii="Times New Roman" w:hAnsi="Times New Roman" w:cs="Times New Roman"/>
        </w:rPr>
        <w:t>, dicembre 2017, 10-11.</w:t>
      </w:r>
    </w:p>
  </w:footnote>
  <w:footnote w:id="29">
    <w:p w14:paraId="2451DB59" w14:textId="5FF9565E" w:rsidR="00977C77" w:rsidRPr="003516EF" w:rsidRDefault="00977C77" w:rsidP="003516EF">
      <w:pPr>
        <w:pStyle w:val="FootnoteText"/>
        <w:ind w:left="567" w:right="567"/>
        <w:jc w:val="both"/>
        <w:rPr>
          <w:rFonts w:ascii="Times New Roman" w:hAnsi="Times New Roman" w:cs="Times New Roman"/>
          <w:i/>
          <w:sz w:val="24"/>
          <w:szCs w:val="24"/>
        </w:rPr>
      </w:pPr>
      <w:r w:rsidRPr="00977C77">
        <w:rPr>
          <w:rStyle w:val="FootnoteReference"/>
          <w:rFonts w:ascii="Times New Roman" w:hAnsi="Times New Roman" w:cs="Times New Roman"/>
        </w:rPr>
        <w:footnoteRef/>
      </w:r>
      <w:r w:rsidRPr="00977C77">
        <w:rPr>
          <w:rFonts w:ascii="Times New Roman" w:hAnsi="Times New Roman" w:cs="Times New Roman"/>
        </w:rPr>
        <w:t xml:space="preserve"> </w:t>
      </w:r>
      <w:r w:rsidR="00073831">
        <w:rPr>
          <w:rFonts w:ascii="Times New Roman" w:hAnsi="Times New Roman" w:cs="Times New Roman"/>
        </w:rPr>
        <w:t xml:space="preserve">Cfr. </w:t>
      </w:r>
      <w:r w:rsidR="00073831" w:rsidRPr="00073831">
        <w:rPr>
          <w:rFonts w:ascii="Times New Roman" w:hAnsi="Times New Roman" w:cs="Times New Roman"/>
          <w:smallCaps/>
        </w:rPr>
        <w:t>Canepa</w:t>
      </w:r>
      <w:r w:rsidR="00073831">
        <w:rPr>
          <w:rFonts w:ascii="Times New Roman" w:hAnsi="Times New Roman" w:cs="Times New Roman"/>
        </w:rPr>
        <w:t xml:space="preserve">, </w:t>
      </w:r>
      <w:r w:rsidR="00073831" w:rsidRPr="00073831">
        <w:rPr>
          <w:rFonts w:ascii="Times New Roman" w:hAnsi="Times New Roman" w:cs="Times New Roman"/>
          <w:i/>
        </w:rPr>
        <w:t>Big tech e mercati finanziari: “sbarco pacifico” o “invasione”? Analisi di un “approdo” con offerta “à la carte”</w:t>
      </w:r>
      <w:r w:rsidR="00073831">
        <w:rPr>
          <w:rFonts w:ascii="Times New Roman" w:hAnsi="Times New Roman" w:cs="Times New Roman"/>
        </w:rPr>
        <w:t xml:space="preserve">, </w:t>
      </w:r>
      <w:r w:rsidR="003516EF">
        <w:rPr>
          <w:rFonts w:ascii="Times New Roman" w:hAnsi="Times New Roman" w:cs="Times New Roman"/>
        </w:rPr>
        <w:t xml:space="preserve">in </w:t>
      </w:r>
      <w:r w:rsidR="003516EF" w:rsidRPr="00ED6BF2">
        <w:rPr>
          <w:rFonts w:ascii="Times New Roman" w:hAnsi="Times New Roman" w:cs="Times New Roman"/>
          <w:i/>
        </w:rPr>
        <w:t xml:space="preserve">Riv. </w:t>
      </w:r>
      <w:r w:rsidR="003516EF" w:rsidRPr="0037284C">
        <w:rPr>
          <w:rFonts w:ascii="Times New Roman" w:hAnsi="Times New Roman" w:cs="Times New Roman"/>
          <w:i/>
        </w:rPr>
        <w:t>trim. dir. econ</w:t>
      </w:r>
      <w:r w:rsidR="003516EF" w:rsidRPr="0037284C">
        <w:rPr>
          <w:rFonts w:ascii="Times New Roman" w:hAnsi="Times New Roman" w:cs="Times New Roman"/>
        </w:rPr>
        <w:t>., 20</w:t>
      </w:r>
      <w:r w:rsidR="003516EF">
        <w:rPr>
          <w:rFonts w:ascii="Times New Roman" w:hAnsi="Times New Roman" w:cs="Times New Roman"/>
        </w:rPr>
        <w:t>21</w:t>
      </w:r>
      <w:r w:rsidR="003516EF" w:rsidRPr="0037284C">
        <w:rPr>
          <w:rFonts w:ascii="Times New Roman" w:hAnsi="Times New Roman" w:cs="Times New Roman"/>
        </w:rPr>
        <w:t>, I</w:t>
      </w:r>
      <w:r w:rsidR="003516EF">
        <w:rPr>
          <w:rFonts w:ascii="Times New Roman" w:hAnsi="Times New Roman" w:cs="Times New Roman"/>
        </w:rPr>
        <w:t>II</w:t>
      </w:r>
      <w:r w:rsidR="003516EF" w:rsidRPr="0037284C">
        <w:rPr>
          <w:rFonts w:ascii="Times New Roman" w:hAnsi="Times New Roman" w:cs="Times New Roman"/>
        </w:rPr>
        <w:t xml:space="preserve">, p. </w:t>
      </w:r>
      <w:r w:rsidR="000D244E">
        <w:rPr>
          <w:rFonts w:ascii="Times New Roman" w:hAnsi="Times New Roman" w:cs="Times New Roman"/>
        </w:rPr>
        <w:t>468-469.</w:t>
      </w:r>
      <w:r w:rsidR="003516EF">
        <w:rPr>
          <w:rFonts w:ascii="Times New Roman" w:hAnsi="Times New Roman" w:cs="Times New Roman"/>
        </w:rPr>
        <w:t xml:space="preserve"> </w:t>
      </w:r>
    </w:p>
  </w:footnote>
  <w:footnote w:id="30">
    <w:p w14:paraId="3AEC334B" w14:textId="5CE0141D" w:rsidR="0043708B" w:rsidRPr="00207296" w:rsidRDefault="0043708B" w:rsidP="00207296">
      <w:pPr>
        <w:pStyle w:val="FootnoteText"/>
        <w:ind w:left="567" w:right="567"/>
        <w:jc w:val="both"/>
        <w:rPr>
          <w:rFonts w:ascii="Times New Roman" w:hAnsi="Times New Roman" w:cs="Times New Roman"/>
        </w:rPr>
      </w:pPr>
      <w:r w:rsidRPr="00207296">
        <w:rPr>
          <w:rStyle w:val="FootnoteReference"/>
          <w:rFonts w:ascii="Times New Roman" w:hAnsi="Times New Roman" w:cs="Times New Roman"/>
        </w:rPr>
        <w:footnoteRef/>
      </w:r>
      <w:r w:rsidRPr="00207296">
        <w:rPr>
          <w:rFonts w:ascii="Times New Roman" w:hAnsi="Times New Roman" w:cs="Times New Roman"/>
        </w:rPr>
        <w:t xml:space="preserve"> </w:t>
      </w:r>
      <w:r w:rsidR="00207296" w:rsidRPr="00207296">
        <w:rPr>
          <w:rFonts w:ascii="Times New Roman" w:hAnsi="Times New Roman" w:cs="Times New Roman"/>
        </w:rPr>
        <w:t xml:space="preserve">Cfr. </w:t>
      </w:r>
      <w:r w:rsidR="00207296" w:rsidRPr="00207296">
        <w:rPr>
          <w:rFonts w:ascii="Times New Roman" w:hAnsi="Times New Roman" w:cs="Times New Roman"/>
          <w:smallCaps/>
        </w:rPr>
        <w:t>Rifkin</w:t>
      </w:r>
      <w:r w:rsidR="00207296" w:rsidRPr="00207296">
        <w:rPr>
          <w:rFonts w:ascii="Times New Roman" w:hAnsi="Times New Roman" w:cs="Times New Roman"/>
        </w:rPr>
        <w:t xml:space="preserve">, </w:t>
      </w:r>
      <w:r w:rsidR="00207296" w:rsidRPr="00207296">
        <w:rPr>
          <w:rFonts w:ascii="Times New Roman" w:hAnsi="Times New Roman" w:cs="Times New Roman"/>
          <w:i/>
          <w:iCs/>
        </w:rPr>
        <w:t>L’era dell’accesso</w:t>
      </w:r>
      <w:r w:rsidR="00207296" w:rsidRPr="00207296">
        <w:rPr>
          <w:rFonts w:ascii="Times New Roman" w:hAnsi="Times New Roman" w:cs="Times New Roman"/>
        </w:rPr>
        <w:t xml:space="preserve">, Milano, 2000, </w:t>
      </w:r>
      <w:r w:rsidR="00207296" w:rsidRPr="00207296">
        <w:rPr>
          <w:rFonts w:ascii="Times New Roman" w:hAnsi="Times New Roman" w:cs="Times New Roman"/>
          <w:i/>
          <w:iCs/>
        </w:rPr>
        <w:t>passim</w:t>
      </w:r>
      <w:r w:rsidR="00207296" w:rsidRPr="00207296">
        <w:rPr>
          <w:rFonts w:ascii="Times New Roman" w:hAnsi="Times New Roman" w:cs="Times New Roman"/>
        </w:rPr>
        <w:t>, ma in particolare p. 22 ss.</w:t>
      </w:r>
    </w:p>
  </w:footnote>
  <w:footnote w:id="31">
    <w:p w14:paraId="13FFDA30" w14:textId="752D35C1" w:rsidR="00AE6224" w:rsidRPr="00AE6224" w:rsidRDefault="00AE6224" w:rsidP="00D873CB">
      <w:pPr>
        <w:pStyle w:val="FootnoteText"/>
        <w:ind w:left="567" w:right="567"/>
        <w:jc w:val="both"/>
        <w:rPr>
          <w:rFonts w:ascii="Times New Roman" w:hAnsi="Times New Roman" w:cs="Times New Roman"/>
        </w:rPr>
      </w:pPr>
      <w:r w:rsidRPr="00D873CB">
        <w:rPr>
          <w:rStyle w:val="FootnoteReference"/>
          <w:rFonts w:ascii="Times New Roman" w:hAnsi="Times New Roman" w:cs="Times New Roman"/>
        </w:rPr>
        <w:footnoteRef/>
      </w:r>
      <w:r w:rsidRPr="00D873CB">
        <w:rPr>
          <w:rFonts w:ascii="Times New Roman" w:hAnsi="Times New Roman" w:cs="Times New Roman"/>
        </w:rPr>
        <w:t xml:space="preserve"> </w:t>
      </w:r>
      <w:r w:rsidR="00D873CB" w:rsidRPr="00D873CB">
        <w:rPr>
          <w:rFonts w:ascii="Times New Roman" w:hAnsi="Times New Roman" w:cs="Times New Roman"/>
        </w:rPr>
        <w:t xml:space="preserve">Cfr. </w:t>
      </w:r>
      <w:r w:rsidR="00D873CB" w:rsidRPr="00D873CB">
        <w:rPr>
          <w:rFonts w:ascii="Times New Roman" w:hAnsi="Times New Roman" w:cs="Times New Roman"/>
          <w:smallCaps/>
        </w:rPr>
        <w:t>Capriglione</w:t>
      </w:r>
      <w:r w:rsidR="00D873CB" w:rsidRPr="00D873CB">
        <w:rPr>
          <w:rFonts w:ascii="Times New Roman" w:hAnsi="Times New Roman" w:cs="Times New Roman"/>
        </w:rPr>
        <w:t xml:space="preserve">, </w:t>
      </w:r>
      <w:r w:rsidR="00D873CB" w:rsidRPr="00D873CB">
        <w:rPr>
          <w:rFonts w:ascii="Times New Roman" w:hAnsi="Times New Roman" w:cs="Times New Roman"/>
          <w:i/>
          <w:iCs/>
        </w:rPr>
        <w:t>Mercato regole democrazia</w:t>
      </w:r>
      <w:r w:rsidR="00D873CB" w:rsidRPr="00D873CB">
        <w:rPr>
          <w:rFonts w:ascii="Times New Roman" w:hAnsi="Times New Roman" w:cs="Times New Roman"/>
        </w:rPr>
        <w:t xml:space="preserve">, Milano, 2013, </w:t>
      </w:r>
      <w:r w:rsidR="00D873CB">
        <w:rPr>
          <w:rFonts w:ascii="Times New Roman" w:hAnsi="Times New Roman" w:cs="Times New Roman"/>
        </w:rPr>
        <w:t xml:space="preserve">p. </w:t>
      </w:r>
      <w:r w:rsidR="00D873CB" w:rsidRPr="00D873CB">
        <w:rPr>
          <w:rFonts w:ascii="Times New Roman" w:hAnsi="Times New Roman" w:cs="Times New Roman"/>
        </w:rPr>
        <w:t>19</w:t>
      </w:r>
      <w:r w:rsidR="00D873CB">
        <w:rPr>
          <w:rFonts w:ascii="Times New Roman" w:hAnsi="Times New Roman" w:cs="Times New Roman"/>
        </w:rPr>
        <w:t>.</w:t>
      </w:r>
    </w:p>
  </w:footnote>
  <w:footnote w:id="32">
    <w:p w14:paraId="6C39885D" w14:textId="16897D82" w:rsidR="0060030A" w:rsidRPr="0060030A" w:rsidRDefault="0060030A" w:rsidP="0060030A">
      <w:pPr>
        <w:pStyle w:val="FootnoteText"/>
        <w:ind w:left="567" w:right="567"/>
        <w:jc w:val="both"/>
        <w:rPr>
          <w:rFonts w:ascii="Times New Roman" w:hAnsi="Times New Roman" w:cs="Times New Roman"/>
        </w:rPr>
      </w:pPr>
      <w:r w:rsidRPr="0060030A">
        <w:rPr>
          <w:rStyle w:val="FootnoteReference"/>
          <w:rFonts w:ascii="Times New Roman" w:hAnsi="Times New Roman" w:cs="Times New Roman"/>
        </w:rPr>
        <w:footnoteRef/>
      </w:r>
      <w:r>
        <w:rPr>
          <w:rFonts w:ascii="Times New Roman" w:hAnsi="Times New Roman" w:cs="Times New Roman"/>
        </w:rPr>
        <w:t xml:space="preserve"> Cfr. </w:t>
      </w:r>
      <w:r w:rsidRPr="00846937">
        <w:rPr>
          <w:rFonts w:ascii="Times New Roman" w:hAnsi="Times New Roman" w:cs="Times New Roman"/>
          <w:smallCaps/>
        </w:rPr>
        <w:t>Ammannati</w:t>
      </w:r>
      <w:r>
        <w:rPr>
          <w:rFonts w:ascii="Times New Roman" w:hAnsi="Times New Roman" w:cs="Times New Roman"/>
        </w:rPr>
        <w:t xml:space="preserve">, </w:t>
      </w:r>
      <w:r w:rsidRPr="00B15724">
        <w:rPr>
          <w:rFonts w:ascii="Times New Roman" w:hAnsi="Times New Roman" w:cs="Times New Roman"/>
          <w:i/>
        </w:rPr>
        <w:t>Il paradigma del consumatore nell’era digitale: consumatore digitale o digitalizzazione del consumatore?</w:t>
      </w:r>
      <w:r>
        <w:rPr>
          <w:rFonts w:ascii="Times New Roman" w:hAnsi="Times New Roman" w:cs="Times New Roman"/>
        </w:rPr>
        <w:t xml:space="preserve"> in </w:t>
      </w:r>
      <w:r w:rsidRPr="00ED6BF2">
        <w:rPr>
          <w:rFonts w:ascii="Times New Roman" w:hAnsi="Times New Roman" w:cs="Times New Roman"/>
          <w:i/>
        </w:rPr>
        <w:t xml:space="preserve">Riv. </w:t>
      </w:r>
      <w:r w:rsidRPr="0037284C">
        <w:rPr>
          <w:rFonts w:ascii="Times New Roman" w:hAnsi="Times New Roman" w:cs="Times New Roman"/>
          <w:i/>
        </w:rPr>
        <w:t>trim. dir. econ</w:t>
      </w:r>
      <w:r w:rsidRPr="0037284C">
        <w:rPr>
          <w:rFonts w:ascii="Times New Roman" w:hAnsi="Times New Roman" w:cs="Times New Roman"/>
        </w:rPr>
        <w:t>., 20</w:t>
      </w:r>
      <w:r>
        <w:rPr>
          <w:rFonts w:ascii="Times New Roman" w:hAnsi="Times New Roman" w:cs="Times New Roman"/>
        </w:rPr>
        <w:t>19</w:t>
      </w:r>
      <w:r w:rsidRPr="0037284C">
        <w:rPr>
          <w:rFonts w:ascii="Times New Roman" w:hAnsi="Times New Roman" w:cs="Times New Roman"/>
        </w:rPr>
        <w:t xml:space="preserve">, I, p. </w:t>
      </w:r>
      <w:r>
        <w:rPr>
          <w:rFonts w:ascii="Times New Roman" w:hAnsi="Times New Roman" w:cs="Times New Roman"/>
        </w:rPr>
        <w:t>22-23.</w:t>
      </w:r>
    </w:p>
  </w:footnote>
  <w:footnote w:id="33">
    <w:p w14:paraId="23902CDE" w14:textId="02AF9424" w:rsidR="00AC07AB" w:rsidRPr="00F84B4A" w:rsidRDefault="00AC07AB" w:rsidP="00CF4A8D">
      <w:pPr>
        <w:spacing w:after="0" w:line="240" w:lineRule="auto"/>
        <w:ind w:left="567" w:right="567"/>
        <w:jc w:val="both"/>
        <w:rPr>
          <w:rFonts w:ascii="Times New Roman" w:hAnsi="Times New Roman" w:cs="Times New Roman"/>
          <w:sz w:val="20"/>
          <w:szCs w:val="20"/>
        </w:rPr>
      </w:pPr>
      <w:r w:rsidRPr="00F84B4A">
        <w:rPr>
          <w:rStyle w:val="FootnoteReference"/>
          <w:rFonts w:ascii="Times New Roman" w:hAnsi="Times New Roman" w:cs="Times New Roman"/>
          <w:sz w:val="20"/>
          <w:szCs w:val="20"/>
        </w:rPr>
        <w:footnoteRef/>
      </w:r>
      <w:r w:rsidRPr="00F84B4A">
        <w:rPr>
          <w:rFonts w:ascii="Times New Roman" w:hAnsi="Times New Roman" w:cs="Times New Roman"/>
          <w:sz w:val="20"/>
          <w:szCs w:val="20"/>
        </w:rPr>
        <w:t xml:space="preserve"> Cfr. </w:t>
      </w:r>
      <w:r w:rsidRPr="00F84B4A">
        <w:rPr>
          <w:rFonts w:ascii="Times New Roman" w:hAnsi="Times New Roman" w:cs="Times New Roman"/>
          <w:smallCaps/>
          <w:sz w:val="20"/>
          <w:szCs w:val="20"/>
        </w:rPr>
        <w:t>Onida</w:t>
      </w:r>
      <w:r w:rsidRPr="00F84B4A">
        <w:rPr>
          <w:rFonts w:ascii="Times New Roman" w:hAnsi="Times New Roman" w:cs="Times New Roman"/>
          <w:sz w:val="20"/>
          <w:szCs w:val="20"/>
        </w:rPr>
        <w:t xml:space="preserve">, </w:t>
      </w:r>
      <w:r w:rsidRPr="00F84B4A">
        <w:rPr>
          <w:rFonts w:ascii="Times New Roman" w:hAnsi="Times New Roman" w:cs="Times New Roman"/>
          <w:i/>
          <w:iCs/>
          <w:sz w:val="20"/>
          <w:szCs w:val="20"/>
        </w:rPr>
        <w:t>La globalizzazione aumenta o riduce disuguaglianze e povertà?</w:t>
      </w:r>
      <w:r w:rsidRPr="00F84B4A">
        <w:rPr>
          <w:rFonts w:ascii="Times New Roman" w:hAnsi="Times New Roman" w:cs="Times New Roman"/>
          <w:sz w:val="20"/>
          <w:szCs w:val="20"/>
        </w:rPr>
        <w:t xml:space="preserve"> in </w:t>
      </w:r>
      <w:r w:rsidRPr="00F84B4A">
        <w:rPr>
          <w:rFonts w:ascii="Times New Roman" w:hAnsi="Times New Roman" w:cs="Times New Roman"/>
          <w:i/>
          <w:iCs/>
          <w:sz w:val="20"/>
          <w:szCs w:val="20"/>
        </w:rPr>
        <w:t>Il Mulino</w:t>
      </w:r>
      <w:r w:rsidRPr="00F84B4A">
        <w:rPr>
          <w:rFonts w:ascii="Times New Roman" w:hAnsi="Times New Roman" w:cs="Times New Roman"/>
          <w:sz w:val="20"/>
          <w:szCs w:val="20"/>
        </w:rPr>
        <w:t>, 2002, n. 1.</w:t>
      </w:r>
    </w:p>
  </w:footnote>
  <w:footnote w:id="34">
    <w:p w14:paraId="3E799988" w14:textId="216489CD" w:rsidR="00CF4A8D" w:rsidRPr="00F84B4A" w:rsidRDefault="00CF4A8D" w:rsidP="00F84B4A">
      <w:pPr>
        <w:pStyle w:val="FootnoteText"/>
        <w:ind w:left="567" w:right="567"/>
        <w:jc w:val="both"/>
        <w:rPr>
          <w:rFonts w:ascii="Times New Roman" w:hAnsi="Times New Roman" w:cs="Times New Roman"/>
        </w:rPr>
      </w:pPr>
      <w:r w:rsidRPr="00F84B4A">
        <w:rPr>
          <w:rStyle w:val="FootnoteReference"/>
          <w:rFonts w:ascii="Times New Roman" w:hAnsi="Times New Roman" w:cs="Times New Roman"/>
        </w:rPr>
        <w:footnoteRef/>
      </w:r>
      <w:r w:rsidRPr="00F84B4A">
        <w:rPr>
          <w:rFonts w:ascii="Times New Roman" w:hAnsi="Times New Roman" w:cs="Times New Roman"/>
        </w:rPr>
        <w:t xml:space="preserve"> Cfr. </w:t>
      </w:r>
      <w:r w:rsidR="00F84B4A" w:rsidRPr="00F84B4A">
        <w:rPr>
          <w:rFonts w:ascii="Times New Roman" w:hAnsi="Times New Roman" w:cs="Times New Roman"/>
          <w:smallCaps/>
        </w:rPr>
        <w:t>Asso</w:t>
      </w:r>
      <w:r w:rsidR="00F84B4A" w:rsidRPr="00F84B4A">
        <w:rPr>
          <w:rFonts w:ascii="Times New Roman" w:hAnsi="Times New Roman" w:cs="Times New Roman"/>
        </w:rPr>
        <w:t xml:space="preserve"> P.F., </w:t>
      </w:r>
      <w:r w:rsidR="00F84B4A" w:rsidRPr="00F84B4A">
        <w:rPr>
          <w:rFonts w:ascii="Times New Roman" w:hAnsi="Times New Roman" w:cs="Times New Roman"/>
          <w:i/>
          <w:iCs/>
        </w:rPr>
        <w:t>Globalizzazione reale e globalizzazione finanziaria: aspetti teorici e problemi di regolamentazione</w:t>
      </w:r>
      <w:r w:rsidR="00F84B4A" w:rsidRPr="00F84B4A">
        <w:rPr>
          <w:rFonts w:ascii="Times New Roman" w:hAnsi="Times New Roman" w:cs="Times New Roman"/>
        </w:rPr>
        <w:t xml:space="preserve">, in </w:t>
      </w:r>
      <w:r w:rsidR="00F84B4A" w:rsidRPr="00F84B4A">
        <w:rPr>
          <w:rFonts w:ascii="Times New Roman" w:hAnsi="Times New Roman" w:cs="Times New Roman"/>
          <w:i/>
          <w:iCs/>
        </w:rPr>
        <w:t>Ragion pratica</w:t>
      </w:r>
      <w:r w:rsidR="00F84B4A" w:rsidRPr="00F84B4A">
        <w:rPr>
          <w:rFonts w:ascii="Times New Roman" w:hAnsi="Times New Roman" w:cs="Times New Roman"/>
        </w:rPr>
        <w:t>, X, 2002, n. 18.</w:t>
      </w:r>
    </w:p>
  </w:footnote>
  <w:footnote w:id="35">
    <w:p w14:paraId="588E7895" w14:textId="716D31DA" w:rsidR="00B15724" w:rsidRPr="00F84B4A" w:rsidRDefault="00B15724" w:rsidP="000712F0">
      <w:pPr>
        <w:pStyle w:val="FootnoteText"/>
        <w:ind w:left="567" w:right="567"/>
        <w:jc w:val="both"/>
        <w:rPr>
          <w:rFonts w:ascii="Times New Roman" w:hAnsi="Times New Roman" w:cs="Times New Roman"/>
        </w:rPr>
      </w:pPr>
      <w:r w:rsidRPr="00F84B4A">
        <w:rPr>
          <w:rStyle w:val="FootnoteReference"/>
          <w:rFonts w:ascii="Times New Roman" w:hAnsi="Times New Roman" w:cs="Times New Roman"/>
        </w:rPr>
        <w:footnoteRef/>
      </w:r>
      <w:r w:rsidRPr="00F84B4A">
        <w:rPr>
          <w:rFonts w:ascii="Times New Roman" w:hAnsi="Times New Roman" w:cs="Times New Roman"/>
        </w:rPr>
        <w:t xml:space="preserve"> </w:t>
      </w:r>
      <w:r w:rsidR="00501265" w:rsidRPr="00F84B4A">
        <w:rPr>
          <w:rFonts w:ascii="Times New Roman" w:hAnsi="Times New Roman" w:cs="Times New Roman"/>
        </w:rPr>
        <w:t xml:space="preserve">Cfr. </w:t>
      </w:r>
      <w:r w:rsidR="00501265" w:rsidRPr="00F84B4A">
        <w:rPr>
          <w:rFonts w:ascii="Times New Roman" w:hAnsi="Times New Roman" w:cs="Times New Roman"/>
          <w:smallCaps/>
        </w:rPr>
        <w:t>Pederzini</w:t>
      </w:r>
      <w:r w:rsidR="00501265" w:rsidRPr="00F84B4A">
        <w:rPr>
          <w:rFonts w:ascii="Times New Roman" w:hAnsi="Times New Roman" w:cs="Times New Roman"/>
        </w:rPr>
        <w:t xml:space="preserve">, </w:t>
      </w:r>
      <w:r w:rsidR="000712F0" w:rsidRPr="00F84B4A">
        <w:rPr>
          <w:rFonts w:ascii="Times New Roman" w:hAnsi="Times New Roman" w:cs="Times New Roman"/>
          <w:i/>
        </w:rPr>
        <w:t>La tracciabilità dei movimenti finanziari tra anonimato e pseudonimato:</w:t>
      </w:r>
      <w:r w:rsidR="001E320D" w:rsidRPr="00F84B4A">
        <w:rPr>
          <w:rFonts w:ascii="Times New Roman" w:hAnsi="Times New Roman" w:cs="Times New Roman"/>
          <w:i/>
        </w:rPr>
        <w:t xml:space="preserve"> </w:t>
      </w:r>
      <w:r w:rsidR="000712F0" w:rsidRPr="00F84B4A">
        <w:rPr>
          <w:rFonts w:ascii="Times New Roman" w:hAnsi="Times New Roman" w:cs="Times New Roman"/>
          <w:i/>
        </w:rPr>
        <w:t>FinTech, incorporazione del diritto nella tecnica e paradigma by design</w:t>
      </w:r>
      <w:r w:rsidR="000712F0" w:rsidRPr="00F84B4A">
        <w:rPr>
          <w:rFonts w:ascii="Times New Roman" w:hAnsi="Times New Roman" w:cs="Times New Roman"/>
        </w:rPr>
        <w:t xml:space="preserve">, in </w:t>
      </w:r>
      <w:r w:rsidR="000712F0" w:rsidRPr="00F84B4A">
        <w:rPr>
          <w:rFonts w:ascii="Times New Roman" w:hAnsi="Times New Roman" w:cs="Times New Roman"/>
          <w:i/>
        </w:rPr>
        <w:t>Rivista di Diritto Bancario</w:t>
      </w:r>
      <w:r w:rsidR="000712F0" w:rsidRPr="00F84B4A">
        <w:rPr>
          <w:rFonts w:ascii="Times New Roman" w:hAnsi="Times New Roman" w:cs="Times New Roman"/>
        </w:rPr>
        <w:t>, 2022, I, p.</w:t>
      </w:r>
      <w:r w:rsidR="001E320D" w:rsidRPr="00F84B4A">
        <w:rPr>
          <w:rFonts w:ascii="Times New Roman" w:hAnsi="Times New Roman" w:cs="Times New Roman"/>
        </w:rPr>
        <w:t xml:space="preserve"> 80-81</w:t>
      </w:r>
      <w:r w:rsidR="000712F0" w:rsidRPr="00F84B4A">
        <w:rPr>
          <w:rFonts w:ascii="Times New Roman" w:hAnsi="Times New Roman" w:cs="Times New Roman"/>
        </w:rPr>
        <w:t>.</w:t>
      </w:r>
    </w:p>
  </w:footnote>
  <w:footnote w:id="36">
    <w:p w14:paraId="097E904D" w14:textId="1BA100B9" w:rsidR="009C5E6A" w:rsidRPr="00F14D3C" w:rsidRDefault="009C5E6A" w:rsidP="006B741E">
      <w:pPr>
        <w:pStyle w:val="FootnoteText"/>
        <w:ind w:left="567" w:right="567"/>
        <w:jc w:val="both"/>
        <w:rPr>
          <w:rFonts w:ascii="Times New Roman" w:hAnsi="Times New Roman" w:cs="Times New Roman"/>
        </w:rPr>
      </w:pPr>
      <w:r w:rsidRPr="006B741E">
        <w:rPr>
          <w:rStyle w:val="FootnoteReference"/>
          <w:rFonts w:ascii="Times New Roman" w:hAnsi="Times New Roman" w:cs="Times New Roman"/>
        </w:rPr>
        <w:footnoteRef/>
      </w:r>
      <w:r w:rsidRPr="006B741E">
        <w:rPr>
          <w:rFonts w:ascii="Times New Roman" w:hAnsi="Times New Roman" w:cs="Times New Roman"/>
        </w:rPr>
        <w:t xml:space="preserve"> </w:t>
      </w:r>
      <w:r w:rsidR="006B741E" w:rsidRPr="006B741E">
        <w:rPr>
          <w:rFonts w:ascii="Times New Roman" w:hAnsi="Times New Roman" w:cs="Times New Roman"/>
        </w:rPr>
        <w:t xml:space="preserve">Cfr. </w:t>
      </w:r>
      <w:r w:rsidR="006B741E" w:rsidRPr="006B741E">
        <w:rPr>
          <w:rFonts w:ascii="Times New Roman" w:hAnsi="Times New Roman" w:cs="Times New Roman"/>
          <w:smallCaps/>
        </w:rPr>
        <w:t>Capriglione</w:t>
      </w:r>
      <w:r w:rsidR="006B741E" w:rsidRPr="006B741E">
        <w:rPr>
          <w:rFonts w:ascii="Times New Roman" w:hAnsi="Times New Roman" w:cs="Times New Roman"/>
        </w:rPr>
        <w:t xml:space="preserve">, </w:t>
      </w:r>
      <w:r w:rsidR="006B741E" w:rsidRPr="006B741E">
        <w:rPr>
          <w:rFonts w:ascii="Times New Roman" w:hAnsi="Times New Roman" w:cs="Times New Roman"/>
          <w:i/>
        </w:rPr>
        <w:t>Etica della finanza mercato globalizzazione</w:t>
      </w:r>
      <w:r w:rsidR="006B741E" w:rsidRPr="006B741E">
        <w:rPr>
          <w:rFonts w:ascii="Times New Roman" w:hAnsi="Times New Roman" w:cs="Times New Roman"/>
        </w:rPr>
        <w:t>, Bari, 2004, in particolare cap. </w:t>
      </w:r>
      <w:r w:rsidR="006B741E" w:rsidRPr="00F14D3C">
        <w:rPr>
          <w:rFonts w:ascii="Times New Roman" w:hAnsi="Times New Roman" w:cs="Times New Roman"/>
        </w:rPr>
        <w:t>V.</w:t>
      </w:r>
    </w:p>
  </w:footnote>
  <w:footnote w:id="37">
    <w:p w14:paraId="473E2504" w14:textId="77777777" w:rsidR="006E7FF6" w:rsidRPr="004E4F3E" w:rsidRDefault="006E7FF6" w:rsidP="006E7FF6">
      <w:pPr>
        <w:pStyle w:val="FootnoteText"/>
        <w:ind w:left="567" w:right="567"/>
        <w:jc w:val="both"/>
        <w:rPr>
          <w:rFonts w:ascii="Times New Roman" w:hAnsi="Times New Roman" w:cs="Times New Roman"/>
        </w:rPr>
      </w:pPr>
      <w:r w:rsidRPr="004E4F3E">
        <w:rPr>
          <w:rStyle w:val="FootnoteReference"/>
          <w:rFonts w:ascii="Times New Roman" w:hAnsi="Times New Roman" w:cs="Times New Roman"/>
        </w:rPr>
        <w:footnoteRef/>
      </w:r>
      <w:r w:rsidRPr="004E4F3E">
        <w:rPr>
          <w:rFonts w:ascii="Times New Roman" w:hAnsi="Times New Roman" w:cs="Times New Roman"/>
        </w:rPr>
        <w:t xml:space="preserve"> </w:t>
      </w:r>
      <w:r>
        <w:rPr>
          <w:rFonts w:ascii="Times New Roman" w:hAnsi="Times New Roman" w:cs="Times New Roman"/>
        </w:rPr>
        <w:t xml:space="preserve">Cfr. </w:t>
      </w:r>
      <w:r w:rsidRPr="004E4F3E">
        <w:rPr>
          <w:rFonts w:ascii="Times New Roman" w:hAnsi="Times New Roman" w:cs="Times New Roman"/>
          <w:smallCaps/>
        </w:rPr>
        <w:t>Lemma</w:t>
      </w:r>
      <w:r w:rsidRPr="004E4F3E">
        <w:rPr>
          <w:rFonts w:ascii="Times New Roman" w:hAnsi="Times New Roman" w:cs="Times New Roman"/>
        </w:rPr>
        <w:t xml:space="preserve">, </w:t>
      </w:r>
      <w:r w:rsidRPr="004E4F3E">
        <w:rPr>
          <w:rFonts w:ascii="Times New Roman" w:hAnsi="Times New Roman" w:cs="Times New Roman"/>
          <w:i/>
        </w:rPr>
        <w:t>Le piattaforme nel mercato dei capitali</w:t>
      </w:r>
      <w:r w:rsidRPr="004E4F3E">
        <w:rPr>
          <w:rFonts w:ascii="Times New Roman" w:hAnsi="Times New Roman" w:cs="Times New Roman"/>
        </w:rPr>
        <w:t xml:space="preserve">, in AA.VV., </w:t>
      </w:r>
      <w:r w:rsidRPr="004E4F3E">
        <w:rPr>
          <w:rFonts w:ascii="Times New Roman" w:hAnsi="Times New Roman" w:cs="Times New Roman"/>
          <w:i/>
        </w:rPr>
        <w:t>L’attività delle banche</w:t>
      </w:r>
      <w:r w:rsidRPr="004E4F3E">
        <w:rPr>
          <w:rFonts w:ascii="Times New Roman" w:hAnsi="Times New Roman" w:cs="Times New Roman"/>
        </w:rPr>
        <w:t xml:space="preserve">, a cura di Urbani, Milano, 2020, p. 82.  </w:t>
      </w:r>
    </w:p>
  </w:footnote>
  <w:footnote w:id="38">
    <w:p w14:paraId="0DC831F5" w14:textId="66697E3A" w:rsidR="00517E89" w:rsidRPr="00637CC9" w:rsidRDefault="00517E89" w:rsidP="00714F48">
      <w:pPr>
        <w:pStyle w:val="FootnoteText"/>
        <w:ind w:left="567" w:right="567"/>
        <w:jc w:val="both"/>
        <w:rPr>
          <w:rFonts w:ascii="Times New Roman" w:hAnsi="Times New Roman" w:cs="Times New Roman"/>
        </w:rPr>
      </w:pPr>
      <w:r w:rsidRPr="00714F48">
        <w:rPr>
          <w:rStyle w:val="FootnoteReference"/>
          <w:rFonts w:ascii="Times New Roman" w:hAnsi="Times New Roman" w:cs="Times New Roman"/>
        </w:rPr>
        <w:footnoteRef/>
      </w:r>
      <w:r w:rsidRPr="00637CC9">
        <w:rPr>
          <w:rFonts w:ascii="Times New Roman" w:hAnsi="Times New Roman" w:cs="Times New Roman"/>
        </w:rPr>
        <w:t xml:space="preserve"> </w:t>
      </w:r>
      <w:r w:rsidR="008E74F9" w:rsidRPr="00637CC9">
        <w:rPr>
          <w:rFonts w:ascii="Times New Roman" w:hAnsi="Times New Roman" w:cs="Times New Roman"/>
        </w:rPr>
        <w:t>Cfr.</w:t>
      </w:r>
      <w:r w:rsidR="00B761FD" w:rsidRPr="00637CC9">
        <w:rPr>
          <w:rFonts w:ascii="Times New Roman" w:hAnsi="Times New Roman" w:cs="Times New Roman"/>
          <w:smallCaps/>
        </w:rPr>
        <w:t xml:space="preserve"> Guaccero</w:t>
      </w:r>
      <w:r w:rsidR="00B761FD" w:rsidRPr="00637CC9">
        <w:rPr>
          <w:rFonts w:ascii="Times New Roman" w:hAnsi="Times New Roman" w:cs="Times New Roman"/>
        </w:rPr>
        <w:t xml:space="preserve">, </w:t>
      </w:r>
      <w:r w:rsidR="00B761FD" w:rsidRPr="00637CC9">
        <w:rPr>
          <w:rFonts w:ascii="Times New Roman" w:hAnsi="Times New Roman" w:cs="Times New Roman"/>
          <w:i/>
          <w:iCs/>
        </w:rPr>
        <w:t>Tra democrazia e populismo nel mercato finanziario: lezioni dal caso GameStop</w:t>
      </w:r>
      <w:r w:rsidR="00B761FD" w:rsidRPr="00637CC9">
        <w:rPr>
          <w:rFonts w:ascii="Times New Roman" w:hAnsi="Times New Roman" w:cs="Times New Roman"/>
        </w:rPr>
        <w:t xml:space="preserve">, in </w:t>
      </w:r>
      <w:r w:rsidR="00B761FD" w:rsidRPr="00637CC9">
        <w:rPr>
          <w:rFonts w:ascii="Times New Roman" w:hAnsi="Times New Roman" w:cs="Times New Roman"/>
          <w:i/>
          <w:iCs/>
        </w:rPr>
        <w:t>Riv. società</w:t>
      </w:r>
      <w:r w:rsidR="00B761FD" w:rsidRPr="00637CC9">
        <w:rPr>
          <w:rFonts w:ascii="Times New Roman" w:hAnsi="Times New Roman" w:cs="Times New Roman"/>
        </w:rPr>
        <w:t>, 2023, n. 1, p. 228.</w:t>
      </w:r>
    </w:p>
  </w:footnote>
  <w:footnote w:id="39">
    <w:p w14:paraId="7EB66273" w14:textId="629BA8EE" w:rsidR="001D4209" w:rsidRPr="00260005" w:rsidRDefault="001D4209" w:rsidP="00145917">
      <w:pPr>
        <w:pStyle w:val="FootnoteText"/>
        <w:ind w:left="567" w:right="567"/>
        <w:jc w:val="both"/>
        <w:rPr>
          <w:rFonts w:ascii="Times New Roman" w:hAnsi="Times New Roman" w:cs="Times New Roman"/>
        </w:rPr>
      </w:pPr>
      <w:r w:rsidRPr="00145917">
        <w:rPr>
          <w:rStyle w:val="FootnoteReference"/>
          <w:rFonts w:ascii="Times New Roman" w:hAnsi="Times New Roman" w:cs="Times New Roman"/>
        </w:rPr>
        <w:footnoteRef/>
      </w:r>
      <w:r w:rsidRPr="00260005">
        <w:rPr>
          <w:rFonts w:ascii="Times New Roman" w:hAnsi="Times New Roman" w:cs="Times New Roman"/>
        </w:rPr>
        <w:t xml:space="preserve"> </w:t>
      </w:r>
      <w:r w:rsidR="00B761FD">
        <w:rPr>
          <w:rFonts w:ascii="Times New Roman" w:hAnsi="Times New Roman" w:cs="Times New Roman"/>
        </w:rPr>
        <w:t xml:space="preserve">Cfr. </w:t>
      </w:r>
      <w:r w:rsidR="00B761FD" w:rsidRPr="00B761FD">
        <w:rPr>
          <w:rFonts w:ascii="Times New Roman" w:hAnsi="Times New Roman" w:cs="Times New Roman"/>
          <w:smallCaps/>
        </w:rPr>
        <w:t>Guaccero – Sandrelli</w:t>
      </w:r>
      <w:r w:rsidR="00B761FD">
        <w:rPr>
          <w:rFonts w:ascii="Times New Roman" w:hAnsi="Times New Roman" w:cs="Times New Roman"/>
        </w:rPr>
        <w:t xml:space="preserve">, </w:t>
      </w:r>
      <w:r w:rsidR="00B761FD" w:rsidRPr="00B761FD">
        <w:rPr>
          <w:rFonts w:ascii="Times New Roman" w:hAnsi="Times New Roman" w:cs="Times New Roman"/>
          <w:i/>
          <w:iCs/>
        </w:rPr>
        <w:t>Non-fungible tokens (NFTS)</w:t>
      </w:r>
      <w:r w:rsidR="00B761FD">
        <w:rPr>
          <w:rFonts w:ascii="Times New Roman" w:hAnsi="Times New Roman" w:cs="Times New Roman"/>
        </w:rPr>
        <w:t xml:space="preserve">, in </w:t>
      </w:r>
      <w:r w:rsidR="00B761FD" w:rsidRPr="00E6531E">
        <w:rPr>
          <w:rFonts w:ascii="Times New Roman" w:hAnsi="Times New Roman" w:cs="Times New Roman"/>
          <w:i/>
          <w:iCs/>
        </w:rPr>
        <w:t>Banca, borsa</w:t>
      </w:r>
      <w:r w:rsidR="00B761FD">
        <w:rPr>
          <w:rFonts w:ascii="Times New Roman" w:hAnsi="Times New Roman" w:cs="Times New Roman"/>
          <w:i/>
          <w:iCs/>
        </w:rPr>
        <w:t>,</w:t>
      </w:r>
      <w:r w:rsidR="00B761FD" w:rsidRPr="00E6531E">
        <w:rPr>
          <w:rFonts w:ascii="Times New Roman" w:hAnsi="Times New Roman" w:cs="Times New Roman"/>
          <w:i/>
          <w:iCs/>
        </w:rPr>
        <w:t xml:space="preserve"> titoli cred</w:t>
      </w:r>
      <w:r w:rsidR="00B761FD">
        <w:rPr>
          <w:rFonts w:ascii="Times New Roman" w:hAnsi="Times New Roman" w:cs="Times New Roman"/>
        </w:rPr>
        <w:t>., 2022, VI, p. 824 ss.</w:t>
      </w:r>
    </w:p>
  </w:footnote>
  <w:footnote w:id="40">
    <w:p w14:paraId="20C4650A" w14:textId="77777777" w:rsidR="00B13C26" w:rsidRPr="00145917" w:rsidRDefault="00B13C26" w:rsidP="00145917">
      <w:pPr>
        <w:pStyle w:val="FootnoteText"/>
        <w:ind w:left="567" w:right="567"/>
        <w:jc w:val="both"/>
        <w:rPr>
          <w:rFonts w:ascii="Times New Roman" w:hAnsi="Times New Roman" w:cs="Times New Roman"/>
        </w:rPr>
      </w:pPr>
      <w:r w:rsidRPr="00145917">
        <w:rPr>
          <w:rStyle w:val="FootnoteReference"/>
          <w:rFonts w:ascii="Times New Roman" w:hAnsi="Times New Roman" w:cs="Times New Roman"/>
        </w:rPr>
        <w:footnoteRef/>
      </w:r>
      <w:r w:rsidRPr="00145917">
        <w:rPr>
          <w:rFonts w:ascii="Times New Roman" w:hAnsi="Times New Roman" w:cs="Times New Roman"/>
        </w:rPr>
        <w:t xml:space="preserve"> Cfr. </w:t>
      </w:r>
      <w:r w:rsidRPr="00145917">
        <w:rPr>
          <w:rFonts w:ascii="Times New Roman" w:hAnsi="Times New Roman" w:cs="Times New Roman"/>
          <w:smallCaps/>
        </w:rPr>
        <w:t>Di Sabato</w:t>
      </w:r>
      <w:r w:rsidRPr="00145917">
        <w:rPr>
          <w:rFonts w:ascii="Times New Roman" w:hAnsi="Times New Roman" w:cs="Times New Roman"/>
        </w:rPr>
        <w:t xml:space="preserve">, </w:t>
      </w:r>
      <w:r w:rsidRPr="00145917">
        <w:rPr>
          <w:rFonts w:ascii="Times New Roman" w:hAnsi="Times New Roman" w:cs="Times New Roman"/>
          <w:i/>
        </w:rPr>
        <w:t>Gli smart contracts: robot che gestiscono il rischio contrattuale</w:t>
      </w:r>
      <w:r w:rsidRPr="00145917">
        <w:rPr>
          <w:rFonts w:ascii="Times New Roman" w:hAnsi="Times New Roman" w:cs="Times New Roman"/>
        </w:rPr>
        <w:t xml:space="preserve">, in </w:t>
      </w:r>
      <w:r w:rsidRPr="00145917">
        <w:rPr>
          <w:rFonts w:ascii="Times New Roman" w:hAnsi="Times New Roman" w:cs="Times New Roman"/>
          <w:i/>
        </w:rPr>
        <w:t>Contratto e impresa</w:t>
      </w:r>
      <w:r w:rsidRPr="00145917">
        <w:rPr>
          <w:rFonts w:ascii="Times New Roman" w:hAnsi="Times New Roman" w:cs="Times New Roman"/>
        </w:rPr>
        <w:t>, 2017, n. 2, 392.</w:t>
      </w:r>
    </w:p>
  </w:footnote>
  <w:footnote w:id="41">
    <w:p w14:paraId="46C78E44" w14:textId="3EBC149C" w:rsidR="00862CAD" w:rsidRPr="00637CC9" w:rsidRDefault="00862CAD" w:rsidP="00862CAD">
      <w:pPr>
        <w:pStyle w:val="FootnoteText"/>
        <w:ind w:left="567" w:right="567"/>
        <w:jc w:val="both"/>
        <w:rPr>
          <w:rFonts w:ascii="Times New Roman" w:hAnsi="Times New Roman" w:cs="Times New Roman"/>
        </w:rPr>
      </w:pPr>
      <w:r w:rsidRPr="00862CAD">
        <w:rPr>
          <w:rStyle w:val="FootnoteReference"/>
          <w:rFonts w:ascii="Times New Roman" w:hAnsi="Times New Roman" w:cs="Times New Roman"/>
        </w:rPr>
        <w:footnoteRef/>
      </w:r>
      <w:r w:rsidRPr="00862CAD">
        <w:rPr>
          <w:rFonts w:ascii="Times New Roman" w:hAnsi="Times New Roman" w:cs="Times New Roman"/>
        </w:rPr>
        <w:t xml:space="preserve"> </w:t>
      </w:r>
      <w:r>
        <w:rPr>
          <w:rFonts w:ascii="Times New Roman" w:hAnsi="Times New Roman" w:cs="Times New Roman"/>
        </w:rPr>
        <w:t xml:space="preserve">Cfr. </w:t>
      </w:r>
      <w:r w:rsidRPr="00862CAD">
        <w:rPr>
          <w:rFonts w:ascii="Times New Roman" w:hAnsi="Times New Roman" w:cs="Times New Roman"/>
          <w:smallCaps/>
        </w:rPr>
        <w:t>Battelli</w:t>
      </w:r>
      <w:r>
        <w:rPr>
          <w:rFonts w:ascii="Times New Roman" w:hAnsi="Times New Roman" w:cs="Times New Roman"/>
        </w:rPr>
        <w:t xml:space="preserve">, </w:t>
      </w:r>
      <w:r w:rsidRPr="00862CAD">
        <w:rPr>
          <w:rFonts w:ascii="Times New Roman" w:hAnsi="Times New Roman" w:cs="Times New Roman"/>
          <w:i/>
          <w:iCs/>
        </w:rPr>
        <w:t>Le nuove frontiere dell'automatizzazione contrattuale tra codici algoritmici e big data: gli smart contracts in ambito assicurativo, bancario e finanziario</w:t>
      </w:r>
      <w:r>
        <w:rPr>
          <w:rFonts w:ascii="Times New Roman" w:hAnsi="Times New Roman" w:cs="Times New Roman"/>
        </w:rPr>
        <w:t xml:space="preserve">, in </w:t>
      </w:r>
      <w:r w:rsidRPr="00862CAD">
        <w:rPr>
          <w:rFonts w:ascii="Times New Roman" w:hAnsi="Times New Roman" w:cs="Times New Roman"/>
          <w:i/>
          <w:iCs/>
        </w:rPr>
        <w:t>Giustizia Civile</w:t>
      </w:r>
      <w:r>
        <w:rPr>
          <w:rFonts w:ascii="Times New Roman" w:hAnsi="Times New Roman" w:cs="Times New Roman"/>
        </w:rPr>
        <w:t>, 2020, n. 4, p. 681 ss.</w:t>
      </w:r>
    </w:p>
  </w:footnote>
  <w:footnote w:id="42">
    <w:p w14:paraId="71319F33" w14:textId="540C1D10" w:rsidR="00371F21" w:rsidRPr="00637CC9" w:rsidRDefault="00371F21" w:rsidP="00371F21">
      <w:pPr>
        <w:pStyle w:val="FootnoteText"/>
        <w:ind w:left="567" w:right="567"/>
        <w:jc w:val="both"/>
        <w:rPr>
          <w:rFonts w:ascii="Times New Roman" w:hAnsi="Times New Roman" w:cs="Times New Roman"/>
        </w:rPr>
      </w:pPr>
      <w:r w:rsidRPr="00371F21">
        <w:rPr>
          <w:rStyle w:val="FootnoteReference"/>
          <w:rFonts w:ascii="Times New Roman" w:hAnsi="Times New Roman" w:cs="Times New Roman"/>
        </w:rPr>
        <w:footnoteRef/>
      </w:r>
      <w:r w:rsidRPr="00371F21">
        <w:rPr>
          <w:rFonts w:ascii="Times New Roman" w:hAnsi="Times New Roman" w:cs="Times New Roman"/>
        </w:rPr>
        <w:t xml:space="preserve"> </w:t>
      </w:r>
      <w:r>
        <w:rPr>
          <w:rFonts w:ascii="Times New Roman" w:hAnsi="Times New Roman" w:cs="Times New Roman"/>
        </w:rPr>
        <w:t xml:space="preserve">Cfr. </w:t>
      </w:r>
      <w:r w:rsidRPr="00371F21">
        <w:rPr>
          <w:rFonts w:ascii="Times New Roman" w:hAnsi="Times New Roman" w:cs="Times New Roman"/>
          <w:smallCaps/>
        </w:rPr>
        <w:t>Caloni</w:t>
      </w:r>
      <w:r>
        <w:rPr>
          <w:rFonts w:ascii="Times New Roman" w:hAnsi="Times New Roman" w:cs="Times New Roman"/>
        </w:rPr>
        <w:t xml:space="preserve">, </w:t>
      </w:r>
      <w:r w:rsidRPr="00371F21">
        <w:rPr>
          <w:rFonts w:ascii="Times New Roman" w:hAnsi="Times New Roman" w:cs="Times New Roman"/>
          <w:i/>
          <w:iCs/>
        </w:rPr>
        <w:t>Deposito di criptoattività presso una piattaforma exchange: disciplina e attività riservate</w:t>
      </w:r>
      <w:r>
        <w:rPr>
          <w:rFonts w:ascii="Times New Roman" w:hAnsi="Times New Roman" w:cs="Times New Roman"/>
        </w:rPr>
        <w:t xml:space="preserve">, in </w:t>
      </w:r>
      <w:r w:rsidRPr="00371F21">
        <w:rPr>
          <w:rFonts w:ascii="Times New Roman" w:hAnsi="Times New Roman" w:cs="Times New Roman"/>
          <w:i/>
          <w:iCs/>
        </w:rPr>
        <w:t>Giur. comm</w:t>
      </w:r>
      <w:r>
        <w:rPr>
          <w:rFonts w:ascii="Times New Roman" w:hAnsi="Times New Roman" w:cs="Times New Roman"/>
        </w:rPr>
        <w:t>., 2020, V, p. 1073 ss.</w:t>
      </w:r>
    </w:p>
  </w:footnote>
  <w:footnote w:id="43">
    <w:p w14:paraId="536213B0" w14:textId="775A0264" w:rsidR="00F476BC" w:rsidRPr="00637CC9" w:rsidRDefault="00F476BC" w:rsidP="00F476BC">
      <w:pPr>
        <w:pStyle w:val="FootnoteText"/>
        <w:ind w:left="567" w:right="567"/>
        <w:jc w:val="both"/>
        <w:rPr>
          <w:rFonts w:ascii="Times New Roman" w:hAnsi="Times New Roman" w:cs="Times New Roman"/>
        </w:rPr>
      </w:pPr>
      <w:r w:rsidRPr="00F476BC">
        <w:rPr>
          <w:rStyle w:val="FootnoteReference"/>
          <w:rFonts w:ascii="Times New Roman" w:hAnsi="Times New Roman" w:cs="Times New Roman"/>
        </w:rPr>
        <w:footnoteRef/>
      </w:r>
      <w:r w:rsidRPr="00F476BC">
        <w:rPr>
          <w:rFonts w:ascii="Times New Roman" w:hAnsi="Times New Roman" w:cs="Times New Roman"/>
        </w:rPr>
        <w:t xml:space="preserve"> </w:t>
      </w:r>
      <w:r>
        <w:rPr>
          <w:rFonts w:ascii="Times New Roman" w:hAnsi="Times New Roman" w:cs="Times New Roman"/>
        </w:rPr>
        <w:t xml:space="preserve">Cfr. </w:t>
      </w:r>
      <w:r w:rsidR="009F3764" w:rsidRPr="009F3764">
        <w:rPr>
          <w:rFonts w:ascii="Times New Roman" w:hAnsi="Times New Roman" w:cs="Times New Roman"/>
          <w:smallCaps/>
        </w:rPr>
        <w:t>Abriani</w:t>
      </w:r>
      <w:r w:rsidR="009F3764">
        <w:rPr>
          <w:rFonts w:ascii="Times New Roman" w:hAnsi="Times New Roman" w:cs="Times New Roman"/>
        </w:rPr>
        <w:t xml:space="preserve">, </w:t>
      </w:r>
      <w:r w:rsidR="009F3764" w:rsidRPr="009F3764">
        <w:rPr>
          <w:rFonts w:ascii="Times New Roman" w:hAnsi="Times New Roman" w:cs="Times New Roman"/>
          <w:i/>
          <w:iCs/>
        </w:rPr>
        <w:t>Le categorie della moderna cibernetica societaria tra algoritmi e androritmi: “fine” della società e “fini” degli strumenti tecnologici</w:t>
      </w:r>
      <w:r w:rsidR="009F3764">
        <w:rPr>
          <w:rFonts w:ascii="Times New Roman" w:hAnsi="Times New Roman" w:cs="Times New Roman"/>
        </w:rPr>
        <w:t xml:space="preserve">, in </w:t>
      </w:r>
      <w:r w:rsidR="009F3764" w:rsidRPr="009F3764">
        <w:rPr>
          <w:rFonts w:ascii="Times New Roman" w:hAnsi="Times New Roman" w:cs="Times New Roman"/>
          <w:i/>
          <w:iCs/>
        </w:rPr>
        <w:t>Giur. comm</w:t>
      </w:r>
      <w:r w:rsidR="009F3764">
        <w:rPr>
          <w:rFonts w:ascii="Times New Roman" w:hAnsi="Times New Roman" w:cs="Times New Roman"/>
        </w:rPr>
        <w:t>., 2022, V, p. 743 ss.</w:t>
      </w:r>
    </w:p>
  </w:footnote>
  <w:footnote w:id="44">
    <w:p w14:paraId="1AA3D975" w14:textId="77777777" w:rsidR="008D78B0" w:rsidRPr="001D2EB0" w:rsidRDefault="008D78B0" w:rsidP="008D78B0">
      <w:pPr>
        <w:pStyle w:val="FootnoteText"/>
        <w:ind w:left="567" w:right="567"/>
        <w:jc w:val="both"/>
        <w:rPr>
          <w:rFonts w:ascii="Times New Roman" w:hAnsi="Times New Roman" w:cs="Times New Roman"/>
        </w:rPr>
      </w:pPr>
      <w:r w:rsidRPr="00C20672">
        <w:rPr>
          <w:rStyle w:val="FootnoteReference"/>
          <w:rFonts w:ascii="Times New Roman" w:hAnsi="Times New Roman" w:cs="Times New Roman"/>
        </w:rPr>
        <w:footnoteRef/>
      </w:r>
      <w:r w:rsidRPr="001D2EB0">
        <w:rPr>
          <w:rFonts w:ascii="Times New Roman" w:hAnsi="Times New Roman" w:cs="Times New Roman"/>
        </w:rPr>
        <w:t xml:space="preserve"> Cfr. </w:t>
      </w:r>
      <w:r w:rsidRPr="001D2EB0">
        <w:rPr>
          <w:rFonts w:ascii="Times New Roman" w:hAnsi="Times New Roman" w:cs="Times New Roman"/>
          <w:smallCaps/>
        </w:rPr>
        <w:t>Capriglione</w:t>
      </w:r>
      <w:r w:rsidRPr="001D2EB0">
        <w:rPr>
          <w:rFonts w:ascii="Times New Roman" w:hAnsi="Times New Roman" w:cs="Times New Roman"/>
        </w:rPr>
        <w:t xml:space="preserve">, </w:t>
      </w:r>
      <w:r w:rsidRPr="00032B0E">
        <w:rPr>
          <w:rFonts w:ascii="Times New Roman" w:hAnsi="Times New Roman" w:cs="Times New Roman"/>
          <w:i/>
        </w:rPr>
        <w:t>Brevi note sul crowdfunding</w:t>
      </w:r>
      <w:r w:rsidRPr="00032B0E">
        <w:rPr>
          <w:rFonts w:ascii="Times New Roman" w:hAnsi="Times New Roman" w:cs="Times New Roman"/>
        </w:rPr>
        <w:t>, i</w:t>
      </w:r>
      <w:r>
        <w:rPr>
          <w:rFonts w:ascii="Times New Roman" w:hAnsi="Times New Roman" w:cs="Times New Roman"/>
        </w:rPr>
        <w:t xml:space="preserve">n </w:t>
      </w:r>
      <w:r w:rsidRPr="00ED6BF2">
        <w:rPr>
          <w:rFonts w:ascii="Times New Roman" w:hAnsi="Times New Roman" w:cs="Times New Roman"/>
          <w:i/>
        </w:rPr>
        <w:t xml:space="preserve">Riv. </w:t>
      </w:r>
      <w:r w:rsidRPr="0037284C">
        <w:rPr>
          <w:rFonts w:ascii="Times New Roman" w:hAnsi="Times New Roman" w:cs="Times New Roman"/>
          <w:i/>
        </w:rPr>
        <w:t>trim. dir. econ</w:t>
      </w:r>
      <w:r w:rsidRPr="0037284C">
        <w:rPr>
          <w:rFonts w:ascii="Times New Roman" w:hAnsi="Times New Roman" w:cs="Times New Roman"/>
        </w:rPr>
        <w:t>., 20</w:t>
      </w:r>
      <w:r>
        <w:rPr>
          <w:rFonts w:ascii="Times New Roman" w:hAnsi="Times New Roman" w:cs="Times New Roman"/>
        </w:rPr>
        <w:t>23</w:t>
      </w:r>
      <w:r w:rsidRPr="0037284C">
        <w:rPr>
          <w:rFonts w:ascii="Times New Roman" w:hAnsi="Times New Roman" w:cs="Times New Roman"/>
        </w:rPr>
        <w:t>, I</w:t>
      </w:r>
      <w:r>
        <w:rPr>
          <w:rFonts w:ascii="Times New Roman" w:hAnsi="Times New Roman" w:cs="Times New Roman"/>
        </w:rPr>
        <w:t>I</w:t>
      </w:r>
      <w:r w:rsidRPr="0037284C">
        <w:rPr>
          <w:rFonts w:ascii="Times New Roman" w:hAnsi="Times New Roman" w:cs="Times New Roman"/>
        </w:rPr>
        <w:t xml:space="preserve">, p. </w:t>
      </w:r>
      <w:r>
        <w:rPr>
          <w:rFonts w:ascii="Times New Roman" w:hAnsi="Times New Roman" w:cs="Times New Roman"/>
        </w:rPr>
        <w:t>121-122.</w:t>
      </w:r>
    </w:p>
  </w:footnote>
  <w:footnote w:id="45">
    <w:p w14:paraId="12423E91" w14:textId="77777777" w:rsidR="008F4C2C" w:rsidRPr="008F4C2C" w:rsidRDefault="008F4C2C" w:rsidP="008F4C2C">
      <w:pPr>
        <w:pStyle w:val="FootnoteText"/>
        <w:ind w:left="567" w:right="567"/>
        <w:jc w:val="both"/>
        <w:rPr>
          <w:rFonts w:ascii="Times New Roman" w:hAnsi="Times New Roman" w:cs="Times New Roman"/>
        </w:rPr>
      </w:pPr>
      <w:r w:rsidRPr="008F4C2C">
        <w:rPr>
          <w:rStyle w:val="FootnoteReference"/>
          <w:rFonts w:ascii="Times New Roman" w:hAnsi="Times New Roman" w:cs="Times New Roman"/>
        </w:rPr>
        <w:footnoteRef/>
      </w:r>
      <w:r w:rsidRPr="008F4C2C">
        <w:rPr>
          <w:rFonts w:ascii="Times New Roman" w:hAnsi="Times New Roman" w:cs="Times New Roman"/>
        </w:rPr>
        <w:t xml:space="preserve"> Cfr. </w:t>
      </w:r>
      <w:r w:rsidRPr="008F4C2C">
        <w:rPr>
          <w:rFonts w:ascii="Times New Roman" w:hAnsi="Times New Roman" w:cs="Times New Roman"/>
          <w:smallCaps/>
        </w:rPr>
        <w:t>Biferali</w:t>
      </w:r>
      <w:r w:rsidRPr="008F4C2C">
        <w:rPr>
          <w:rFonts w:ascii="Times New Roman" w:hAnsi="Times New Roman" w:cs="Times New Roman"/>
        </w:rPr>
        <w:t xml:space="preserve">, </w:t>
      </w:r>
      <w:r w:rsidRPr="008F4C2C">
        <w:rPr>
          <w:rFonts w:ascii="Times New Roman" w:hAnsi="Times New Roman" w:cs="Times New Roman"/>
          <w:i/>
        </w:rPr>
        <w:t>Big data e valutazione del merito creditizio per l’accesso al peer to peer lending</w:t>
      </w:r>
      <w:r w:rsidRPr="008F4C2C">
        <w:rPr>
          <w:rFonts w:ascii="Times New Roman" w:hAnsi="Times New Roman" w:cs="Times New Roman"/>
        </w:rPr>
        <w:t xml:space="preserve">, in </w:t>
      </w:r>
      <w:r w:rsidRPr="008F4C2C">
        <w:rPr>
          <w:rFonts w:ascii="Times New Roman" w:hAnsi="Times New Roman" w:cs="Times New Roman"/>
          <w:i/>
        </w:rPr>
        <w:t>Diritto dell’Informazione e dell’Informatica</w:t>
      </w:r>
      <w:r w:rsidRPr="008F4C2C">
        <w:rPr>
          <w:rFonts w:ascii="Times New Roman" w:hAnsi="Times New Roman" w:cs="Times New Roman"/>
        </w:rPr>
        <w:t>, 2018, n. 3, 487 ss., ove si osserva che la negoziazione di valute digitali «[…] pone il rischio della creazione di una sorta di mercato nero e parallelo delle informazioni e dei Big data, fuori da ogni supervisione possibile in concreto</w:t>
      </w:r>
      <w:bookmarkStart w:id="5" w:name="_Hlk1831945"/>
      <w:r w:rsidRPr="008F4C2C">
        <w:rPr>
          <w:rFonts w:ascii="Times New Roman" w:hAnsi="Times New Roman" w:cs="Times New Roman"/>
        </w:rPr>
        <w:t>».</w:t>
      </w:r>
      <w:bookmarkEnd w:id="5"/>
    </w:p>
  </w:footnote>
  <w:footnote w:id="46">
    <w:p w14:paraId="6625029A" w14:textId="06C51784" w:rsidR="001133CC" w:rsidRPr="001133CC" w:rsidRDefault="001133CC" w:rsidP="001133CC">
      <w:pPr>
        <w:pStyle w:val="FootnoteText"/>
        <w:ind w:left="567" w:right="567"/>
        <w:jc w:val="both"/>
        <w:rPr>
          <w:rFonts w:ascii="Times New Roman" w:hAnsi="Times New Roman" w:cs="Times New Roman"/>
        </w:rPr>
      </w:pPr>
      <w:r w:rsidRPr="001133CC">
        <w:rPr>
          <w:rStyle w:val="FootnoteReference"/>
          <w:rFonts w:ascii="Times New Roman" w:hAnsi="Times New Roman" w:cs="Times New Roman"/>
        </w:rPr>
        <w:footnoteRef/>
      </w:r>
      <w:r w:rsidR="00E6531E">
        <w:rPr>
          <w:rFonts w:ascii="Times New Roman" w:hAnsi="Times New Roman" w:cs="Times New Roman"/>
        </w:rPr>
        <w:t xml:space="preserve"> Cfr. </w:t>
      </w:r>
      <w:r w:rsidR="00E6531E" w:rsidRPr="00E6531E">
        <w:rPr>
          <w:rFonts w:ascii="Times New Roman" w:hAnsi="Times New Roman" w:cs="Times New Roman"/>
          <w:smallCaps/>
        </w:rPr>
        <w:t>Consulich</w:t>
      </w:r>
      <w:r w:rsidR="00E6531E">
        <w:rPr>
          <w:rFonts w:ascii="Times New Roman" w:hAnsi="Times New Roman" w:cs="Times New Roman"/>
        </w:rPr>
        <w:t xml:space="preserve">, </w:t>
      </w:r>
      <w:r w:rsidR="00E6531E" w:rsidRPr="00E6531E">
        <w:rPr>
          <w:rFonts w:ascii="Times New Roman" w:hAnsi="Times New Roman" w:cs="Times New Roman"/>
          <w:i/>
          <w:iCs/>
        </w:rPr>
        <w:t>Il nastro di möbius. intelligenza artificiale e imputazione penale nelle nuove forme di abuso del mercato</w:t>
      </w:r>
      <w:r w:rsidR="00E6531E">
        <w:rPr>
          <w:rFonts w:ascii="Times New Roman" w:hAnsi="Times New Roman" w:cs="Times New Roman"/>
        </w:rPr>
        <w:t xml:space="preserve">, in </w:t>
      </w:r>
      <w:r w:rsidR="00E6531E" w:rsidRPr="00E6531E">
        <w:rPr>
          <w:rFonts w:ascii="Times New Roman" w:hAnsi="Times New Roman" w:cs="Times New Roman"/>
          <w:i/>
          <w:iCs/>
        </w:rPr>
        <w:t>Banca, borsa</w:t>
      </w:r>
      <w:r w:rsidR="00E6531E">
        <w:rPr>
          <w:rFonts w:ascii="Times New Roman" w:hAnsi="Times New Roman" w:cs="Times New Roman"/>
          <w:i/>
          <w:iCs/>
        </w:rPr>
        <w:t>,</w:t>
      </w:r>
      <w:r w:rsidR="00E6531E" w:rsidRPr="00E6531E">
        <w:rPr>
          <w:rFonts w:ascii="Times New Roman" w:hAnsi="Times New Roman" w:cs="Times New Roman"/>
          <w:i/>
          <w:iCs/>
        </w:rPr>
        <w:t xml:space="preserve"> titoli cred</w:t>
      </w:r>
      <w:r w:rsidR="00E6531E">
        <w:rPr>
          <w:rFonts w:ascii="Times New Roman" w:hAnsi="Times New Roman" w:cs="Times New Roman"/>
        </w:rPr>
        <w:t xml:space="preserve">., 2018, II, p. 195 ss. </w:t>
      </w:r>
    </w:p>
  </w:footnote>
  <w:footnote w:id="47">
    <w:p w14:paraId="34E1B4AC" w14:textId="776EA93E" w:rsidR="001133CC" w:rsidRPr="00637CC9" w:rsidRDefault="001133CC" w:rsidP="001133CC">
      <w:pPr>
        <w:pStyle w:val="FootnoteText"/>
        <w:ind w:left="567" w:right="567"/>
        <w:jc w:val="both"/>
        <w:rPr>
          <w:rFonts w:ascii="Times New Roman" w:hAnsi="Times New Roman" w:cs="Times New Roman"/>
          <w:lang w:val="en-US"/>
        </w:rPr>
      </w:pPr>
      <w:r w:rsidRPr="001133CC">
        <w:rPr>
          <w:rStyle w:val="FootnoteReference"/>
          <w:rFonts w:ascii="Times New Roman" w:hAnsi="Times New Roman" w:cs="Times New Roman"/>
        </w:rPr>
        <w:footnoteRef/>
      </w:r>
      <w:r w:rsidRPr="00637CC9">
        <w:rPr>
          <w:rFonts w:ascii="Times New Roman" w:hAnsi="Times New Roman" w:cs="Times New Roman"/>
          <w:lang w:val="en-US"/>
        </w:rPr>
        <w:t xml:space="preserve"> </w:t>
      </w:r>
      <w:r w:rsidR="00E6531E" w:rsidRPr="00637CC9">
        <w:rPr>
          <w:rFonts w:ascii="Times New Roman" w:hAnsi="Times New Roman" w:cs="Times New Roman"/>
          <w:lang w:val="en-US"/>
        </w:rPr>
        <w:t xml:space="preserve">Cfr. </w:t>
      </w:r>
      <w:r w:rsidR="00E6531E" w:rsidRPr="00637CC9">
        <w:rPr>
          <w:rFonts w:ascii="Times New Roman" w:hAnsi="Times New Roman" w:cs="Times New Roman"/>
          <w:smallCaps/>
          <w:lang w:val="en-US"/>
        </w:rPr>
        <w:t>Di Porto</w:t>
      </w:r>
      <w:r w:rsidR="00E6531E" w:rsidRPr="00637CC9">
        <w:rPr>
          <w:rFonts w:ascii="Times New Roman" w:hAnsi="Times New Roman" w:cs="Times New Roman"/>
          <w:lang w:val="en-US"/>
        </w:rPr>
        <w:t xml:space="preserve">, </w:t>
      </w:r>
      <w:r w:rsidR="00E6531E" w:rsidRPr="00637CC9">
        <w:rPr>
          <w:rFonts w:ascii="Times New Roman" w:hAnsi="Times New Roman" w:cs="Times New Roman"/>
          <w:i/>
          <w:iCs/>
          <w:lang w:val="en-US"/>
        </w:rPr>
        <w:t>Good algorithms, better rules: how algorithmic tools could revive disclosure regulation</w:t>
      </w:r>
      <w:r w:rsidR="00E6531E" w:rsidRPr="00637CC9">
        <w:rPr>
          <w:rFonts w:ascii="Times New Roman" w:hAnsi="Times New Roman" w:cs="Times New Roman"/>
          <w:lang w:val="en-US"/>
        </w:rPr>
        <w:t xml:space="preserve">, in </w:t>
      </w:r>
      <w:r w:rsidR="00E6531E" w:rsidRPr="00637CC9">
        <w:rPr>
          <w:rFonts w:ascii="Times New Roman" w:hAnsi="Times New Roman" w:cs="Times New Roman"/>
          <w:i/>
          <w:iCs/>
          <w:lang w:val="en-US"/>
        </w:rPr>
        <w:t>Riv. trim. dir. pubblico</w:t>
      </w:r>
      <w:r w:rsidR="00E6531E" w:rsidRPr="00637CC9">
        <w:rPr>
          <w:rFonts w:ascii="Times New Roman" w:hAnsi="Times New Roman" w:cs="Times New Roman"/>
          <w:lang w:val="en-US"/>
        </w:rPr>
        <w:t>, 2022, n. 1, p. 117 ss.</w:t>
      </w:r>
    </w:p>
  </w:footnote>
  <w:footnote w:id="48">
    <w:p w14:paraId="51C281F1" w14:textId="000A7A8A" w:rsidR="006C0A02" w:rsidRPr="00637CC9" w:rsidRDefault="006C0A02" w:rsidP="00D00DE4">
      <w:pPr>
        <w:pStyle w:val="FootnoteText"/>
        <w:ind w:left="567" w:right="567"/>
        <w:jc w:val="both"/>
        <w:rPr>
          <w:rFonts w:ascii="Times New Roman" w:hAnsi="Times New Roman" w:cs="Times New Roman"/>
          <w:bCs/>
        </w:rPr>
      </w:pPr>
      <w:r w:rsidRPr="00D00DE4">
        <w:rPr>
          <w:rStyle w:val="FootnoteReference"/>
          <w:rFonts w:ascii="Times New Roman" w:hAnsi="Times New Roman" w:cs="Times New Roman"/>
        </w:rPr>
        <w:footnoteRef/>
      </w:r>
      <w:r w:rsidRPr="00637CC9">
        <w:rPr>
          <w:rFonts w:ascii="Times New Roman" w:hAnsi="Times New Roman" w:cs="Times New Roman"/>
        </w:rPr>
        <w:t xml:space="preserve"> Cfr.</w:t>
      </w:r>
      <w:r w:rsidR="0021016E" w:rsidRPr="0021016E">
        <w:t xml:space="preserve"> </w:t>
      </w:r>
      <w:r w:rsidR="0021016E" w:rsidRPr="00637CC9">
        <w:rPr>
          <w:rFonts w:ascii="Times New Roman" w:hAnsi="Times New Roman" w:cs="Times New Roman"/>
          <w:smallCaps/>
        </w:rPr>
        <w:t>Ghetti</w:t>
      </w:r>
      <w:r w:rsidR="0021016E" w:rsidRPr="00637CC9">
        <w:rPr>
          <w:rFonts w:ascii="Times New Roman" w:hAnsi="Times New Roman" w:cs="Times New Roman"/>
        </w:rPr>
        <w:t xml:space="preserve">, </w:t>
      </w:r>
      <w:r w:rsidR="0021016E" w:rsidRPr="00637CC9">
        <w:rPr>
          <w:rFonts w:ascii="Times New Roman" w:hAnsi="Times New Roman" w:cs="Times New Roman"/>
          <w:i/>
          <w:iCs/>
        </w:rPr>
        <w:t>Robo-advice: automazione e determinismo nei servizi di investimento ad alto valore aggiunto</w:t>
      </w:r>
      <w:r w:rsidR="0021016E" w:rsidRPr="00637CC9">
        <w:rPr>
          <w:rFonts w:ascii="Times New Roman" w:hAnsi="Times New Roman" w:cs="Times New Roman"/>
        </w:rPr>
        <w:t xml:space="preserve">, in </w:t>
      </w:r>
      <w:r w:rsidR="0021016E" w:rsidRPr="00E6531E">
        <w:rPr>
          <w:rFonts w:ascii="Times New Roman" w:hAnsi="Times New Roman" w:cs="Times New Roman"/>
          <w:i/>
          <w:iCs/>
        </w:rPr>
        <w:t>Banca, borsa</w:t>
      </w:r>
      <w:r w:rsidR="0021016E">
        <w:rPr>
          <w:rFonts w:ascii="Times New Roman" w:hAnsi="Times New Roman" w:cs="Times New Roman"/>
          <w:i/>
          <w:iCs/>
        </w:rPr>
        <w:t>,</w:t>
      </w:r>
      <w:r w:rsidR="0021016E" w:rsidRPr="00E6531E">
        <w:rPr>
          <w:rFonts w:ascii="Times New Roman" w:hAnsi="Times New Roman" w:cs="Times New Roman"/>
          <w:i/>
          <w:iCs/>
        </w:rPr>
        <w:t xml:space="preserve"> titoli cred</w:t>
      </w:r>
      <w:r w:rsidR="0021016E">
        <w:rPr>
          <w:rFonts w:ascii="Times New Roman" w:hAnsi="Times New Roman" w:cs="Times New Roman"/>
        </w:rPr>
        <w:t>., 2020, IV, p. 540 ss.</w:t>
      </w:r>
    </w:p>
  </w:footnote>
  <w:footnote w:id="49">
    <w:p w14:paraId="22E65C0E" w14:textId="5C59D1A1" w:rsidR="003A5738" w:rsidRPr="00ED6BF2" w:rsidRDefault="003A5738" w:rsidP="005C78DA">
      <w:pPr>
        <w:pStyle w:val="FootnoteText"/>
        <w:ind w:left="567" w:right="567"/>
        <w:jc w:val="both"/>
        <w:rPr>
          <w:rFonts w:ascii="Times New Roman" w:hAnsi="Times New Roman" w:cs="Times New Roman"/>
        </w:rPr>
      </w:pPr>
      <w:r w:rsidRPr="00ED6BF2">
        <w:rPr>
          <w:rStyle w:val="FootnoteReference"/>
          <w:rFonts w:ascii="Times New Roman" w:hAnsi="Times New Roman" w:cs="Times New Roman"/>
        </w:rPr>
        <w:footnoteRef/>
      </w:r>
      <w:r w:rsidRPr="00ED6BF2">
        <w:rPr>
          <w:rFonts w:ascii="Times New Roman" w:hAnsi="Times New Roman" w:cs="Times New Roman"/>
        </w:rPr>
        <w:t xml:space="preserve"> </w:t>
      </w:r>
      <w:r w:rsidR="00095DAF" w:rsidRPr="00ED6BF2">
        <w:rPr>
          <w:rFonts w:ascii="Times New Roman" w:hAnsi="Times New Roman" w:cs="Times New Roman"/>
        </w:rPr>
        <w:t xml:space="preserve">Cfr. </w:t>
      </w:r>
      <w:r w:rsidR="00095DAF" w:rsidRPr="00ED6BF2">
        <w:rPr>
          <w:rFonts w:ascii="Times New Roman" w:hAnsi="Times New Roman" w:cs="Times New Roman"/>
          <w:smallCaps/>
        </w:rPr>
        <w:t>A</w:t>
      </w:r>
      <w:r w:rsidR="008923C3" w:rsidRPr="00ED6BF2">
        <w:rPr>
          <w:rFonts w:ascii="Times New Roman" w:hAnsi="Times New Roman" w:cs="Times New Roman"/>
          <w:smallCaps/>
        </w:rPr>
        <w:t>lpa</w:t>
      </w:r>
      <w:r w:rsidR="00095DAF" w:rsidRPr="00ED6BF2">
        <w:rPr>
          <w:rFonts w:ascii="Times New Roman" w:hAnsi="Times New Roman" w:cs="Times New Roman"/>
        </w:rPr>
        <w:t xml:space="preserve">, </w:t>
      </w:r>
      <w:r w:rsidR="00095DAF" w:rsidRPr="00ED6BF2">
        <w:rPr>
          <w:rFonts w:ascii="Times New Roman" w:hAnsi="Times New Roman" w:cs="Times New Roman"/>
          <w:i/>
        </w:rPr>
        <w:t>Fintech: un laboratorio per i giuristi</w:t>
      </w:r>
      <w:r w:rsidR="00095DAF" w:rsidRPr="00ED6BF2">
        <w:rPr>
          <w:rFonts w:ascii="Times New Roman" w:hAnsi="Times New Roman" w:cs="Times New Roman"/>
        </w:rPr>
        <w:t xml:space="preserve">, Prefazione a AA.VV., </w:t>
      </w:r>
      <w:r w:rsidR="00095DAF" w:rsidRPr="00ED6BF2">
        <w:rPr>
          <w:rFonts w:ascii="Times New Roman" w:hAnsi="Times New Roman" w:cs="Times New Roman"/>
          <w:i/>
        </w:rPr>
        <w:t>Fintech: diritti concorrenza, regole</w:t>
      </w:r>
      <w:r w:rsidR="00095DAF" w:rsidRPr="00ED6BF2">
        <w:rPr>
          <w:rFonts w:ascii="Times New Roman" w:hAnsi="Times New Roman" w:cs="Times New Roman"/>
        </w:rPr>
        <w:t xml:space="preserve">, Bologna, 2019, p. XIII ss., il quale sottolinea come, a seguito della rivoluzione digitale, «il diritto ha dovuto rincorrere le scoperte scientifiche… per poter compiere le scelte più opportune». </w:t>
      </w:r>
    </w:p>
  </w:footnote>
  <w:footnote w:id="50">
    <w:p w14:paraId="7A664C6A" w14:textId="5F8C13DA" w:rsidR="002E29C6" w:rsidRPr="00ED6BF2" w:rsidRDefault="002E29C6" w:rsidP="005C78DA">
      <w:pPr>
        <w:pStyle w:val="FootnoteText"/>
        <w:ind w:left="567" w:right="567"/>
        <w:jc w:val="both"/>
        <w:rPr>
          <w:rFonts w:ascii="Times New Roman" w:hAnsi="Times New Roman" w:cs="Times New Roman"/>
        </w:rPr>
      </w:pPr>
      <w:r w:rsidRPr="00ED6BF2">
        <w:rPr>
          <w:rStyle w:val="FootnoteReference"/>
          <w:rFonts w:ascii="Times New Roman" w:hAnsi="Times New Roman" w:cs="Times New Roman"/>
        </w:rPr>
        <w:footnoteRef/>
      </w:r>
      <w:r w:rsidRPr="00ED6BF2">
        <w:rPr>
          <w:rFonts w:ascii="Times New Roman" w:hAnsi="Times New Roman" w:cs="Times New Roman"/>
        </w:rPr>
        <w:t xml:space="preserve"> </w:t>
      </w:r>
      <w:r w:rsidR="00295738" w:rsidRPr="00ED6BF2">
        <w:rPr>
          <w:rFonts w:ascii="Times New Roman" w:hAnsi="Times New Roman" w:cs="Times New Roman"/>
        </w:rPr>
        <w:t xml:space="preserve">Cfr. </w:t>
      </w:r>
      <w:r w:rsidR="00295738" w:rsidRPr="00710290">
        <w:rPr>
          <w:rFonts w:ascii="Times New Roman" w:hAnsi="Times New Roman" w:cs="Times New Roman"/>
          <w:smallCaps/>
        </w:rPr>
        <w:t>B</w:t>
      </w:r>
      <w:r w:rsidR="00710290" w:rsidRPr="00710290">
        <w:rPr>
          <w:rFonts w:ascii="Times New Roman" w:hAnsi="Times New Roman" w:cs="Times New Roman"/>
          <w:smallCaps/>
        </w:rPr>
        <w:t>anca d’Italia</w:t>
      </w:r>
      <w:r w:rsidR="00295738" w:rsidRPr="00ED6BF2">
        <w:rPr>
          <w:rFonts w:ascii="Times New Roman" w:hAnsi="Times New Roman" w:cs="Times New Roman"/>
        </w:rPr>
        <w:t xml:space="preserve">, </w:t>
      </w:r>
      <w:r w:rsidR="00295738" w:rsidRPr="00ED6BF2">
        <w:rPr>
          <w:rFonts w:ascii="Times New Roman" w:hAnsi="Times New Roman" w:cs="Times New Roman"/>
          <w:i/>
        </w:rPr>
        <w:t>Fintech in Italia</w:t>
      </w:r>
      <w:r w:rsidR="00295738" w:rsidRPr="00ED6BF2">
        <w:rPr>
          <w:rFonts w:ascii="Times New Roman" w:hAnsi="Times New Roman" w:cs="Times New Roman"/>
        </w:rPr>
        <w:t>, dicembre 2017, p. 10.</w:t>
      </w:r>
    </w:p>
  </w:footnote>
  <w:footnote w:id="51">
    <w:p w14:paraId="418E7BB7" w14:textId="1833EB2C" w:rsidR="00BF37CD" w:rsidRPr="00ED6BF2" w:rsidRDefault="00BF37CD" w:rsidP="005C78DA">
      <w:pPr>
        <w:pStyle w:val="FootnoteText"/>
        <w:ind w:left="567" w:right="567"/>
        <w:jc w:val="both"/>
        <w:rPr>
          <w:rFonts w:ascii="Times New Roman" w:hAnsi="Times New Roman" w:cs="Times New Roman"/>
        </w:rPr>
      </w:pPr>
      <w:r w:rsidRPr="00ED6BF2">
        <w:rPr>
          <w:rStyle w:val="FootnoteReference"/>
          <w:rFonts w:ascii="Times New Roman" w:hAnsi="Times New Roman" w:cs="Times New Roman"/>
        </w:rPr>
        <w:footnoteRef/>
      </w:r>
      <w:r w:rsidRPr="00ED6BF2">
        <w:rPr>
          <w:rFonts w:ascii="Times New Roman" w:hAnsi="Times New Roman" w:cs="Times New Roman"/>
        </w:rPr>
        <w:t xml:space="preserve"> Cfr. </w:t>
      </w:r>
      <w:r w:rsidR="00710290">
        <w:rPr>
          <w:rFonts w:ascii="Times New Roman" w:hAnsi="Times New Roman" w:cs="Times New Roman"/>
          <w:smallCaps/>
        </w:rPr>
        <w:t>Davola</w:t>
      </w:r>
      <w:r w:rsidRPr="00ED6BF2">
        <w:rPr>
          <w:rFonts w:ascii="Times New Roman" w:hAnsi="Times New Roman" w:cs="Times New Roman"/>
        </w:rPr>
        <w:t xml:space="preserve">, </w:t>
      </w:r>
      <w:r w:rsidRPr="00ED6BF2">
        <w:rPr>
          <w:rFonts w:ascii="Times New Roman" w:hAnsi="Times New Roman" w:cs="Times New Roman"/>
          <w:i/>
          <w:iCs/>
        </w:rPr>
        <w:t xml:space="preserve">Algoritmi decisionali e trasparenza bancaria, </w:t>
      </w:r>
      <w:r w:rsidRPr="00ED6BF2">
        <w:rPr>
          <w:rFonts w:ascii="Times New Roman" w:hAnsi="Times New Roman" w:cs="Times New Roman"/>
          <w:iCs/>
        </w:rPr>
        <w:t>Milano, 2020, p. 42.</w:t>
      </w:r>
    </w:p>
  </w:footnote>
  <w:footnote w:id="52">
    <w:p w14:paraId="5F0EBC04" w14:textId="6208F2A4" w:rsidR="009B4798" w:rsidRPr="00ED6BF2" w:rsidRDefault="009B4798" w:rsidP="005C78DA">
      <w:pPr>
        <w:pStyle w:val="FootnoteText"/>
        <w:ind w:left="567" w:right="567"/>
        <w:jc w:val="both"/>
        <w:rPr>
          <w:rFonts w:ascii="Times New Roman" w:hAnsi="Times New Roman" w:cs="Times New Roman"/>
          <w:i/>
        </w:rPr>
      </w:pPr>
      <w:r w:rsidRPr="00ED6BF2">
        <w:rPr>
          <w:rStyle w:val="FootnoteReference"/>
          <w:rFonts w:ascii="Times New Roman" w:hAnsi="Times New Roman" w:cs="Times New Roman"/>
        </w:rPr>
        <w:footnoteRef/>
      </w:r>
      <w:r w:rsidRPr="00ED6BF2">
        <w:rPr>
          <w:rFonts w:ascii="Times New Roman" w:hAnsi="Times New Roman" w:cs="Times New Roman"/>
        </w:rPr>
        <w:t xml:space="preserve"> Cfr. </w:t>
      </w:r>
      <w:r w:rsidRPr="00ED6BF2">
        <w:rPr>
          <w:rFonts w:ascii="Times New Roman" w:hAnsi="Times New Roman" w:cs="Times New Roman"/>
          <w:smallCaps/>
        </w:rPr>
        <w:t>P</w:t>
      </w:r>
      <w:r w:rsidR="008923C3" w:rsidRPr="00ED6BF2">
        <w:rPr>
          <w:rFonts w:ascii="Times New Roman" w:hAnsi="Times New Roman" w:cs="Times New Roman"/>
          <w:smallCaps/>
        </w:rPr>
        <w:t>ellegrini</w:t>
      </w:r>
      <w:r w:rsidRPr="00ED6BF2">
        <w:rPr>
          <w:rFonts w:ascii="Times New Roman" w:hAnsi="Times New Roman" w:cs="Times New Roman"/>
        </w:rPr>
        <w:t xml:space="preserve">, </w:t>
      </w:r>
      <w:r w:rsidRPr="00ED6BF2">
        <w:rPr>
          <w:rFonts w:ascii="Times New Roman" w:hAnsi="Times New Roman" w:cs="Times New Roman"/>
          <w:i/>
        </w:rPr>
        <w:t>Il diritto cybernetico nei riflessi sulla materia bancaria e finanziaria</w:t>
      </w:r>
      <w:r w:rsidRPr="00ED6BF2">
        <w:rPr>
          <w:rFonts w:ascii="Times New Roman" w:hAnsi="Times New Roman" w:cs="Times New Roman"/>
        </w:rPr>
        <w:t xml:space="preserve">, in AA.VV. </w:t>
      </w:r>
      <w:r w:rsidRPr="00ED6BF2">
        <w:rPr>
          <w:rFonts w:ascii="Times New Roman" w:hAnsi="Times New Roman" w:cs="Times New Roman"/>
          <w:i/>
        </w:rPr>
        <w:t>Liber amicorum Guido Alpa</w:t>
      </w:r>
      <w:r w:rsidRPr="00ED6BF2">
        <w:rPr>
          <w:rFonts w:ascii="Times New Roman" w:hAnsi="Times New Roman" w:cs="Times New Roman"/>
        </w:rPr>
        <w:t>, a cura di Capriglione, Milano, 2019, p. 35</w:t>
      </w:r>
      <w:r w:rsidR="002620FC" w:rsidRPr="00ED6BF2">
        <w:rPr>
          <w:rFonts w:ascii="Times New Roman" w:hAnsi="Times New Roman" w:cs="Times New Roman"/>
        </w:rPr>
        <w:t>4</w:t>
      </w:r>
      <w:r w:rsidRPr="00ED6BF2">
        <w:rPr>
          <w:rFonts w:ascii="Times New Roman" w:hAnsi="Times New Roman" w:cs="Times New Roman"/>
        </w:rPr>
        <w:t>.</w:t>
      </w:r>
    </w:p>
  </w:footnote>
  <w:footnote w:id="53">
    <w:p w14:paraId="368FA4BA" w14:textId="7529DAE4" w:rsidR="006528FC" w:rsidRPr="00A41DA4" w:rsidRDefault="006528FC" w:rsidP="00A85C4D">
      <w:pPr>
        <w:pStyle w:val="FootnoteText"/>
        <w:ind w:left="567" w:right="567"/>
        <w:jc w:val="both"/>
        <w:rPr>
          <w:rFonts w:ascii="Times New Roman" w:hAnsi="Times New Roman" w:cs="Times New Roman"/>
          <w:i/>
          <w:lang w:val="en-GB"/>
        </w:rPr>
      </w:pPr>
      <w:r w:rsidRPr="00ED6BF2">
        <w:rPr>
          <w:rStyle w:val="FootnoteReference"/>
          <w:rFonts w:ascii="Times New Roman" w:hAnsi="Times New Roman" w:cs="Times New Roman"/>
        </w:rPr>
        <w:footnoteRef/>
      </w:r>
      <w:r w:rsidRPr="00A41DA4">
        <w:rPr>
          <w:rFonts w:ascii="Times New Roman" w:hAnsi="Times New Roman" w:cs="Times New Roman"/>
          <w:lang w:val="en-GB"/>
        </w:rPr>
        <w:t xml:space="preserve"> Cfr. </w:t>
      </w:r>
      <w:r w:rsidRPr="00A41DA4">
        <w:rPr>
          <w:rFonts w:ascii="Times New Roman" w:hAnsi="Times New Roman" w:cs="Times New Roman"/>
          <w:smallCaps/>
          <w:lang w:val="en-GB"/>
        </w:rPr>
        <w:t>B</w:t>
      </w:r>
      <w:r w:rsidR="00430602" w:rsidRPr="00A41DA4">
        <w:rPr>
          <w:rFonts w:ascii="Times New Roman" w:hAnsi="Times New Roman" w:cs="Times New Roman"/>
          <w:smallCaps/>
          <w:lang w:val="en-GB"/>
        </w:rPr>
        <w:t>askerville</w:t>
      </w:r>
      <w:r w:rsidRPr="00A41DA4">
        <w:rPr>
          <w:rFonts w:ascii="Times New Roman" w:hAnsi="Times New Roman" w:cs="Times New Roman"/>
          <w:smallCaps/>
          <w:lang w:val="en-GB"/>
        </w:rPr>
        <w:t xml:space="preserve"> - C</w:t>
      </w:r>
      <w:r w:rsidR="00430602" w:rsidRPr="00A41DA4">
        <w:rPr>
          <w:rFonts w:ascii="Times New Roman" w:hAnsi="Times New Roman" w:cs="Times New Roman"/>
          <w:smallCaps/>
          <w:lang w:val="en-GB"/>
        </w:rPr>
        <w:t>apriglione</w:t>
      </w:r>
      <w:r w:rsidRPr="00A41DA4">
        <w:rPr>
          <w:rFonts w:ascii="Times New Roman" w:hAnsi="Times New Roman" w:cs="Times New Roman"/>
          <w:smallCaps/>
          <w:lang w:val="en-GB"/>
        </w:rPr>
        <w:t xml:space="preserve"> - C</w:t>
      </w:r>
      <w:r w:rsidR="00430602" w:rsidRPr="00A41DA4">
        <w:rPr>
          <w:rFonts w:ascii="Times New Roman" w:hAnsi="Times New Roman" w:cs="Times New Roman"/>
          <w:smallCaps/>
          <w:lang w:val="en-GB"/>
        </w:rPr>
        <w:t>asalino</w:t>
      </w:r>
      <w:r w:rsidRPr="00A41DA4">
        <w:rPr>
          <w:rFonts w:ascii="Times New Roman" w:hAnsi="Times New Roman" w:cs="Times New Roman"/>
          <w:lang w:val="en-GB"/>
        </w:rPr>
        <w:t xml:space="preserve">, </w:t>
      </w:r>
      <w:r w:rsidRPr="00A41DA4">
        <w:rPr>
          <w:rFonts w:ascii="Times New Roman" w:hAnsi="Times New Roman" w:cs="Times New Roman"/>
          <w:i/>
          <w:lang w:val="en-GB"/>
        </w:rPr>
        <w:t>Impacts, challenges and trends of digital transformation</w:t>
      </w:r>
      <w:r w:rsidR="00A85C4D">
        <w:rPr>
          <w:rFonts w:ascii="Times New Roman" w:hAnsi="Times New Roman" w:cs="Times New Roman"/>
          <w:i/>
          <w:lang w:val="en-GB"/>
        </w:rPr>
        <w:t xml:space="preserve"> </w:t>
      </w:r>
      <w:r w:rsidRPr="00A41DA4">
        <w:rPr>
          <w:rFonts w:ascii="Times New Roman" w:hAnsi="Times New Roman" w:cs="Times New Roman"/>
          <w:i/>
          <w:lang w:val="en-GB"/>
        </w:rPr>
        <w:t>in</w:t>
      </w:r>
      <w:r w:rsidR="003953F2" w:rsidRPr="00A41DA4">
        <w:rPr>
          <w:rFonts w:ascii="Times New Roman" w:hAnsi="Times New Roman" w:cs="Times New Roman"/>
          <w:i/>
          <w:lang w:val="en-GB"/>
        </w:rPr>
        <w:t xml:space="preserve"> </w:t>
      </w:r>
      <w:r w:rsidRPr="00A41DA4">
        <w:rPr>
          <w:rFonts w:ascii="Times New Roman" w:hAnsi="Times New Roman" w:cs="Times New Roman"/>
          <w:i/>
          <w:lang w:val="en-GB"/>
        </w:rPr>
        <w:t>the banking sector</w:t>
      </w:r>
      <w:r w:rsidRPr="00A41DA4">
        <w:rPr>
          <w:rFonts w:ascii="Times New Roman" w:hAnsi="Times New Roman" w:cs="Times New Roman"/>
          <w:lang w:val="en-GB"/>
        </w:rPr>
        <w:t xml:space="preserve">, in </w:t>
      </w:r>
      <w:r w:rsidRPr="00A41DA4">
        <w:rPr>
          <w:rFonts w:ascii="Times New Roman" w:hAnsi="Times New Roman" w:cs="Times New Roman"/>
          <w:i/>
          <w:lang w:val="en-GB"/>
        </w:rPr>
        <w:t xml:space="preserve">Law </w:t>
      </w:r>
      <w:r w:rsidR="00FE703B">
        <w:rPr>
          <w:rFonts w:ascii="Times New Roman" w:hAnsi="Times New Roman" w:cs="Times New Roman"/>
          <w:i/>
          <w:lang w:val="en-GB"/>
        </w:rPr>
        <w:t>a</w:t>
      </w:r>
      <w:r w:rsidRPr="00A41DA4">
        <w:rPr>
          <w:rFonts w:ascii="Times New Roman" w:hAnsi="Times New Roman" w:cs="Times New Roman"/>
          <w:i/>
          <w:lang w:val="en-GB"/>
        </w:rPr>
        <w:t>nd Economics Yearly Review</w:t>
      </w:r>
      <w:r w:rsidRPr="00A41DA4">
        <w:rPr>
          <w:rFonts w:ascii="Times New Roman" w:hAnsi="Times New Roman" w:cs="Times New Roman"/>
          <w:lang w:val="en-GB"/>
        </w:rPr>
        <w:t>, 2020, p. 341 ss.</w:t>
      </w:r>
    </w:p>
  </w:footnote>
  <w:footnote w:id="54">
    <w:p w14:paraId="1C85849D" w14:textId="70DE7B38" w:rsidR="00F272FE" w:rsidRPr="003B55D5" w:rsidRDefault="00F272FE" w:rsidP="00F272FE">
      <w:pPr>
        <w:pStyle w:val="FootnoteText"/>
        <w:ind w:left="567" w:right="567"/>
        <w:jc w:val="both"/>
        <w:rPr>
          <w:rFonts w:ascii="Times New Roman" w:hAnsi="Times New Roman" w:cs="Times New Roman"/>
        </w:rPr>
      </w:pPr>
      <w:r w:rsidRPr="00F272FE">
        <w:rPr>
          <w:rStyle w:val="FootnoteReference"/>
          <w:rFonts w:ascii="Times New Roman" w:hAnsi="Times New Roman" w:cs="Times New Roman"/>
        </w:rPr>
        <w:footnoteRef/>
      </w:r>
      <w:r w:rsidRPr="003B55D5">
        <w:rPr>
          <w:rFonts w:ascii="Times New Roman" w:hAnsi="Times New Roman" w:cs="Times New Roman"/>
        </w:rPr>
        <w:t xml:space="preserve"> Cfr. </w:t>
      </w:r>
      <w:r w:rsidR="00332E76" w:rsidRPr="003B55D5">
        <w:rPr>
          <w:rFonts w:ascii="Times New Roman" w:hAnsi="Times New Roman" w:cs="Times New Roman"/>
          <w:smallCaps/>
        </w:rPr>
        <w:t>Lemma</w:t>
      </w:r>
      <w:r w:rsidR="00332E76" w:rsidRPr="003B55D5">
        <w:rPr>
          <w:rFonts w:ascii="Times New Roman" w:hAnsi="Times New Roman" w:cs="Times New Roman"/>
        </w:rPr>
        <w:t xml:space="preserve">, </w:t>
      </w:r>
      <w:r w:rsidR="003B55D5" w:rsidRPr="003B55D5">
        <w:rPr>
          <w:rFonts w:ascii="Times New Roman" w:hAnsi="Times New Roman" w:cs="Times New Roman"/>
          <w:i/>
        </w:rPr>
        <w:t>Solidarietà e regolazione dell’innovazione finanziaria</w:t>
      </w:r>
      <w:r w:rsidR="003B55D5">
        <w:rPr>
          <w:rFonts w:ascii="Times New Roman" w:hAnsi="Times New Roman" w:cs="Times New Roman"/>
        </w:rPr>
        <w:t xml:space="preserve">, </w:t>
      </w:r>
      <w:r w:rsidR="003B55D5" w:rsidRPr="00032B0E">
        <w:rPr>
          <w:rFonts w:ascii="Times New Roman" w:hAnsi="Times New Roman" w:cs="Times New Roman"/>
        </w:rPr>
        <w:t>i</w:t>
      </w:r>
      <w:r w:rsidR="003B55D5">
        <w:rPr>
          <w:rFonts w:ascii="Times New Roman" w:hAnsi="Times New Roman" w:cs="Times New Roman"/>
        </w:rPr>
        <w:t>n</w:t>
      </w:r>
      <w:r w:rsidR="0011646F">
        <w:rPr>
          <w:rFonts w:ascii="Times New Roman" w:hAnsi="Times New Roman" w:cs="Times New Roman"/>
        </w:rPr>
        <w:t xml:space="preserve"> </w:t>
      </w:r>
      <w:r w:rsidR="003B55D5" w:rsidRPr="00ED6BF2">
        <w:rPr>
          <w:rFonts w:ascii="Times New Roman" w:hAnsi="Times New Roman" w:cs="Times New Roman"/>
          <w:i/>
        </w:rPr>
        <w:t xml:space="preserve">Riv. </w:t>
      </w:r>
      <w:r w:rsidR="003B55D5" w:rsidRPr="0037284C">
        <w:rPr>
          <w:rFonts w:ascii="Times New Roman" w:hAnsi="Times New Roman" w:cs="Times New Roman"/>
          <w:i/>
        </w:rPr>
        <w:t>trim. dir. econ</w:t>
      </w:r>
      <w:r w:rsidR="003B55D5" w:rsidRPr="0037284C">
        <w:rPr>
          <w:rFonts w:ascii="Times New Roman" w:hAnsi="Times New Roman" w:cs="Times New Roman"/>
        </w:rPr>
        <w:t>., 20</w:t>
      </w:r>
      <w:r w:rsidR="003B55D5">
        <w:rPr>
          <w:rFonts w:ascii="Times New Roman" w:hAnsi="Times New Roman" w:cs="Times New Roman"/>
        </w:rPr>
        <w:t>23</w:t>
      </w:r>
      <w:r w:rsidR="003B55D5" w:rsidRPr="0037284C">
        <w:rPr>
          <w:rFonts w:ascii="Times New Roman" w:hAnsi="Times New Roman" w:cs="Times New Roman"/>
        </w:rPr>
        <w:t xml:space="preserve">, </w:t>
      </w:r>
      <w:r w:rsidR="0011646F">
        <w:rPr>
          <w:rFonts w:ascii="Times New Roman" w:hAnsi="Times New Roman" w:cs="Times New Roman"/>
        </w:rPr>
        <w:t>suppl. al n. 1</w:t>
      </w:r>
      <w:r w:rsidR="003B55D5" w:rsidRPr="0037284C">
        <w:rPr>
          <w:rFonts w:ascii="Times New Roman" w:hAnsi="Times New Roman" w:cs="Times New Roman"/>
        </w:rPr>
        <w:t xml:space="preserve">, p. </w:t>
      </w:r>
      <w:r w:rsidR="00351170">
        <w:rPr>
          <w:rFonts w:ascii="Times New Roman" w:hAnsi="Times New Roman" w:cs="Times New Roman"/>
        </w:rPr>
        <w:t>85 ss</w:t>
      </w:r>
      <w:r w:rsidR="003B55D5">
        <w:rPr>
          <w:rFonts w:ascii="Times New Roman" w:hAnsi="Times New Roman" w:cs="Times New Roman"/>
        </w:rPr>
        <w:t>.</w:t>
      </w:r>
    </w:p>
  </w:footnote>
  <w:footnote w:id="55">
    <w:p w14:paraId="3B390438" w14:textId="54AD1B3E" w:rsidR="00390A0E" w:rsidRPr="00D14513" w:rsidRDefault="00390A0E" w:rsidP="00390A0E">
      <w:pPr>
        <w:pStyle w:val="FootnoteText"/>
        <w:ind w:left="567" w:right="567"/>
        <w:jc w:val="both"/>
        <w:rPr>
          <w:rFonts w:ascii="Times New Roman" w:hAnsi="Times New Roman" w:cs="Times New Roman"/>
          <w:lang w:val="en-US"/>
        </w:rPr>
      </w:pPr>
      <w:r w:rsidRPr="00390A0E">
        <w:rPr>
          <w:rStyle w:val="FootnoteReference"/>
          <w:rFonts w:ascii="Times New Roman" w:hAnsi="Times New Roman" w:cs="Times New Roman"/>
        </w:rPr>
        <w:footnoteRef/>
      </w:r>
      <w:r w:rsidRPr="00D14513">
        <w:rPr>
          <w:rFonts w:ascii="Times New Roman" w:hAnsi="Times New Roman" w:cs="Times New Roman"/>
          <w:lang w:val="en-US"/>
        </w:rPr>
        <w:t xml:space="preserve"> </w:t>
      </w:r>
      <w:r w:rsidR="00547DA9" w:rsidRPr="00D14513">
        <w:rPr>
          <w:rFonts w:ascii="Times New Roman" w:hAnsi="Times New Roman" w:cs="Times New Roman"/>
          <w:lang w:val="en-US"/>
        </w:rPr>
        <w:t xml:space="preserve">Cfr. </w:t>
      </w:r>
      <w:r w:rsidR="00547DA9" w:rsidRPr="00D14513">
        <w:rPr>
          <w:rFonts w:ascii="Times New Roman" w:hAnsi="Times New Roman" w:cs="Times New Roman"/>
          <w:smallCaps/>
          <w:lang w:val="en-US"/>
        </w:rPr>
        <w:t>Di Ciommo</w:t>
      </w:r>
      <w:r w:rsidR="00D14513">
        <w:rPr>
          <w:rFonts w:ascii="Times New Roman" w:hAnsi="Times New Roman" w:cs="Times New Roman"/>
          <w:lang w:val="en-US"/>
        </w:rPr>
        <w:t>,</w:t>
      </w:r>
      <w:r w:rsidR="00547DA9" w:rsidRPr="00D14513">
        <w:rPr>
          <w:rFonts w:ascii="Times New Roman" w:hAnsi="Times New Roman" w:cs="Times New Roman"/>
          <w:lang w:val="en-US"/>
        </w:rPr>
        <w:t xml:space="preserve"> </w:t>
      </w:r>
      <w:r w:rsidR="00D14513" w:rsidRPr="00D14513">
        <w:rPr>
          <w:rFonts w:ascii="Times New Roman" w:hAnsi="Times New Roman" w:cs="Times New Roman"/>
          <w:i/>
          <w:lang w:val="en-US"/>
        </w:rPr>
        <w:t>Smart contracts and (non-)law. The case of the financial markets</w:t>
      </w:r>
      <w:r w:rsidR="00D14513">
        <w:rPr>
          <w:rFonts w:ascii="Times New Roman" w:hAnsi="Times New Roman" w:cs="Times New Roman"/>
          <w:lang w:val="en-US"/>
        </w:rPr>
        <w:t xml:space="preserve">, in </w:t>
      </w:r>
      <w:r w:rsidR="00D14513" w:rsidRPr="00D14513">
        <w:rPr>
          <w:rFonts w:ascii="Times New Roman" w:hAnsi="Times New Roman" w:cs="Times New Roman"/>
          <w:i/>
          <w:lang w:val="en-US"/>
        </w:rPr>
        <w:t>Law and Economics Yearly Review</w:t>
      </w:r>
      <w:r w:rsidR="00D14513">
        <w:rPr>
          <w:rFonts w:ascii="Times New Roman" w:hAnsi="Times New Roman" w:cs="Times New Roman"/>
          <w:lang w:val="en-US"/>
        </w:rPr>
        <w:t xml:space="preserve">, 2018, n. 2, </w:t>
      </w:r>
      <w:r w:rsidR="00725A12">
        <w:rPr>
          <w:rFonts w:ascii="Times New Roman" w:hAnsi="Times New Roman" w:cs="Times New Roman"/>
          <w:lang w:val="en-US"/>
        </w:rPr>
        <w:t xml:space="preserve">p. </w:t>
      </w:r>
      <w:r w:rsidR="00416DD9">
        <w:rPr>
          <w:rFonts w:ascii="Times New Roman" w:hAnsi="Times New Roman" w:cs="Times New Roman"/>
          <w:lang w:val="en-US"/>
        </w:rPr>
        <w:t>297-298.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94C67"/>
    <w:multiLevelType w:val="hybridMultilevel"/>
    <w:tmpl w:val="8F3C5938"/>
    <w:lvl w:ilvl="0" w:tplc="40BAADC6">
      <w:start w:val="1"/>
      <w:numFmt w:val="bullet"/>
      <w:lvlText w:val=" "/>
      <w:lvlJc w:val="left"/>
      <w:pPr>
        <w:tabs>
          <w:tab w:val="num" w:pos="720"/>
        </w:tabs>
        <w:ind w:left="720" w:hanging="360"/>
      </w:pPr>
      <w:rPr>
        <w:rFonts w:ascii="Calibri" w:hAnsi="Calibri" w:hint="default"/>
      </w:rPr>
    </w:lvl>
    <w:lvl w:ilvl="1" w:tplc="2E28FBCC" w:tentative="1">
      <w:start w:val="1"/>
      <w:numFmt w:val="bullet"/>
      <w:lvlText w:val=" "/>
      <w:lvlJc w:val="left"/>
      <w:pPr>
        <w:tabs>
          <w:tab w:val="num" w:pos="1440"/>
        </w:tabs>
        <w:ind w:left="1440" w:hanging="360"/>
      </w:pPr>
      <w:rPr>
        <w:rFonts w:ascii="Calibri" w:hAnsi="Calibri" w:hint="default"/>
      </w:rPr>
    </w:lvl>
    <w:lvl w:ilvl="2" w:tplc="83F4CBD4" w:tentative="1">
      <w:start w:val="1"/>
      <w:numFmt w:val="bullet"/>
      <w:lvlText w:val=" "/>
      <w:lvlJc w:val="left"/>
      <w:pPr>
        <w:tabs>
          <w:tab w:val="num" w:pos="2160"/>
        </w:tabs>
        <w:ind w:left="2160" w:hanging="360"/>
      </w:pPr>
      <w:rPr>
        <w:rFonts w:ascii="Calibri" w:hAnsi="Calibri" w:hint="default"/>
      </w:rPr>
    </w:lvl>
    <w:lvl w:ilvl="3" w:tplc="037C05A0" w:tentative="1">
      <w:start w:val="1"/>
      <w:numFmt w:val="bullet"/>
      <w:lvlText w:val=" "/>
      <w:lvlJc w:val="left"/>
      <w:pPr>
        <w:tabs>
          <w:tab w:val="num" w:pos="2880"/>
        </w:tabs>
        <w:ind w:left="2880" w:hanging="360"/>
      </w:pPr>
      <w:rPr>
        <w:rFonts w:ascii="Calibri" w:hAnsi="Calibri" w:hint="default"/>
      </w:rPr>
    </w:lvl>
    <w:lvl w:ilvl="4" w:tplc="0A420244" w:tentative="1">
      <w:start w:val="1"/>
      <w:numFmt w:val="bullet"/>
      <w:lvlText w:val=" "/>
      <w:lvlJc w:val="left"/>
      <w:pPr>
        <w:tabs>
          <w:tab w:val="num" w:pos="3600"/>
        </w:tabs>
        <w:ind w:left="3600" w:hanging="360"/>
      </w:pPr>
      <w:rPr>
        <w:rFonts w:ascii="Calibri" w:hAnsi="Calibri" w:hint="default"/>
      </w:rPr>
    </w:lvl>
    <w:lvl w:ilvl="5" w:tplc="5A34D398" w:tentative="1">
      <w:start w:val="1"/>
      <w:numFmt w:val="bullet"/>
      <w:lvlText w:val=" "/>
      <w:lvlJc w:val="left"/>
      <w:pPr>
        <w:tabs>
          <w:tab w:val="num" w:pos="4320"/>
        </w:tabs>
        <w:ind w:left="4320" w:hanging="360"/>
      </w:pPr>
      <w:rPr>
        <w:rFonts w:ascii="Calibri" w:hAnsi="Calibri" w:hint="default"/>
      </w:rPr>
    </w:lvl>
    <w:lvl w:ilvl="6" w:tplc="F3663DB0" w:tentative="1">
      <w:start w:val="1"/>
      <w:numFmt w:val="bullet"/>
      <w:lvlText w:val=" "/>
      <w:lvlJc w:val="left"/>
      <w:pPr>
        <w:tabs>
          <w:tab w:val="num" w:pos="5040"/>
        </w:tabs>
        <w:ind w:left="5040" w:hanging="360"/>
      </w:pPr>
      <w:rPr>
        <w:rFonts w:ascii="Calibri" w:hAnsi="Calibri" w:hint="default"/>
      </w:rPr>
    </w:lvl>
    <w:lvl w:ilvl="7" w:tplc="FA70213A" w:tentative="1">
      <w:start w:val="1"/>
      <w:numFmt w:val="bullet"/>
      <w:lvlText w:val=" "/>
      <w:lvlJc w:val="left"/>
      <w:pPr>
        <w:tabs>
          <w:tab w:val="num" w:pos="5760"/>
        </w:tabs>
        <w:ind w:left="5760" w:hanging="360"/>
      </w:pPr>
      <w:rPr>
        <w:rFonts w:ascii="Calibri" w:hAnsi="Calibri" w:hint="default"/>
      </w:rPr>
    </w:lvl>
    <w:lvl w:ilvl="8" w:tplc="3590365A" w:tentative="1">
      <w:start w:val="1"/>
      <w:numFmt w:val="bullet"/>
      <w:lvlText w:val=" "/>
      <w:lvlJc w:val="left"/>
      <w:pPr>
        <w:tabs>
          <w:tab w:val="num" w:pos="6480"/>
        </w:tabs>
        <w:ind w:left="6480" w:hanging="360"/>
      </w:pPr>
      <w:rPr>
        <w:rFonts w:ascii="Calibri" w:hAnsi="Calibri" w:hint="default"/>
      </w:rPr>
    </w:lvl>
  </w:abstractNum>
  <w:abstractNum w:abstractNumId="1" w15:restartNumberingAfterBreak="0">
    <w:nsid w:val="50895181"/>
    <w:multiLevelType w:val="hybridMultilevel"/>
    <w:tmpl w:val="22C40702"/>
    <w:lvl w:ilvl="0" w:tplc="51C2FBC2">
      <w:start w:val="1"/>
      <w:numFmt w:val="bullet"/>
      <w:lvlText w:val=" "/>
      <w:lvlJc w:val="left"/>
      <w:pPr>
        <w:tabs>
          <w:tab w:val="num" w:pos="720"/>
        </w:tabs>
        <w:ind w:left="720" w:hanging="360"/>
      </w:pPr>
      <w:rPr>
        <w:rFonts w:ascii="Calibri" w:hAnsi="Calibri" w:hint="default"/>
      </w:rPr>
    </w:lvl>
    <w:lvl w:ilvl="1" w:tplc="F49A5C16" w:tentative="1">
      <w:start w:val="1"/>
      <w:numFmt w:val="bullet"/>
      <w:lvlText w:val=" "/>
      <w:lvlJc w:val="left"/>
      <w:pPr>
        <w:tabs>
          <w:tab w:val="num" w:pos="1440"/>
        </w:tabs>
        <w:ind w:left="1440" w:hanging="360"/>
      </w:pPr>
      <w:rPr>
        <w:rFonts w:ascii="Calibri" w:hAnsi="Calibri" w:hint="default"/>
      </w:rPr>
    </w:lvl>
    <w:lvl w:ilvl="2" w:tplc="33DCD3AE" w:tentative="1">
      <w:start w:val="1"/>
      <w:numFmt w:val="bullet"/>
      <w:lvlText w:val=" "/>
      <w:lvlJc w:val="left"/>
      <w:pPr>
        <w:tabs>
          <w:tab w:val="num" w:pos="2160"/>
        </w:tabs>
        <w:ind w:left="2160" w:hanging="360"/>
      </w:pPr>
      <w:rPr>
        <w:rFonts w:ascii="Calibri" w:hAnsi="Calibri" w:hint="default"/>
      </w:rPr>
    </w:lvl>
    <w:lvl w:ilvl="3" w:tplc="52E461C0" w:tentative="1">
      <w:start w:val="1"/>
      <w:numFmt w:val="bullet"/>
      <w:lvlText w:val=" "/>
      <w:lvlJc w:val="left"/>
      <w:pPr>
        <w:tabs>
          <w:tab w:val="num" w:pos="2880"/>
        </w:tabs>
        <w:ind w:left="2880" w:hanging="360"/>
      </w:pPr>
      <w:rPr>
        <w:rFonts w:ascii="Calibri" w:hAnsi="Calibri" w:hint="default"/>
      </w:rPr>
    </w:lvl>
    <w:lvl w:ilvl="4" w:tplc="87265FA2" w:tentative="1">
      <w:start w:val="1"/>
      <w:numFmt w:val="bullet"/>
      <w:lvlText w:val=" "/>
      <w:lvlJc w:val="left"/>
      <w:pPr>
        <w:tabs>
          <w:tab w:val="num" w:pos="3600"/>
        </w:tabs>
        <w:ind w:left="3600" w:hanging="360"/>
      </w:pPr>
      <w:rPr>
        <w:rFonts w:ascii="Calibri" w:hAnsi="Calibri" w:hint="default"/>
      </w:rPr>
    </w:lvl>
    <w:lvl w:ilvl="5" w:tplc="5F3A8A38" w:tentative="1">
      <w:start w:val="1"/>
      <w:numFmt w:val="bullet"/>
      <w:lvlText w:val=" "/>
      <w:lvlJc w:val="left"/>
      <w:pPr>
        <w:tabs>
          <w:tab w:val="num" w:pos="4320"/>
        </w:tabs>
        <w:ind w:left="4320" w:hanging="360"/>
      </w:pPr>
      <w:rPr>
        <w:rFonts w:ascii="Calibri" w:hAnsi="Calibri" w:hint="default"/>
      </w:rPr>
    </w:lvl>
    <w:lvl w:ilvl="6" w:tplc="130E836A" w:tentative="1">
      <w:start w:val="1"/>
      <w:numFmt w:val="bullet"/>
      <w:lvlText w:val=" "/>
      <w:lvlJc w:val="left"/>
      <w:pPr>
        <w:tabs>
          <w:tab w:val="num" w:pos="5040"/>
        </w:tabs>
        <w:ind w:left="5040" w:hanging="360"/>
      </w:pPr>
      <w:rPr>
        <w:rFonts w:ascii="Calibri" w:hAnsi="Calibri" w:hint="default"/>
      </w:rPr>
    </w:lvl>
    <w:lvl w:ilvl="7" w:tplc="FBAA56C8" w:tentative="1">
      <w:start w:val="1"/>
      <w:numFmt w:val="bullet"/>
      <w:lvlText w:val=" "/>
      <w:lvlJc w:val="left"/>
      <w:pPr>
        <w:tabs>
          <w:tab w:val="num" w:pos="5760"/>
        </w:tabs>
        <w:ind w:left="5760" w:hanging="360"/>
      </w:pPr>
      <w:rPr>
        <w:rFonts w:ascii="Calibri" w:hAnsi="Calibri" w:hint="default"/>
      </w:rPr>
    </w:lvl>
    <w:lvl w:ilvl="8" w:tplc="9AD6A704"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5BAD44B1"/>
    <w:multiLevelType w:val="hybridMultilevel"/>
    <w:tmpl w:val="FC46AD98"/>
    <w:lvl w:ilvl="0" w:tplc="2E24A2EA">
      <w:start w:val="1"/>
      <w:numFmt w:val="bullet"/>
      <w:lvlText w:val=" "/>
      <w:lvlJc w:val="left"/>
      <w:pPr>
        <w:tabs>
          <w:tab w:val="num" w:pos="720"/>
        </w:tabs>
        <w:ind w:left="720" w:hanging="360"/>
      </w:pPr>
      <w:rPr>
        <w:rFonts w:ascii="Calibri" w:hAnsi="Calibri" w:hint="default"/>
      </w:rPr>
    </w:lvl>
    <w:lvl w:ilvl="1" w:tplc="9CAE3624" w:tentative="1">
      <w:start w:val="1"/>
      <w:numFmt w:val="bullet"/>
      <w:lvlText w:val=" "/>
      <w:lvlJc w:val="left"/>
      <w:pPr>
        <w:tabs>
          <w:tab w:val="num" w:pos="1440"/>
        </w:tabs>
        <w:ind w:left="1440" w:hanging="360"/>
      </w:pPr>
      <w:rPr>
        <w:rFonts w:ascii="Calibri" w:hAnsi="Calibri" w:hint="default"/>
      </w:rPr>
    </w:lvl>
    <w:lvl w:ilvl="2" w:tplc="662E48C2" w:tentative="1">
      <w:start w:val="1"/>
      <w:numFmt w:val="bullet"/>
      <w:lvlText w:val=" "/>
      <w:lvlJc w:val="left"/>
      <w:pPr>
        <w:tabs>
          <w:tab w:val="num" w:pos="2160"/>
        </w:tabs>
        <w:ind w:left="2160" w:hanging="360"/>
      </w:pPr>
      <w:rPr>
        <w:rFonts w:ascii="Calibri" w:hAnsi="Calibri" w:hint="default"/>
      </w:rPr>
    </w:lvl>
    <w:lvl w:ilvl="3" w:tplc="901E5FCA" w:tentative="1">
      <w:start w:val="1"/>
      <w:numFmt w:val="bullet"/>
      <w:lvlText w:val=" "/>
      <w:lvlJc w:val="left"/>
      <w:pPr>
        <w:tabs>
          <w:tab w:val="num" w:pos="2880"/>
        </w:tabs>
        <w:ind w:left="2880" w:hanging="360"/>
      </w:pPr>
      <w:rPr>
        <w:rFonts w:ascii="Calibri" w:hAnsi="Calibri" w:hint="default"/>
      </w:rPr>
    </w:lvl>
    <w:lvl w:ilvl="4" w:tplc="3648F9A0" w:tentative="1">
      <w:start w:val="1"/>
      <w:numFmt w:val="bullet"/>
      <w:lvlText w:val=" "/>
      <w:lvlJc w:val="left"/>
      <w:pPr>
        <w:tabs>
          <w:tab w:val="num" w:pos="3600"/>
        </w:tabs>
        <w:ind w:left="3600" w:hanging="360"/>
      </w:pPr>
      <w:rPr>
        <w:rFonts w:ascii="Calibri" w:hAnsi="Calibri" w:hint="default"/>
      </w:rPr>
    </w:lvl>
    <w:lvl w:ilvl="5" w:tplc="050A9F12" w:tentative="1">
      <w:start w:val="1"/>
      <w:numFmt w:val="bullet"/>
      <w:lvlText w:val=" "/>
      <w:lvlJc w:val="left"/>
      <w:pPr>
        <w:tabs>
          <w:tab w:val="num" w:pos="4320"/>
        </w:tabs>
        <w:ind w:left="4320" w:hanging="360"/>
      </w:pPr>
      <w:rPr>
        <w:rFonts w:ascii="Calibri" w:hAnsi="Calibri" w:hint="default"/>
      </w:rPr>
    </w:lvl>
    <w:lvl w:ilvl="6" w:tplc="F536C070" w:tentative="1">
      <w:start w:val="1"/>
      <w:numFmt w:val="bullet"/>
      <w:lvlText w:val=" "/>
      <w:lvlJc w:val="left"/>
      <w:pPr>
        <w:tabs>
          <w:tab w:val="num" w:pos="5040"/>
        </w:tabs>
        <w:ind w:left="5040" w:hanging="360"/>
      </w:pPr>
      <w:rPr>
        <w:rFonts w:ascii="Calibri" w:hAnsi="Calibri" w:hint="default"/>
      </w:rPr>
    </w:lvl>
    <w:lvl w:ilvl="7" w:tplc="11008D56" w:tentative="1">
      <w:start w:val="1"/>
      <w:numFmt w:val="bullet"/>
      <w:lvlText w:val=" "/>
      <w:lvlJc w:val="left"/>
      <w:pPr>
        <w:tabs>
          <w:tab w:val="num" w:pos="5760"/>
        </w:tabs>
        <w:ind w:left="5760" w:hanging="360"/>
      </w:pPr>
      <w:rPr>
        <w:rFonts w:ascii="Calibri" w:hAnsi="Calibri" w:hint="default"/>
      </w:rPr>
    </w:lvl>
    <w:lvl w:ilvl="8" w:tplc="C67C2420" w:tentative="1">
      <w:start w:val="1"/>
      <w:numFmt w:val="bullet"/>
      <w:lvlText w:val=" "/>
      <w:lvlJc w:val="left"/>
      <w:pPr>
        <w:tabs>
          <w:tab w:val="num" w:pos="6480"/>
        </w:tabs>
        <w:ind w:left="6480" w:hanging="360"/>
      </w:pPr>
      <w:rPr>
        <w:rFonts w:ascii="Calibri" w:hAnsi="Calibri" w:hint="default"/>
      </w:rPr>
    </w:lvl>
  </w:abstractNum>
  <w:abstractNum w:abstractNumId="3" w15:restartNumberingAfterBreak="0">
    <w:nsid w:val="661758D3"/>
    <w:multiLevelType w:val="multilevel"/>
    <w:tmpl w:val="A1D04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9826832">
    <w:abstractNumId w:val="3"/>
  </w:num>
  <w:num w:numId="2" w16cid:durableId="1596743044">
    <w:abstractNumId w:val="1"/>
  </w:num>
  <w:num w:numId="3" w16cid:durableId="922029809">
    <w:abstractNumId w:val="2"/>
  </w:num>
  <w:num w:numId="4" w16cid:durableId="1667174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C5A"/>
    <w:rsid w:val="00000440"/>
    <w:rsid w:val="0000155B"/>
    <w:rsid w:val="000045EE"/>
    <w:rsid w:val="00005A3D"/>
    <w:rsid w:val="0000682F"/>
    <w:rsid w:val="00010712"/>
    <w:rsid w:val="00013BCF"/>
    <w:rsid w:val="00017422"/>
    <w:rsid w:val="0002075F"/>
    <w:rsid w:val="00020C40"/>
    <w:rsid w:val="00020D8E"/>
    <w:rsid w:val="0002161C"/>
    <w:rsid w:val="00021AC8"/>
    <w:rsid w:val="000223D2"/>
    <w:rsid w:val="0002679F"/>
    <w:rsid w:val="000269D8"/>
    <w:rsid w:val="000308FF"/>
    <w:rsid w:val="00030E5A"/>
    <w:rsid w:val="00032B0E"/>
    <w:rsid w:val="00032FE7"/>
    <w:rsid w:val="00033135"/>
    <w:rsid w:val="00033D5A"/>
    <w:rsid w:val="00034DC1"/>
    <w:rsid w:val="00035889"/>
    <w:rsid w:val="00035E0A"/>
    <w:rsid w:val="00040DA5"/>
    <w:rsid w:val="00043317"/>
    <w:rsid w:val="00046114"/>
    <w:rsid w:val="00050678"/>
    <w:rsid w:val="000519BB"/>
    <w:rsid w:val="000539F3"/>
    <w:rsid w:val="00054037"/>
    <w:rsid w:val="0005495A"/>
    <w:rsid w:val="000551E3"/>
    <w:rsid w:val="00055816"/>
    <w:rsid w:val="00055ABC"/>
    <w:rsid w:val="0006233F"/>
    <w:rsid w:val="00062B98"/>
    <w:rsid w:val="00064E85"/>
    <w:rsid w:val="00065713"/>
    <w:rsid w:val="000659F5"/>
    <w:rsid w:val="000662DF"/>
    <w:rsid w:val="0006783F"/>
    <w:rsid w:val="000712F0"/>
    <w:rsid w:val="00073831"/>
    <w:rsid w:val="00073CB1"/>
    <w:rsid w:val="00075D12"/>
    <w:rsid w:val="000761D3"/>
    <w:rsid w:val="00076381"/>
    <w:rsid w:val="00077B63"/>
    <w:rsid w:val="00077FD3"/>
    <w:rsid w:val="00080E6D"/>
    <w:rsid w:val="00083E8D"/>
    <w:rsid w:val="00085C87"/>
    <w:rsid w:val="000868DC"/>
    <w:rsid w:val="00093BDD"/>
    <w:rsid w:val="00094881"/>
    <w:rsid w:val="00095DAF"/>
    <w:rsid w:val="00096AAE"/>
    <w:rsid w:val="000977A7"/>
    <w:rsid w:val="00097A71"/>
    <w:rsid w:val="00097CBA"/>
    <w:rsid w:val="000A07A0"/>
    <w:rsid w:val="000A1901"/>
    <w:rsid w:val="000A265D"/>
    <w:rsid w:val="000A567D"/>
    <w:rsid w:val="000A7877"/>
    <w:rsid w:val="000B0450"/>
    <w:rsid w:val="000B0899"/>
    <w:rsid w:val="000B21AA"/>
    <w:rsid w:val="000B47B6"/>
    <w:rsid w:val="000B72DD"/>
    <w:rsid w:val="000C0DF7"/>
    <w:rsid w:val="000C3343"/>
    <w:rsid w:val="000C6052"/>
    <w:rsid w:val="000C649C"/>
    <w:rsid w:val="000D244E"/>
    <w:rsid w:val="000D2FF1"/>
    <w:rsid w:val="000D36F3"/>
    <w:rsid w:val="000D516C"/>
    <w:rsid w:val="000D5513"/>
    <w:rsid w:val="000D674B"/>
    <w:rsid w:val="000D688D"/>
    <w:rsid w:val="000D6D43"/>
    <w:rsid w:val="000D7A05"/>
    <w:rsid w:val="000E2488"/>
    <w:rsid w:val="000E3A4C"/>
    <w:rsid w:val="000E5848"/>
    <w:rsid w:val="000E5C80"/>
    <w:rsid w:val="000F0C5A"/>
    <w:rsid w:val="000F1E91"/>
    <w:rsid w:val="000F1FDE"/>
    <w:rsid w:val="000F4297"/>
    <w:rsid w:val="000F6478"/>
    <w:rsid w:val="000F6627"/>
    <w:rsid w:val="000F6B12"/>
    <w:rsid w:val="000F755C"/>
    <w:rsid w:val="0010061A"/>
    <w:rsid w:val="00101FAD"/>
    <w:rsid w:val="00102667"/>
    <w:rsid w:val="001030BA"/>
    <w:rsid w:val="001035F0"/>
    <w:rsid w:val="0010438D"/>
    <w:rsid w:val="001051C5"/>
    <w:rsid w:val="00110CFD"/>
    <w:rsid w:val="00112A86"/>
    <w:rsid w:val="001130FD"/>
    <w:rsid w:val="001133CC"/>
    <w:rsid w:val="0011423A"/>
    <w:rsid w:val="0011646F"/>
    <w:rsid w:val="0011685B"/>
    <w:rsid w:val="00121611"/>
    <w:rsid w:val="00122E9B"/>
    <w:rsid w:val="001235D3"/>
    <w:rsid w:val="001236FB"/>
    <w:rsid w:val="00123F48"/>
    <w:rsid w:val="00124671"/>
    <w:rsid w:val="00125413"/>
    <w:rsid w:val="00126E5F"/>
    <w:rsid w:val="0013130D"/>
    <w:rsid w:val="00134FFA"/>
    <w:rsid w:val="00135270"/>
    <w:rsid w:val="00135E97"/>
    <w:rsid w:val="00136762"/>
    <w:rsid w:val="001379EC"/>
    <w:rsid w:val="001400FC"/>
    <w:rsid w:val="00140BFA"/>
    <w:rsid w:val="00140C0E"/>
    <w:rsid w:val="00143A94"/>
    <w:rsid w:val="001441F6"/>
    <w:rsid w:val="00145917"/>
    <w:rsid w:val="00145B04"/>
    <w:rsid w:val="0014662B"/>
    <w:rsid w:val="00147F0B"/>
    <w:rsid w:val="001502F7"/>
    <w:rsid w:val="001516FD"/>
    <w:rsid w:val="00152787"/>
    <w:rsid w:val="00152D74"/>
    <w:rsid w:val="001533B8"/>
    <w:rsid w:val="00153417"/>
    <w:rsid w:val="00153C5B"/>
    <w:rsid w:val="00154CBC"/>
    <w:rsid w:val="001563B1"/>
    <w:rsid w:val="00162B59"/>
    <w:rsid w:val="0016468B"/>
    <w:rsid w:val="00166CA2"/>
    <w:rsid w:val="00167D62"/>
    <w:rsid w:val="0017005E"/>
    <w:rsid w:val="00171657"/>
    <w:rsid w:val="00171C3B"/>
    <w:rsid w:val="001723ED"/>
    <w:rsid w:val="00172B88"/>
    <w:rsid w:val="0017325D"/>
    <w:rsid w:val="001763DB"/>
    <w:rsid w:val="00180196"/>
    <w:rsid w:val="001854FC"/>
    <w:rsid w:val="00185A52"/>
    <w:rsid w:val="00186C12"/>
    <w:rsid w:val="00190835"/>
    <w:rsid w:val="0019188B"/>
    <w:rsid w:val="001939D9"/>
    <w:rsid w:val="001969AA"/>
    <w:rsid w:val="00197B7D"/>
    <w:rsid w:val="001A1194"/>
    <w:rsid w:val="001A31BB"/>
    <w:rsid w:val="001A4FA1"/>
    <w:rsid w:val="001A5B19"/>
    <w:rsid w:val="001A6A58"/>
    <w:rsid w:val="001A6DA8"/>
    <w:rsid w:val="001A6F4D"/>
    <w:rsid w:val="001B20ED"/>
    <w:rsid w:val="001B2769"/>
    <w:rsid w:val="001B2C8D"/>
    <w:rsid w:val="001B2FA4"/>
    <w:rsid w:val="001B36FC"/>
    <w:rsid w:val="001B500A"/>
    <w:rsid w:val="001B5A7A"/>
    <w:rsid w:val="001B6215"/>
    <w:rsid w:val="001B6934"/>
    <w:rsid w:val="001B7D8A"/>
    <w:rsid w:val="001C0781"/>
    <w:rsid w:val="001C35D9"/>
    <w:rsid w:val="001C75C9"/>
    <w:rsid w:val="001C7F10"/>
    <w:rsid w:val="001D0359"/>
    <w:rsid w:val="001D2470"/>
    <w:rsid w:val="001D2EB0"/>
    <w:rsid w:val="001D4209"/>
    <w:rsid w:val="001D5332"/>
    <w:rsid w:val="001D6345"/>
    <w:rsid w:val="001D6724"/>
    <w:rsid w:val="001D7766"/>
    <w:rsid w:val="001E24BB"/>
    <w:rsid w:val="001E320D"/>
    <w:rsid w:val="001E44ED"/>
    <w:rsid w:val="001E5863"/>
    <w:rsid w:val="001E58B5"/>
    <w:rsid w:val="001E6B0B"/>
    <w:rsid w:val="001F016B"/>
    <w:rsid w:val="001F0B72"/>
    <w:rsid w:val="001F0BC6"/>
    <w:rsid w:val="001F1DF6"/>
    <w:rsid w:val="001F2EFF"/>
    <w:rsid w:val="001F3657"/>
    <w:rsid w:val="001F3CB5"/>
    <w:rsid w:val="001F72C0"/>
    <w:rsid w:val="001F7653"/>
    <w:rsid w:val="00202984"/>
    <w:rsid w:val="00203596"/>
    <w:rsid w:val="00203CF7"/>
    <w:rsid w:val="002042B4"/>
    <w:rsid w:val="00205B9C"/>
    <w:rsid w:val="00207296"/>
    <w:rsid w:val="002074CA"/>
    <w:rsid w:val="0021016E"/>
    <w:rsid w:val="00211CF5"/>
    <w:rsid w:val="00212ADD"/>
    <w:rsid w:val="00216D3A"/>
    <w:rsid w:val="00217FF5"/>
    <w:rsid w:val="00220C94"/>
    <w:rsid w:val="00221519"/>
    <w:rsid w:val="0022168F"/>
    <w:rsid w:val="0022241F"/>
    <w:rsid w:val="002229AD"/>
    <w:rsid w:val="00222EB7"/>
    <w:rsid w:val="002258C3"/>
    <w:rsid w:val="00226EC2"/>
    <w:rsid w:val="00230892"/>
    <w:rsid w:val="00231860"/>
    <w:rsid w:val="00232733"/>
    <w:rsid w:val="00235BFC"/>
    <w:rsid w:val="0023629E"/>
    <w:rsid w:val="00237595"/>
    <w:rsid w:val="002402FF"/>
    <w:rsid w:val="002405A6"/>
    <w:rsid w:val="0024176C"/>
    <w:rsid w:val="00242945"/>
    <w:rsid w:val="00243569"/>
    <w:rsid w:val="00243B41"/>
    <w:rsid w:val="00246D7B"/>
    <w:rsid w:val="0025026E"/>
    <w:rsid w:val="0025075F"/>
    <w:rsid w:val="00250C67"/>
    <w:rsid w:val="002540F9"/>
    <w:rsid w:val="00256668"/>
    <w:rsid w:val="002569F8"/>
    <w:rsid w:val="00256A93"/>
    <w:rsid w:val="00260005"/>
    <w:rsid w:val="002600D5"/>
    <w:rsid w:val="0026022A"/>
    <w:rsid w:val="002620FC"/>
    <w:rsid w:val="00262AF0"/>
    <w:rsid w:val="00263FCD"/>
    <w:rsid w:val="00271BF6"/>
    <w:rsid w:val="00271CBA"/>
    <w:rsid w:val="0027309C"/>
    <w:rsid w:val="0027407B"/>
    <w:rsid w:val="00274E32"/>
    <w:rsid w:val="00274EA9"/>
    <w:rsid w:val="00275F16"/>
    <w:rsid w:val="00276914"/>
    <w:rsid w:val="002803C8"/>
    <w:rsid w:val="00281B49"/>
    <w:rsid w:val="002842E7"/>
    <w:rsid w:val="002859E2"/>
    <w:rsid w:val="00285EF7"/>
    <w:rsid w:val="0029077B"/>
    <w:rsid w:val="00290BF8"/>
    <w:rsid w:val="002928E8"/>
    <w:rsid w:val="00292DB7"/>
    <w:rsid w:val="002942EE"/>
    <w:rsid w:val="00295738"/>
    <w:rsid w:val="00296175"/>
    <w:rsid w:val="00297C5A"/>
    <w:rsid w:val="002A12DB"/>
    <w:rsid w:val="002A248E"/>
    <w:rsid w:val="002A27C3"/>
    <w:rsid w:val="002A4B41"/>
    <w:rsid w:val="002A4F8B"/>
    <w:rsid w:val="002A60D4"/>
    <w:rsid w:val="002A6733"/>
    <w:rsid w:val="002A74FF"/>
    <w:rsid w:val="002B07D6"/>
    <w:rsid w:val="002B0913"/>
    <w:rsid w:val="002B2BF0"/>
    <w:rsid w:val="002B4AC3"/>
    <w:rsid w:val="002B5CEE"/>
    <w:rsid w:val="002C0B27"/>
    <w:rsid w:val="002C16F2"/>
    <w:rsid w:val="002C1AC9"/>
    <w:rsid w:val="002C2BB6"/>
    <w:rsid w:val="002D1B06"/>
    <w:rsid w:val="002D2073"/>
    <w:rsid w:val="002D5433"/>
    <w:rsid w:val="002D6DC5"/>
    <w:rsid w:val="002E1164"/>
    <w:rsid w:val="002E1480"/>
    <w:rsid w:val="002E19E6"/>
    <w:rsid w:val="002E1F9F"/>
    <w:rsid w:val="002E22C7"/>
    <w:rsid w:val="002E29C6"/>
    <w:rsid w:val="002E4BA2"/>
    <w:rsid w:val="002E530B"/>
    <w:rsid w:val="002E645A"/>
    <w:rsid w:val="002E69A9"/>
    <w:rsid w:val="002F0B29"/>
    <w:rsid w:val="002F0C71"/>
    <w:rsid w:val="002F1437"/>
    <w:rsid w:val="002F17F3"/>
    <w:rsid w:val="002F293F"/>
    <w:rsid w:val="002F35CA"/>
    <w:rsid w:val="002F41B3"/>
    <w:rsid w:val="002F44C7"/>
    <w:rsid w:val="002F57AE"/>
    <w:rsid w:val="002F5CEB"/>
    <w:rsid w:val="002F6553"/>
    <w:rsid w:val="002F791D"/>
    <w:rsid w:val="00301122"/>
    <w:rsid w:val="00302B03"/>
    <w:rsid w:val="00303D53"/>
    <w:rsid w:val="00310CBB"/>
    <w:rsid w:val="0031227F"/>
    <w:rsid w:val="00315B69"/>
    <w:rsid w:val="00315E4F"/>
    <w:rsid w:val="0032121F"/>
    <w:rsid w:val="00321F84"/>
    <w:rsid w:val="00322246"/>
    <w:rsid w:val="00322968"/>
    <w:rsid w:val="0032418B"/>
    <w:rsid w:val="00326895"/>
    <w:rsid w:val="00326B2F"/>
    <w:rsid w:val="00327052"/>
    <w:rsid w:val="00330CFD"/>
    <w:rsid w:val="003329DC"/>
    <w:rsid w:val="00332E76"/>
    <w:rsid w:val="003330B8"/>
    <w:rsid w:val="00334270"/>
    <w:rsid w:val="003352ED"/>
    <w:rsid w:val="003362B2"/>
    <w:rsid w:val="00341E7E"/>
    <w:rsid w:val="00342085"/>
    <w:rsid w:val="00344057"/>
    <w:rsid w:val="00344764"/>
    <w:rsid w:val="00345AAF"/>
    <w:rsid w:val="00346927"/>
    <w:rsid w:val="00350DB5"/>
    <w:rsid w:val="00351170"/>
    <w:rsid w:val="003516EF"/>
    <w:rsid w:val="00352287"/>
    <w:rsid w:val="00352403"/>
    <w:rsid w:val="00353800"/>
    <w:rsid w:val="00353A78"/>
    <w:rsid w:val="00353AE4"/>
    <w:rsid w:val="00354003"/>
    <w:rsid w:val="0035503F"/>
    <w:rsid w:val="00355A17"/>
    <w:rsid w:val="00360BCF"/>
    <w:rsid w:val="0036100C"/>
    <w:rsid w:val="00361D95"/>
    <w:rsid w:val="00363079"/>
    <w:rsid w:val="00364A12"/>
    <w:rsid w:val="00364D54"/>
    <w:rsid w:val="00365879"/>
    <w:rsid w:val="0036787B"/>
    <w:rsid w:val="00367CAC"/>
    <w:rsid w:val="00371F21"/>
    <w:rsid w:val="00372691"/>
    <w:rsid w:val="0037284C"/>
    <w:rsid w:val="003733B9"/>
    <w:rsid w:val="003739F3"/>
    <w:rsid w:val="00376858"/>
    <w:rsid w:val="003773B6"/>
    <w:rsid w:val="00380A50"/>
    <w:rsid w:val="00380CD9"/>
    <w:rsid w:val="00382E8A"/>
    <w:rsid w:val="0038575C"/>
    <w:rsid w:val="00390A0E"/>
    <w:rsid w:val="0039197F"/>
    <w:rsid w:val="00393B1A"/>
    <w:rsid w:val="003941AD"/>
    <w:rsid w:val="003945E1"/>
    <w:rsid w:val="003949E8"/>
    <w:rsid w:val="003953F2"/>
    <w:rsid w:val="00395675"/>
    <w:rsid w:val="00396218"/>
    <w:rsid w:val="0039723F"/>
    <w:rsid w:val="003A0137"/>
    <w:rsid w:val="003A2580"/>
    <w:rsid w:val="003A259D"/>
    <w:rsid w:val="003A3D34"/>
    <w:rsid w:val="003A5270"/>
    <w:rsid w:val="003A5738"/>
    <w:rsid w:val="003B1649"/>
    <w:rsid w:val="003B32A5"/>
    <w:rsid w:val="003B3596"/>
    <w:rsid w:val="003B399B"/>
    <w:rsid w:val="003B4A97"/>
    <w:rsid w:val="003B4BC2"/>
    <w:rsid w:val="003B55D5"/>
    <w:rsid w:val="003C05EA"/>
    <w:rsid w:val="003C0D42"/>
    <w:rsid w:val="003C3144"/>
    <w:rsid w:val="003C3516"/>
    <w:rsid w:val="003C39AB"/>
    <w:rsid w:val="003C412C"/>
    <w:rsid w:val="003C4D24"/>
    <w:rsid w:val="003C63EE"/>
    <w:rsid w:val="003C73BF"/>
    <w:rsid w:val="003C77A7"/>
    <w:rsid w:val="003D0C27"/>
    <w:rsid w:val="003D1EFB"/>
    <w:rsid w:val="003D2351"/>
    <w:rsid w:val="003D3039"/>
    <w:rsid w:val="003D40DA"/>
    <w:rsid w:val="003D7C8A"/>
    <w:rsid w:val="003E07F6"/>
    <w:rsid w:val="003E1240"/>
    <w:rsid w:val="003E1E77"/>
    <w:rsid w:val="003E253E"/>
    <w:rsid w:val="003E292B"/>
    <w:rsid w:val="003E30E7"/>
    <w:rsid w:val="003E32EF"/>
    <w:rsid w:val="003E34A0"/>
    <w:rsid w:val="003E3F26"/>
    <w:rsid w:val="003E52D4"/>
    <w:rsid w:val="003E5650"/>
    <w:rsid w:val="003F0269"/>
    <w:rsid w:val="003F0408"/>
    <w:rsid w:val="003F0E93"/>
    <w:rsid w:val="003F1A0D"/>
    <w:rsid w:val="003F2CB1"/>
    <w:rsid w:val="003F2F4C"/>
    <w:rsid w:val="00401011"/>
    <w:rsid w:val="00401B17"/>
    <w:rsid w:val="004021FB"/>
    <w:rsid w:val="0040322B"/>
    <w:rsid w:val="00403951"/>
    <w:rsid w:val="004040E6"/>
    <w:rsid w:val="00404D27"/>
    <w:rsid w:val="00405A23"/>
    <w:rsid w:val="0040726F"/>
    <w:rsid w:val="00407687"/>
    <w:rsid w:val="0040788E"/>
    <w:rsid w:val="00410113"/>
    <w:rsid w:val="00411BF4"/>
    <w:rsid w:val="00414740"/>
    <w:rsid w:val="004159B5"/>
    <w:rsid w:val="00416215"/>
    <w:rsid w:val="00416DD9"/>
    <w:rsid w:val="00417F35"/>
    <w:rsid w:val="00420226"/>
    <w:rsid w:val="004204EE"/>
    <w:rsid w:val="00421EF8"/>
    <w:rsid w:val="00422417"/>
    <w:rsid w:val="00422BD7"/>
    <w:rsid w:val="004235F6"/>
    <w:rsid w:val="00424DB3"/>
    <w:rsid w:val="00425701"/>
    <w:rsid w:val="00425FBE"/>
    <w:rsid w:val="004271D2"/>
    <w:rsid w:val="00427DD2"/>
    <w:rsid w:val="004301D9"/>
    <w:rsid w:val="00430602"/>
    <w:rsid w:val="00430862"/>
    <w:rsid w:val="00430F8C"/>
    <w:rsid w:val="004310BD"/>
    <w:rsid w:val="00432F93"/>
    <w:rsid w:val="00433045"/>
    <w:rsid w:val="0043430A"/>
    <w:rsid w:val="004343B5"/>
    <w:rsid w:val="00435D42"/>
    <w:rsid w:val="00436205"/>
    <w:rsid w:val="00436585"/>
    <w:rsid w:val="0043708B"/>
    <w:rsid w:val="00437574"/>
    <w:rsid w:val="004409E1"/>
    <w:rsid w:val="0044323A"/>
    <w:rsid w:val="0044507F"/>
    <w:rsid w:val="00446B27"/>
    <w:rsid w:val="00447161"/>
    <w:rsid w:val="00450377"/>
    <w:rsid w:val="00450A15"/>
    <w:rsid w:val="004514E8"/>
    <w:rsid w:val="004523CC"/>
    <w:rsid w:val="00452DE9"/>
    <w:rsid w:val="00455945"/>
    <w:rsid w:val="00461188"/>
    <w:rsid w:val="004611FF"/>
    <w:rsid w:val="00461D27"/>
    <w:rsid w:val="0046329B"/>
    <w:rsid w:val="0046416B"/>
    <w:rsid w:val="0046420D"/>
    <w:rsid w:val="00464CD1"/>
    <w:rsid w:val="0046719B"/>
    <w:rsid w:val="004704E8"/>
    <w:rsid w:val="00471A76"/>
    <w:rsid w:val="0047300E"/>
    <w:rsid w:val="00473062"/>
    <w:rsid w:val="004733BE"/>
    <w:rsid w:val="004738B4"/>
    <w:rsid w:val="00474302"/>
    <w:rsid w:val="00476A4E"/>
    <w:rsid w:val="0047736F"/>
    <w:rsid w:val="004800E9"/>
    <w:rsid w:val="00480C73"/>
    <w:rsid w:val="004811F6"/>
    <w:rsid w:val="0048186D"/>
    <w:rsid w:val="004827CF"/>
    <w:rsid w:val="00482FD5"/>
    <w:rsid w:val="004835F6"/>
    <w:rsid w:val="004849B4"/>
    <w:rsid w:val="004864CA"/>
    <w:rsid w:val="00490C41"/>
    <w:rsid w:val="00492129"/>
    <w:rsid w:val="004939AD"/>
    <w:rsid w:val="004941CB"/>
    <w:rsid w:val="004967F6"/>
    <w:rsid w:val="00497336"/>
    <w:rsid w:val="0049763E"/>
    <w:rsid w:val="004979E7"/>
    <w:rsid w:val="004A0E46"/>
    <w:rsid w:val="004A37F7"/>
    <w:rsid w:val="004A3DB7"/>
    <w:rsid w:val="004A5450"/>
    <w:rsid w:val="004A6BE8"/>
    <w:rsid w:val="004B1093"/>
    <w:rsid w:val="004B2FE5"/>
    <w:rsid w:val="004B3D61"/>
    <w:rsid w:val="004B4822"/>
    <w:rsid w:val="004B5AD9"/>
    <w:rsid w:val="004B7479"/>
    <w:rsid w:val="004C296D"/>
    <w:rsid w:val="004D07E2"/>
    <w:rsid w:val="004D0893"/>
    <w:rsid w:val="004D0FB5"/>
    <w:rsid w:val="004D46DB"/>
    <w:rsid w:val="004D4EF9"/>
    <w:rsid w:val="004E0F73"/>
    <w:rsid w:val="004E223D"/>
    <w:rsid w:val="004E34DC"/>
    <w:rsid w:val="004E3EE6"/>
    <w:rsid w:val="004E46F2"/>
    <w:rsid w:val="004E4D9D"/>
    <w:rsid w:val="004E4F3E"/>
    <w:rsid w:val="004E5966"/>
    <w:rsid w:val="004E7785"/>
    <w:rsid w:val="004F0051"/>
    <w:rsid w:val="004F497C"/>
    <w:rsid w:val="004F5117"/>
    <w:rsid w:val="004F727B"/>
    <w:rsid w:val="00500829"/>
    <w:rsid w:val="00501265"/>
    <w:rsid w:val="00501FB4"/>
    <w:rsid w:val="00505923"/>
    <w:rsid w:val="00505E48"/>
    <w:rsid w:val="00506B6C"/>
    <w:rsid w:val="00511653"/>
    <w:rsid w:val="00511AB3"/>
    <w:rsid w:val="0051295D"/>
    <w:rsid w:val="005146C2"/>
    <w:rsid w:val="0051506A"/>
    <w:rsid w:val="005153F3"/>
    <w:rsid w:val="00517BBB"/>
    <w:rsid w:val="00517E89"/>
    <w:rsid w:val="00520FC2"/>
    <w:rsid w:val="00522392"/>
    <w:rsid w:val="00522DC1"/>
    <w:rsid w:val="0052301F"/>
    <w:rsid w:val="00523169"/>
    <w:rsid w:val="00524030"/>
    <w:rsid w:val="00524A7C"/>
    <w:rsid w:val="00525666"/>
    <w:rsid w:val="00525CEE"/>
    <w:rsid w:val="00527009"/>
    <w:rsid w:val="0052729E"/>
    <w:rsid w:val="005276D1"/>
    <w:rsid w:val="00530017"/>
    <w:rsid w:val="0053007A"/>
    <w:rsid w:val="005308FC"/>
    <w:rsid w:val="00531C47"/>
    <w:rsid w:val="00534919"/>
    <w:rsid w:val="00536039"/>
    <w:rsid w:val="005360BD"/>
    <w:rsid w:val="00537019"/>
    <w:rsid w:val="00537F72"/>
    <w:rsid w:val="00540802"/>
    <w:rsid w:val="00540D37"/>
    <w:rsid w:val="00540FCB"/>
    <w:rsid w:val="00543178"/>
    <w:rsid w:val="0054365E"/>
    <w:rsid w:val="00547DA9"/>
    <w:rsid w:val="00547F46"/>
    <w:rsid w:val="00550457"/>
    <w:rsid w:val="00550C93"/>
    <w:rsid w:val="005515F2"/>
    <w:rsid w:val="005535BA"/>
    <w:rsid w:val="00553731"/>
    <w:rsid w:val="00553A4B"/>
    <w:rsid w:val="0055428C"/>
    <w:rsid w:val="00554657"/>
    <w:rsid w:val="005555A2"/>
    <w:rsid w:val="0055574E"/>
    <w:rsid w:val="005619B2"/>
    <w:rsid w:val="00561FD3"/>
    <w:rsid w:val="005627F4"/>
    <w:rsid w:val="00562C4B"/>
    <w:rsid w:val="005644C3"/>
    <w:rsid w:val="00565961"/>
    <w:rsid w:val="00571244"/>
    <w:rsid w:val="00571E78"/>
    <w:rsid w:val="005721B8"/>
    <w:rsid w:val="005738E6"/>
    <w:rsid w:val="0057403C"/>
    <w:rsid w:val="00575EDB"/>
    <w:rsid w:val="00576578"/>
    <w:rsid w:val="00577D60"/>
    <w:rsid w:val="005808F0"/>
    <w:rsid w:val="00580FE8"/>
    <w:rsid w:val="00582B34"/>
    <w:rsid w:val="00582FFF"/>
    <w:rsid w:val="00583383"/>
    <w:rsid w:val="00583A2D"/>
    <w:rsid w:val="00585252"/>
    <w:rsid w:val="00586818"/>
    <w:rsid w:val="00586BE9"/>
    <w:rsid w:val="00586DE1"/>
    <w:rsid w:val="0059008C"/>
    <w:rsid w:val="00594D88"/>
    <w:rsid w:val="0059634E"/>
    <w:rsid w:val="005972D6"/>
    <w:rsid w:val="005A0324"/>
    <w:rsid w:val="005A2DA7"/>
    <w:rsid w:val="005A33C6"/>
    <w:rsid w:val="005A3836"/>
    <w:rsid w:val="005A58F0"/>
    <w:rsid w:val="005A676F"/>
    <w:rsid w:val="005B0E9C"/>
    <w:rsid w:val="005B1510"/>
    <w:rsid w:val="005B2925"/>
    <w:rsid w:val="005B423D"/>
    <w:rsid w:val="005B430F"/>
    <w:rsid w:val="005B464D"/>
    <w:rsid w:val="005B5451"/>
    <w:rsid w:val="005B67E2"/>
    <w:rsid w:val="005C1A0B"/>
    <w:rsid w:val="005C2397"/>
    <w:rsid w:val="005C24DA"/>
    <w:rsid w:val="005C2652"/>
    <w:rsid w:val="005C2AA9"/>
    <w:rsid w:val="005C387C"/>
    <w:rsid w:val="005C3BBA"/>
    <w:rsid w:val="005C3EA6"/>
    <w:rsid w:val="005C5356"/>
    <w:rsid w:val="005C60FF"/>
    <w:rsid w:val="005C6CCD"/>
    <w:rsid w:val="005C78DA"/>
    <w:rsid w:val="005C7C77"/>
    <w:rsid w:val="005D056E"/>
    <w:rsid w:val="005D0C80"/>
    <w:rsid w:val="005D1DA8"/>
    <w:rsid w:val="005D39F4"/>
    <w:rsid w:val="005D49E8"/>
    <w:rsid w:val="005E16AF"/>
    <w:rsid w:val="005E3F97"/>
    <w:rsid w:val="005E4415"/>
    <w:rsid w:val="005E7C19"/>
    <w:rsid w:val="005F0505"/>
    <w:rsid w:val="005F0782"/>
    <w:rsid w:val="005F0F55"/>
    <w:rsid w:val="005F1601"/>
    <w:rsid w:val="005F2AA1"/>
    <w:rsid w:val="005F2DAD"/>
    <w:rsid w:val="005F3EC1"/>
    <w:rsid w:val="005F491F"/>
    <w:rsid w:val="005F4D4B"/>
    <w:rsid w:val="005F6F02"/>
    <w:rsid w:val="005F77A5"/>
    <w:rsid w:val="006001B7"/>
    <w:rsid w:val="0060030A"/>
    <w:rsid w:val="00600AEF"/>
    <w:rsid w:val="006020A4"/>
    <w:rsid w:val="00602ADC"/>
    <w:rsid w:val="0060574C"/>
    <w:rsid w:val="00606C91"/>
    <w:rsid w:val="00607638"/>
    <w:rsid w:val="006076E1"/>
    <w:rsid w:val="00607B4A"/>
    <w:rsid w:val="0061076A"/>
    <w:rsid w:val="006122AB"/>
    <w:rsid w:val="00612847"/>
    <w:rsid w:val="00613155"/>
    <w:rsid w:val="00614CAF"/>
    <w:rsid w:val="00615809"/>
    <w:rsid w:val="00616DCB"/>
    <w:rsid w:val="00616E5C"/>
    <w:rsid w:val="006173C8"/>
    <w:rsid w:val="00617A5E"/>
    <w:rsid w:val="00617BE8"/>
    <w:rsid w:val="00620580"/>
    <w:rsid w:val="00621475"/>
    <w:rsid w:val="0062241F"/>
    <w:rsid w:val="00622FDF"/>
    <w:rsid w:val="006266BB"/>
    <w:rsid w:val="00626ADC"/>
    <w:rsid w:val="00627573"/>
    <w:rsid w:val="00630D61"/>
    <w:rsid w:val="00630FBC"/>
    <w:rsid w:val="0063190D"/>
    <w:rsid w:val="00632F65"/>
    <w:rsid w:val="0063425C"/>
    <w:rsid w:val="0063464C"/>
    <w:rsid w:val="0063603E"/>
    <w:rsid w:val="00636362"/>
    <w:rsid w:val="00637402"/>
    <w:rsid w:val="006377BD"/>
    <w:rsid w:val="0063792C"/>
    <w:rsid w:val="00637CC9"/>
    <w:rsid w:val="006420F8"/>
    <w:rsid w:val="00642429"/>
    <w:rsid w:val="0064270F"/>
    <w:rsid w:val="00642807"/>
    <w:rsid w:val="00643ACF"/>
    <w:rsid w:val="00644CF1"/>
    <w:rsid w:val="00646D82"/>
    <w:rsid w:val="00647471"/>
    <w:rsid w:val="00647B93"/>
    <w:rsid w:val="00647E36"/>
    <w:rsid w:val="0065147E"/>
    <w:rsid w:val="00651AFD"/>
    <w:rsid w:val="006528FC"/>
    <w:rsid w:val="00653050"/>
    <w:rsid w:val="00656D03"/>
    <w:rsid w:val="00660A85"/>
    <w:rsid w:val="00661980"/>
    <w:rsid w:val="00661DF7"/>
    <w:rsid w:val="00662981"/>
    <w:rsid w:val="00663164"/>
    <w:rsid w:val="0066357F"/>
    <w:rsid w:val="00666488"/>
    <w:rsid w:val="00666CC2"/>
    <w:rsid w:val="00667421"/>
    <w:rsid w:val="00671C84"/>
    <w:rsid w:val="00671D17"/>
    <w:rsid w:val="00672FEB"/>
    <w:rsid w:val="006731C0"/>
    <w:rsid w:val="00674210"/>
    <w:rsid w:val="00674BD6"/>
    <w:rsid w:val="00675290"/>
    <w:rsid w:val="006753FC"/>
    <w:rsid w:val="00676629"/>
    <w:rsid w:val="00676A1D"/>
    <w:rsid w:val="006774B2"/>
    <w:rsid w:val="00680095"/>
    <w:rsid w:val="00680419"/>
    <w:rsid w:val="0068076E"/>
    <w:rsid w:val="00682480"/>
    <w:rsid w:val="00683F44"/>
    <w:rsid w:val="0068646E"/>
    <w:rsid w:val="00686B4C"/>
    <w:rsid w:val="00690399"/>
    <w:rsid w:val="00691247"/>
    <w:rsid w:val="00691561"/>
    <w:rsid w:val="006922F0"/>
    <w:rsid w:val="00694266"/>
    <w:rsid w:val="006950D5"/>
    <w:rsid w:val="006966BC"/>
    <w:rsid w:val="00696A45"/>
    <w:rsid w:val="00697257"/>
    <w:rsid w:val="00697CA5"/>
    <w:rsid w:val="006A05DE"/>
    <w:rsid w:val="006A0F30"/>
    <w:rsid w:val="006A1E06"/>
    <w:rsid w:val="006A3EE4"/>
    <w:rsid w:val="006A4A2E"/>
    <w:rsid w:val="006A4EA6"/>
    <w:rsid w:val="006A5154"/>
    <w:rsid w:val="006A53DF"/>
    <w:rsid w:val="006A72DD"/>
    <w:rsid w:val="006B17A1"/>
    <w:rsid w:val="006B1DC0"/>
    <w:rsid w:val="006B2BC6"/>
    <w:rsid w:val="006B36D3"/>
    <w:rsid w:val="006B4B71"/>
    <w:rsid w:val="006B4E2E"/>
    <w:rsid w:val="006B588A"/>
    <w:rsid w:val="006B6CB3"/>
    <w:rsid w:val="006B6D3F"/>
    <w:rsid w:val="006B741E"/>
    <w:rsid w:val="006C0905"/>
    <w:rsid w:val="006C0A02"/>
    <w:rsid w:val="006C0B42"/>
    <w:rsid w:val="006C315A"/>
    <w:rsid w:val="006C50A2"/>
    <w:rsid w:val="006C59C5"/>
    <w:rsid w:val="006C68E7"/>
    <w:rsid w:val="006C6B50"/>
    <w:rsid w:val="006D03D3"/>
    <w:rsid w:val="006D0A53"/>
    <w:rsid w:val="006D0CE5"/>
    <w:rsid w:val="006D1061"/>
    <w:rsid w:val="006D21DC"/>
    <w:rsid w:val="006D325F"/>
    <w:rsid w:val="006D32B3"/>
    <w:rsid w:val="006D7D43"/>
    <w:rsid w:val="006E01CD"/>
    <w:rsid w:val="006E0506"/>
    <w:rsid w:val="006E1467"/>
    <w:rsid w:val="006E1B01"/>
    <w:rsid w:val="006E3917"/>
    <w:rsid w:val="006E3E1D"/>
    <w:rsid w:val="006E6411"/>
    <w:rsid w:val="006E7FF6"/>
    <w:rsid w:val="006F1369"/>
    <w:rsid w:val="006F22A5"/>
    <w:rsid w:val="006F4790"/>
    <w:rsid w:val="006F4D7F"/>
    <w:rsid w:val="006F5010"/>
    <w:rsid w:val="006F76E5"/>
    <w:rsid w:val="00700247"/>
    <w:rsid w:val="007026D3"/>
    <w:rsid w:val="007037A6"/>
    <w:rsid w:val="00703CC4"/>
    <w:rsid w:val="007072FA"/>
    <w:rsid w:val="00710290"/>
    <w:rsid w:val="007146D9"/>
    <w:rsid w:val="0071499D"/>
    <w:rsid w:val="00714A22"/>
    <w:rsid w:val="00714F48"/>
    <w:rsid w:val="007227CB"/>
    <w:rsid w:val="00722E6A"/>
    <w:rsid w:val="00725A12"/>
    <w:rsid w:val="00727371"/>
    <w:rsid w:val="00732558"/>
    <w:rsid w:val="007342DB"/>
    <w:rsid w:val="007345CF"/>
    <w:rsid w:val="00737EDC"/>
    <w:rsid w:val="00742233"/>
    <w:rsid w:val="007424ED"/>
    <w:rsid w:val="00742839"/>
    <w:rsid w:val="00742A4A"/>
    <w:rsid w:val="00744781"/>
    <w:rsid w:val="007477E3"/>
    <w:rsid w:val="00752E14"/>
    <w:rsid w:val="00753F8C"/>
    <w:rsid w:val="00754393"/>
    <w:rsid w:val="00754C3F"/>
    <w:rsid w:val="00755970"/>
    <w:rsid w:val="0075770D"/>
    <w:rsid w:val="00757A74"/>
    <w:rsid w:val="00757CFB"/>
    <w:rsid w:val="007649F9"/>
    <w:rsid w:val="00765C09"/>
    <w:rsid w:val="00765FF3"/>
    <w:rsid w:val="007673A9"/>
    <w:rsid w:val="0077097C"/>
    <w:rsid w:val="00770FA6"/>
    <w:rsid w:val="007729BD"/>
    <w:rsid w:val="00772A5D"/>
    <w:rsid w:val="00773E5A"/>
    <w:rsid w:val="007748A9"/>
    <w:rsid w:val="00775A3F"/>
    <w:rsid w:val="00777D9A"/>
    <w:rsid w:val="00781547"/>
    <w:rsid w:val="00783E44"/>
    <w:rsid w:val="007857E3"/>
    <w:rsid w:val="00785E7D"/>
    <w:rsid w:val="00786645"/>
    <w:rsid w:val="00786ACC"/>
    <w:rsid w:val="00792652"/>
    <w:rsid w:val="00792656"/>
    <w:rsid w:val="0079344C"/>
    <w:rsid w:val="00793D7F"/>
    <w:rsid w:val="0079548C"/>
    <w:rsid w:val="007A1833"/>
    <w:rsid w:val="007A2DE7"/>
    <w:rsid w:val="007A39BE"/>
    <w:rsid w:val="007A6D40"/>
    <w:rsid w:val="007A6E4C"/>
    <w:rsid w:val="007A7765"/>
    <w:rsid w:val="007A7CA0"/>
    <w:rsid w:val="007B0BFD"/>
    <w:rsid w:val="007B1F8B"/>
    <w:rsid w:val="007B383F"/>
    <w:rsid w:val="007B3E90"/>
    <w:rsid w:val="007B416D"/>
    <w:rsid w:val="007B4C82"/>
    <w:rsid w:val="007B6129"/>
    <w:rsid w:val="007B72A4"/>
    <w:rsid w:val="007B72AB"/>
    <w:rsid w:val="007B7BCC"/>
    <w:rsid w:val="007C045D"/>
    <w:rsid w:val="007C0C28"/>
    <w:rsid w:val="007C17AC"/>
    <w:rsid w:val="007C4871"/>
    <w:rsid w:val="007C6A69"/>
    <w:rsid w:val="007D151A"/>
    <w:rsid w:val="007D2189"/>
    <w:rsid w:val="007D2819"/>
    <w:rsid w:val="007D306B"/>
    <w:rsid w:val="007D51C1"/>
    <w:rsid w:val="007D5555"/>
    <w:rsid w:val="007D78BB"/>
    <w:rsid w:val="007D7A19"/>
    <w:rsid w:val="007D7BF2"/>
    <w:rsid w:val="007E0A75"/>
    <w:rsid w:val="007E1DF9"/>
    <w:rsid w:val="007E445F"/>
    <w:rsid w:val="007E5D4B"/>
    <w:rsid w:val="007E7315"/>
    <w:rsid w:val="007F0CC7"/>
    <w:rsid w:val="007F4154"/>
    <w:rsid w:val="007F578C"/>
    <w:rsid w:val="00800992"/>
    <w:rsid w:val="00800D6C"/>
    <w:rsid w:val="00802F28"/>
    <w:rsid w:val="008030C6"/>
    <w:rsid w:val="00803284"/>
    <w:rsid w:val="00803E02"/>
    <w:rsid w:val="0080517E"/>
    <w:rsid w:val="00805854"/>
    <w:rsid w:val="00812063"/>
    <w:rsid w:val="00812291"/>
    <w:rsid w:val="00814424"/>
    <w:rsid w:val="00814790"/>
    <w:rsid w:val="00815A21"/>
    <w:rsid w:val="00815DD5"/>
    <w:rsid w:val="00816BEB"/>
    <w:rsid w:val="00816E75"/>
    <w:rsid w:val="008202F3"/>
    <w:rsid w:val="00821873"/>
    <w:rsid w:val="0082282B"/>
    <w:rsid w:val="00825E3B"/>
    <w:rsid w:val="00827621"/>
    <w:rsid w:val="0083181E"/>
    <w:rsid w:val="00831E4A"/>
    <w:rsid w:val="0083593D"/>
    <w:rsid w:val="00836A99"/>
    <w:rsid w:val="00842894"/>
    <w:rsid w:val="00842AC2"/>
    <w:rsid w:val="00843903"/>
    <w:rsid w:val="008439BC"/>
    <w:rsid w:val="00846937"/>
    <w:rsid w:val="00850D74"/>
    <w:rsid w:val="00853E64"/>
    <w:rsid w:val="00855704"/>
    <w:rsid w:val="00857175"/>
    <w:rsid w:val="0086018D"/>
    <w:rsid w:val="00862583"/>
    <w:rsid w:val="00862CAD"/>
    <w:rsid w:val="00863771"/>
    <w:rsid w:val="008644DF"/>
    <w:rsid w:val="00866CA6"/>
    <w:rsid w:val="0086723C"/>
    <w:rsid w:val="00870051"/>
    <w:rsid w:val="00871E30"/>
    <w:rsid w:val="0087369F"/>
    <w:rsid w:val="0087373A"/>
    <w:rsid w:val="008738BE"/>
    <w:rsid w:val="00875872"/>
    <w:rsid w:val="00877353"/>
    <w:rsid w:val="008805BA"/>
    <w:rsid w:val="00881B23"/>
    <w:rsid w:val="0088248B"/>
    <w:rsid w:val="00883D52"/>
    <w:rsid w:val="00884D19"/>
    <w:rsid w:val="008867FD"/>
    <w:rsid w:val="008923C3"/>
    <w:rsid w:val="00893A6C"/>
    <w:rsid w:val="00894450"/>
    <w:rsid w:val="00895039"/>
    <w:rsid w:val="0089528C"/>
    <w:rsid w:val="00895E42"/>
    <w:rsid w:val="0089768B"/>
    <w:rsid w:val="008A0667"/>
    <w:rsid w:val="008A06D9"/>
    <w:rsid w:val="008A1951"/>
    <w:rsid w:val="008A20F6"/>
    <w:rsid w:val="008A29B4"/>
    <w:rsid w:val="008A3479"/>
    <w:rsid w:val="008A3BF0"/>
    <w:rsid w:val="008A6C9A"/>
    <w:rsid w:val="008A7C3E"/>
    <w:rsid w:val="008B09A7"/>
    <w:rsid w:val="008B13E5"/>
    <w:rsid w:val="008B163E"/>
    <w:rsid w:val="008B2A61"/>
    <w:rsid w:val="008B2D27"/>
    <w:rsid w:val="008B2FA4"/>
    <w:rsid w:val="008B32D4"/>
    <w:rsid w:val="008B4CCF"/>
    <w:rsid w:val="008B6F53"/>
    <w:rsid w:val="008B70C0"/>
    <w:rsid w:val="008B75D0"/>
    <w:rsid w:val="008B7700"/>
    <w:rsid w:val="008B7B15"/>
    <w:rsid w:val="008C101D"/>
    <w:rsid w:val="008C24FA"/>
    <w:rsid w:val="008C26C3"/>
    <w:rsid w:val="008C3309"/>
    <w:rsid w:val="008C4385"/>
    <w:rsid w:val="008C4A86"/>
    <w:rsid w:val="008C5344"/>
    <w:rsid w:val="008C6824"/>
    <w:rsid w:val="008D1C4D"/>
    <w:rsid w:val="008D290B"/>
    <w:rsid w:val="008D49D3"/>
    <w:rsid w:val="008D4BB7"/>
    <w:rsid w:val="008D4D68"/>
    <w:rsid w:val="008D53BE"/>
    <w:rsid w:val="008D6013"/>
    <w:rsid w:val="008D6090"/>
    <w:rsid w:val="008D763E"/>
    <w:rsid w:val="008D7742"/>
    <w:rsid w:val="008D78B0"/>
    <w:rsid w:val="008E412E"/>
    <w:rsid w:val="008E4E2F"/>
    <w:rsid w:val="008E7212"/>
    <w:rsid w:val="008E74F9"/>
    <w:rsid w:val="008F0CA8"/>
    <w:rsid w:val="008F21FC"/>
    <w:rsid w:val="008F2FC7"/>
    <w:rsid w:val="008F3C75"/>
    <w:rsid w:val="008F426B"/>
    <w:rsid w:val="008F42F8"/>
    <w:rsid w:val="008F436D"/>
    <w:rsid w:val="008F4694"/>
    <w:rsid w:val="008F47D6"/>
    <w:rsid w:val="008F4C2C"/>
    <w:rsid w:val="008F662F"/>
    <w:rsid w:val="00900FA3"/>
    <w:rsid w:val="00901313"/>
    <w:rsid w:val="00901BE6"/>
    <w:rsid w:val="009039EE"/>
    <w:rsid w:val="00910EE1"/>
    <w:rsid w:val="00913682"/>
    <w:rsid w:val="009149EB"/>
    <w:rsid w:val="00915280"/>
    <w:rsid w:val="00915343"/>
    <w:rsid w:val="0091541C"/>
    <w:rsid w:val="009168ED"/>
    <w:rsid w:val="00920ECB"/>
    <w:rsid w:val="009237D1"/>
    <w:rsid w:val="009245A5"/>
    <w:rsid w:val="00925507"/>
    <w:rsid w:val="00926961"/>
    <w:rsid w:val="0093065E"/>
    <w:rsid w:val="009324FA"/>
    <w:rsid w:val="009326F6"/>
    <w:rsid w:val="00936B0C"/>
    <w:rsid w:val="009371A9"/>
    <w:rsid w:val="009409B7"/>
    <w:rsid w:val="00940BD2"/>
    <w:rsid w:val="0094222C"/>
    <w:rsid w:val="00942442"/>
    <w:rsid w:val="009428D8"/>
    <w:rsid w:val="00943700"/>
    <w:rsid w:val="0094550A"/>
    <w:rsid w:val="00945FB3"/>
    <w:rsid w:val="009475F9"/>
    <w:rsid w:val="00947A98"/>
    <w:rsid w:val="00950F81"/>
    <w:rsid w:val="00951002"/>
    <w:rsid w:val="0095531D"/>
    <w:rsid w:val="0095561D"/>
    <w:rsid w:val="00956E4A"/>
    <w:rsid w:val="00957C0F"/>
    <w:rsid w:val="00960813"/>
    <w:rsid w:val="00961D4B"/>
    <w:rsid w:val="0096236E"/>
    <w:rsid w:val="009649F8"/>
    <w:rsid w:val="00965E0E"/>
    <w:rsid w:val="00965E3A"/>
    <w:rsid w:val="009671F9"/>
    <w:rsid w:val="009674A9"/>
    <w:rsid w:val="00970144"/>
    <w:rsid w:val="00970CB6"/>
    <w:rsid w:val="00971041"/>
    <w:rsid w:val="00971771"/>
    <w:rsid w:val="00971D8D"/>
    <w:rsid w:val="00973463"/>
    <w:rsid w:val="0097467D"/>
    <w:rsid w:val="0097494B"/>
    <w:rsid w:val="00975FBA"/>
    <w:rsid w:val="00977335"/>
    <w:rsid w:val="009775DF"/>
    <w:rsid w:val="00977ABC"/>
    <w:rsid w:val="00977C77"/>
    <w:rsid w:val="00980B79"/>
    <w:rsid w:val="00982C06"/>
    <w:rsid w:val="00983BE1"/>
    <w:rsid w:val="00985284"/>
    <w:rsid w:val="00985A6E"/>
    <w:rsid w:val="009875B2"/>
    <w:rsid w:val="00990933"/>
    <w:rsid w:val="00991B93"/>
    <w:rsid w:val="0099304A"/>
    <w:rsid w:val="00996506"/>
    <w:rsid w:val="00997891"/>
    <w:rsid w:val="00997AE0"/>
    <w:rsid w:val="009A296E"/>
    <w:rsid w:val="009A431D"/>
    <w:rsid w:val="009A45F7"/>
    <w:rsid w:val="009A5A92"/>
    <w:rsid w:val="009B0393"/>
    <w:rsid w:val="009B2EF3"/>
    <w:rsid w:val="009B3642"/>
    <w:rsid w:val="009B3DEE"/>
    <w:rsid w:val="009B44C7"/>
    <w:rsid w:val="009B4798"/>
    <w:rsid w:val="009B4949"/>
    <w:rsid w:val="009B6396"/>
    <w:rsid w:val="009B6E48"/>
    <w:rsid w:val="009B7E95"/>
    <w:rsid w:val="009C0620"/>
    <w:rsid w:val="009C15D9"/>
    <w:rsid w:val="009C23F7"/>
    <w:rsid w:val="009C2C32"/>
    <w:rsid w:val="009C4E6B"/>
    <w:rsid w:val="009C5E6A"/>
    <w:rsid w:val="009C6091"/>
    <w:rsid w:val="009C60F8"/>
    <w:rsid w:val="009C7874"/>
    <w:rsid w:val="009D0E62"/>
    <w:rsid w:val="009D19F3"/>
    <w:rsid w:val="009D1D5C"/>
    <w:rsid w:val="009D3097"/>
    <w:rsid w:val="009D5FBC"/>
    <w:rsid w:val="009E2EEE"/>
    <w:rsid w:val="009E2F7C"/>
    <w:rsid w:val="009E2FF6"/>
    <w:rsid w:val="009E3E81"/>
    <w:rsid w:val="009E4704"/>
    <w:rsid w:val="009E4DE6"/>
    <w:rsid w:val="009E4FF3"/>
    <w:rsid w:val="009E658D"/>
    <w:rsid w:val="009E7332"/>
    <w:rsid w:val="009E7334"/>
    <w:rsid w:val="009F0BB6"/>
    <w:rsid w:val="009F1B93"/>
    <w:rsid w:val="009F1D85"/>
    <w:rsid w:val="009F2B1F"/>
    <w:rsid w:val="009F3764"/>
    <w:rsid w:val="009F4CE6"/>
    <w:rsid w:val="009F6989"/>
    <w:rsid w:val="00A00EC1"/>
    <w:rsid w:val="00A013FB"/>
    <w:rsid w:val="00A019DB"/>
    <w:rsid w:val="00A02C7D"/>
    <w:rsid w:val="00A033F5"/>
    <w:rsid w:val="00A0340E"/>
    <w:rsid w:val="00A0346C"/>
    <w:rsid w:val="00A04F63"/>
    <w:rsid w:val="00A0502F"/>
    <w:rsid w:val="00A053E4"/>
    <w:rsid w:val="00A077E7"/>
    <w:rsid w:val="00A07944"/>
    <w:rsid w:val="00A07F99"/>
    <w:rsid w:val="00A10E9D"/>
    <w:rsid w:val="00A11B56"/>
    <w:rsid w:val="00A129E7"/>
    <w:rsid w:val="00A12C17"/>
    <w:rsid w:val="00A13372"/>
    <w:rsid w:val="00A142F1"/>
    <w:rsid w:val="00A1451A"/>
    <w:rsid w:val="00A16A6A"/>
    <w:rsid w:val="00A17004"/>
    <w:rsid w:val="00A207CD"/>
    <w:rsid w:val="00A21960"/>
    <w:rsid w:val="00A21D58"/>
    <w:rsid w:val="00A2526D"/>
    <w:rsid w:val="00A3080B"/>
    <w:rsid w:val="00A310AF"/>
    <w:rsid w:val="00A31CA0"/>
    <w:rsid w:val="00A33A85"/>
    <w:rsid w:val="00A34B23"/>
    <w:rsid w:val="00A35B1C"/>
    <w:rsid w:val="00A37014"/>
    <w:rsid w:val="00A372C8"/>
    <w:rsid w:val="00A4088D"/>
    <w:rsid w:val="00A40DE9"/>
    <w:rsid w:val="00A412E2"/>
    <w:rsid w:val="00A41DA4"/>
    <w:rsid w:val="00A42F9F"/>
    <w:rsid w:val="00A44262"/>
    <w:rsid w:val="00A44F5E"/>
    <w:rsid w:val="00A45FE9"/>
    <w:rsid w:val="00A47B77"/>
    <w:rsid w:val="00A501FD"/>
    <w:rsid w:val="00A51194"/>
    <w:rsid w:val="00A511CF"/>
    <w:rsid w:val="00A53620"/>
    <w:rsid w:val="00A54F8B"/>
    <w:rsid w:val="00A557A8"/>
    <w:rsid w:val="00A5694B"/>
    <w:rsid w:val="00A60513"/>
    <w:rsid w:val="00A60A1A"/>
    <w:rsid w:val="00A6224F"/>
    <w:rsid w:val="00A6309B"/>
    <w:rsid w:val="00A64B8D"/>
    <w:rsid w:val="00A65744"/>
    <w:rsid w:val="00A65AA7"/>
    <w:rsid w:val="00A71218"/>
    <w:rsid w:val="00A71312"/>
    <w:rsid w:val="00A7163B"/>
    <w:rsid w:val="00A74603"/>
    <w:rsid w:val="00A74795"/>
    <w:rsid w:val="00A761A5"/>
    <w:rsid w:val="00A76379"/>
    <w:rsid w:val="00A80580"/>
    <w:rsid w:val="00A810DD"/>
    <w:rsid w:val="00A839B2"/>
    <w:rsid w:val="00A83C86"/>
    <w:rsid w:val="00A83E2E"/>
    <w:rsid w:val="00A85AC7"/>
    <w:rsid w:val="00A85C4D"/>
    <w:rsid w:val="00A87099"/>
    <w:rsid w:val="00A87618"/>
    <w:rsid w:val="00A87FAC"/>
    <w:rsid w:val="00A91B0A"/>
    <w:rsid w:val="00A92DBC"/>
    <w:rsid w:val="00A9331C"/>
    <w:rsid w:val="00A9534A"/>
    <w:rsid w:val="00A97368"/>
    <w:rsid w:val="00AA24F8"/>
    <w:rsid w:val="00AA3444"/>
    <w:rsid w:val="00AA3A29"/>
    <w:rsid w:val="00AA3BAD"/>
    <w:rsid w:val="00AA49D5"/>
    <w:rsid w:val="00AA53DA"/>
    <w:rsid w:val="00AA53FE"/>
    <w:rsid w:val="00AA5525"/>
    <w:rsid w:val="00AB4AC1"/>
    <w:rsid w:val="00AB4D28"/>
    <w:rsid w:val="00AB54C5"/>
    <w:rsid w:val="00AB667A"/>
    <w:rsid w:val="00AB7C59"/>
    <w:rsid w:val="00AC07AB"/>
    <w:rsid w:val="00AC199E"/>
    <w:rsid w:val="00AC24DE"/>
    <w:rsid w:val="00AC30F8"/>
    <w:rsid w:val="00AC7531"/>
    <w:rsid w:val="00AC7F1A"/>
    <w:rsid w:val="00AD0CAA"/>
    <w:rsid w:val="00AD149E"/>
    <w:rsid w:val="00AD1E77"/>
    <w:rsid w:val="00AD54DB"/>
    <w:rsid w:val="00AD6B67"/>
    <w:rsid w:val="00AD7DF6"/>
    <w:rsid w:val="00AD7F7B"/>
    <w:rsid w:val="00AE0C7F"/>
    <w:rsid w:val="00AE2579"/>
    <w:rsid w:val="00AE3274"/>
    <w:rsid w:val="00AE5BE6"/>
    <w:rsid w:val="00AE6224"/>
    <w:rsid w:val="00AE6BCF"/>
    <w:rsid w:val="00AE6F4B"/>
    <w:rsid w:val="00AE757C"/>
    <w:rsid w:val="00AE79C4"/>
    <w:rsid w:val="00AE7B14"/>
    <w:rsid w:val="00AF0FD4"/>
    <w:rsid w:val="00AF1396"/>
    <w:rsid w:val="00AF4DCA"/>
    <w:rsid w:val="00AF69B1"/>
    <w:rsid w:val="00AF7004"/>
    <w:rsid w:val="00AF7273"/>
    <w:rsid w:val="00B0018C"/>
    <w:rsid w:val="00B00CC5"/>
    <w:rsid w:val="00B013B5"/>
    <w:rsid w:val="00B01B6D"/>
    <w:rsid w:val="00B01D53"/>
    <w:rsid w:val="00B02767"/>
    <w:rsid w:val="00B030DC"/>
    <w:rsid w:val="00B03279"/>
    <w:rsid w:val="00B047FD"/>
    <w:rsid w:val="00B05ED3"/>
    <w:rsid w:val="00B06EDB"/>
    <w:rsid w:val="00B0730E"/>
    <w:rsid w:val="00B131B1"/>
    <w:rsid w:val="00B13AFB"/>
    <w:rsid w:val="00B13C26"/>
    <w:rsid w:val="00B14060"/>
    <w:rsid w:val="00B15724"/>
    <w:rsid w:val="00B1736F"/>
    <w:rsid w:val="00B17860"/>
    <w:rsid w:val="00B207FC"/>
    <w:rsid w:val="00B209B7"/>
    <w:rsid w:val="00B22B12"/>
    <w:rsid w:val="00B242D5"/>
    <w:rsid w:val="00B25581"/>
    <w:rsid w:val="00B25FD0"/>
    <w:rsid w:val="00B2684E"/>
    <w:rsid w:val="00B27F18"/>
    <w:rsid w:val="00B27FB6"/>
    <w:rsid w:val="00B30339"/>
    <w:rsid w:val="00B30C33"/>
    <w:rsid w:val="00B33446"/>
    <w:rsid w:val="00B33778"/>
    <w:rsid w:val="00B34AB6"/>
    <w:rsid w:val="00B41AF1"/>
    <w:rsid w:val="00B41DCF"/>
    <w:rsid w:val="00B42092"/>
    <w:rsid w:val="00B426DB"/>
    <w:rsid w:val="00B465AE"/>
    <w:rsid w:val="00B4670E"/>
    <w:rsid w:val="00B4748D"/>
    <w:rsid w:val="00B47653"/>
    <w:rsid w:val="00B47B43"/>
    <w:rsid w:val="00B47DE5"/>
    <w:rsid w:val="00B50A08"/>
    <w:rsid w:val="00B51DAD"/>
    <w:rsid w:val="00B52117"/>
    <w:rsid w:val="00B52F38"/>
    <w:rsid w:val="00B5365D"/>
    <w:rsid w:val="00B53B64"/>
    <w:rsid w:val="00B56027"/>
    <w:rsid w:val="00B5755C"/>
    <w:rsid w:val="00B609A2"/>
    <w:rsid w:val="00B62AF0"/>
    <w:rsid w:val="00B631C8"/>
    <w:rsid w:val="00B65495"/>
    <w:rsid w:val="00B66A82"/>
    <w:rsid w:val="00B71EA0"/>
    <w:rsid w:val="00B71F74"/>
    <w:rsid w:val="00B727EF"/>
    <w:rsid w:val="00B72C64"/>
    <w:rsid w:val="00B73DF9"/>
    <w:rsid w:val="00B7416B"/>
    <w:rsid w:val="00B752AA"/>
    <w:rsid w:val="00B761FD"/>
    <w:rsid w:val="00B766E6"/>
    <w:rsid w:val="00B805D2"/>
    <w:rsid w:val="00B81F4B"/>
    <w:rsid w:val="00B838D6"/>
    <w:rsid w:val="00B858A1"/>
    <w:rsid w:val="00B869F9"/>
    <w:rsid w:val="00B86ABB"/>
    <w:rsid w:val="00B86F4D"/>
    <w:rsid w:val="00B874F3"/>
    <w:rsid w:val="00B87617"/>
    <w:rsid w:val="00B9041F"/>
    <w:rsid w:val="00B90BB4"/>
    <w:rsid w:val="00B91253"/>
    <w:rsid w:val="00B92105"/>
    <w:rsid w:val="00B923CD"/>
    <w:rsid w:val="00B947BF"/>
    <w:rsid w:val="00B9691C"/>
    <w:rsid w:val="00BA2205"/>
    <w:rsid w:val="00BA288D"/>
    <w:rsid w:val="00BA42FD"/>
    <w:rsid w:val="00BA43E0"/>
    <w:rsid w:val="00BA5039"/>
    <w:rsid w:val="00BA69B6"/>
    <w:rsid w:val="00BA6A34"/>
    <w:rsid w:val="00BA7E37"/>
    <w:rsid w:val="00BB0077"/>
    <w:rsid w:val="00BB0C20"/>
    <w:rsid w:val="00BB3FF2"/>
    <w:rsid w:val="00BB5ECE"/>
    <w:rsid w:val="00BB6379"/>
    <w:rsid w:val="00BB6BD1"/>
    <w:rsid w:val="00BB6C3B"/>
    <w:rsid w:val="00BB77B2"/>
    <w:rsid w:val="00BB79AE"/>
    <w:rsid w:val="00BB7D36"/>
    <w:rsid w:val="00BC29C9"/>
    <w:rsid w:val="00BC6514"/>
    <w:rsid w:val="00BC6E37"/>
    <w:rsid w:val="00BD0D6D"/>
    <w:rsid w:val="00BD178A"/>
    <w:rsid w:val="00BD1FCB"/>
    <w:rsid w:val="00BD3875"/>
    <w:rsid w:val="00BD57AD"/>
    <w:rsid w:val="00BD6530"/>
    <w:rsid w:val="00BD67F7"/>
    <w:rsid w:val="00BD689C"/>
    <w:rsid w:val="00BE5702"/>
    <w:rsid w:val="00BE7164"/>
    <w:rsid w:val="00BE7167"/>
    <w:rsid w:val="00BE7FEF"/>
    <w:rsid w:val="00BF04DD"/>
    <w:rsid w:val="00BF32C8"/>
    <w:rsid w:val="00BF35D4"/>
    <w:rsid w:val="00BF37CD"/>
    <w:rsid w:val="00BF388E"/>
    <w:rsid w:val="00BF3C42"/>
    <w:rsid w:val="00BF4099"/>
    <w:rsid w:val="00BF4A16"/>
    <w:rsid w:val="00BF4F76"/>
    <w:rsid w:val="00BF7C52"/>
    <w:rsid w:val="00C001E0"/>
    <w:rsid w:val="00C009D9"/>
    <w:rsid w:val="00C01118"/>
    <w:rsid w:val="00C017C4"/>
    <w:rsid w:val="00C023CC"/>
    <w:rsid w:val="00C039FA"/>
    <w:rsid w:val="00C048C4"/>
    <w:rsid w:val="00C05CF5"/>
    <w:rsid w:val="00C10005"/>
    <w:rsid w:val="00C10754"/>
    <w:rsid w:val="00C11A85"/>
    <w:rsid w:val="00C14E04"/>
    <w:rsid w:val="00C1595E"/>
    <w:rsid w:val="00C1686D"/>
    <w:rsid w:val="00C17F99"/>
    <w:rsid w:val="00C202A7"/>
    <w:rsid w:val="00C20672"/>
    <w:rsid w:val="00C20AE8"/>
    <w:rsid w:val="00C24F53"/>
    <w:rsid w:val="00C2565E"/>
    <w:rsid w:val="00C31B16"/>
    <w:rsid w:val="00C330BB"/>
    <w:rsid w:val="00C3420D"/>
    <w:rsid w:val="00C3448B"/>
    <w:rsid w:val="00C34F79"/>
    <w:rsid w:val="00C35B0D"/>
    <w:rsid w:val="00C36CA5"/>
    <w:rsid w:val="00C36F86"/>
    <w:rsid w:val="00C40068"/>
    <w:rsid w:val="00C40C3A"/>
    <w:rsid w:val="00C415B8"/>
    <w:rsid w:val="00C41CA2"/>
    <w:rsid w:val="00C4382F"/>
    <w:rsid w:val="00C4594B"/>
    <w:rsid w:val="00C45C91"/>
    <w:rsid w:val="00C460CE"/>
    <w:rsid w:val="00C46E4D"/>
    <w:rsid w:val="00C47632"/>
    <w:rsid w:val="00C51883"/>
    <w:rsid w:val="00C51A9A"/>
    <w:rsid w:val="00C527DB"/>
    <w:rsid w:val="00C53832"/>
    <w:rsid w:val="00C546A6"/>
    <w:rsid w:val="00C55ED8"/>
    <w:rsid w:val="00C57D83"/>
    <w:rsid w:val="00C60C1D"/>
    <w:rsid w:val="00C633F8"/>
    <w:rsid w:val="00C649FA"/>
    <w:rsid w:val="00C657C3"/>
    <w:rsid w:val="00C6799E"/>
    <w:rsid w:val="00C67F0D"/>
    <w:rsid w:val="00C709F4"/>
    <w:rsid w:val="00C70BF3"/>
    <w:rsid w:val="00C721CD"/>
    <w:rsid w:val="00C74C2F"/>
    <w:rsid w:val="00C76020"/>
    <w:rsid w:val="00C801AB"/>
    <w:rsid w:val="00C80649"/>
    <w:rsid w:val="00C81F19"/>
    <w:rsid w:val="00C82013"/>
    <w:rsid w:val="00C83B30"/>
    <w:rsid w:val="00C83C40"/>
    <w:rsid w:val="00C83E8A"/>
    <w:rsid w:val="00C845B1"/>
    <w:rsid w:val="00C90838"/>
    <w:rsid w:val="00C90EF1"/>
    <w:rsid w:val="00C916AC"/>
    <w:rsid w:val="00C926E7"/>
    <w:rsid w:val="00C930B6"/>
    <w:rsid w:val="00C9380A"/>
    <w:rsid w:val="00C94BAA"/>
    <w:rsid w:val="00C94EA6"/>
    <w:rsid w:val="00C965FC"/>
    <w:rsid w:val="00CA337A"/>
    <w:rsid w:val="00CA4C18"/>
    <w:rsid w:val="00CA5E58"/>
    <w:rsid w:val="00CA7BF8"/>
    <w:rsid w:val="00CB04C3"/>
    <w:rsid w:val="00CB17D7"/>
    <w:rsid w:val="00CB2DCC"/>
    <w:rsid w:val="00CB2E5A"/>
    <w:rsid w:val="00CB335D"/>
    <w:rsid w:val="00CB68C5"/>
    <w:rsid w:val="00CC0590"/>
    <w:rsid w:val="00CC47BD"/>
    <w:rsid w:val="00CC4DCC"/>
    <w:rsid w:val="00CC7077"/>
    <w:rsid w:val="00CC7AA9"/>
    <w:rsid w:val="00CD0B6E"/>
    <w:rsid w:val="00CD1194"/>
    <w:rsid w:val="00CD1E24"/>
    <w:rsid w:val="00CD285C"/>
    <w:rsid w:val="00CD2F3C"/>
    <w:rsid w:val="00CD413A"/>
    <w:rsid w:val="00CD464A"/>
    <w:rsid w:val="00CE44EB"/>
    <w:rsid w:val="00CE5E91"/>
    <w:rsid w:val="00CE6EF7"/>
    <w:rsid w:val="00CE73CD"/>
    <w:rsid w:val="00CF03CA"/>
    <w:rsid w:val="00CF05F0"/>
    <w:rsid w:val="00CF0B55"/>
    <w:rsid w:val="00CF0D5E"/>
    <w:rsid w:val="00CF264D"/>
    <w:rsid w:val="00CF26C5"/>
    <w:rsid w:val="00CF288C"/>
    <w:rsid w:val="00CF4A8D"/>
    <w:rsid w:val="00CF4D08"/>
    <w:rsid w:val="00CF52B9"/>
    <w:rsid w:val="00CF5496"/>
    <w:rsid w:val="00CF5AA9"/>
    <w:rsid w:val="00D008C0"/>
    <w:rsid w:val="00D00DE4"/>
    <w:rsid w:val="00D02BF1"/>
    <w:rsid w:val="00D043D9"/>
    <w:rsid w:val="00D0640A"/>
    <w:rsid w:val="00D076E5"/>
    <w:rsid w:val="00D115D5"/>
    <w:rsid w:val="00D12277"/>
    <w:rsid w:val="00D14513"/>
    <w:rsid w:val="00D15399"/>
    <w:rsid w:val="00D1546E"/>
    <w:rsid w:val="00D15FA3"/>
    <w:rsid w:val="00D221EF"/>
    <w:rsid w:val="00D2257B"/>
    <w:rsid w:val="00D22EC8"/>
    <w:rsid w:val="00D233D9"/>
    <w:rsid w:val="00D23A4B"/>
    <w:rsid w:val="00D23A89"/>
    <w:rsid w:val="00D27E4A"/>
    <w:rsid w:val="00D31E41"/>
    <w:rsid w:val="00D3242E"/>
    <w:rsid w:val="00D32BC3"/>
    <w:rsid w:val="00D33415"/>
    <w:rsid w:val="00D34E5D"/>
    <w:rsid w:val="00D354CB"/>
    <w:rsid w:val="00D35B2E"/>
    <w:rsid w:val="00D375D4"/>
    <w:rsid w:val="00D37E79"/>
    <w:rsid w:val="00D408E9"/>
    <w:rsid w:val="00D447BD"/>
    <w:rsid w:val="00D44ADC"/>
    <w:rsid w:val="00D44FFA"/>
    <w:rsid w:val="00D51CFE"/>
    <w:rsid w:val="00D5284E"/>
    <w:rsid w:val="00D54CBD"/>
    <w:rsid w:val="00D56A2B"/>
    <w:rsid w:val="00D5705D"/>
    <w:rsid w:val="00D571EC"/>
    <w:rsid w:val="00D57B03"/>
    <w:rsid w:val="00D61017"/>
    <w:rsid w:val="00D61DA0"/>
    <w:rsid w:val="00D63116"/>
    <w:rsid w:val="00D652FA"/>
    <w:rsid w:val="00D6775D"/>
    <w:rsid w:val="00D71BE8"/>
    <w:rsid w:val="00D724B3"/>
    <w:rsid w:val="00D747AE"/>
    <w:rsid w:val="00D74FA4"/>
    <w:rsid w:val="00D75DE0"/>
    <w:rsid w:val="00D766D3"/>
    <w:rsid w:val="00D82FCA"/>
    <w:rsid w:val="00D83A77"/>
    <w:rsid w:val="00D840B3"/>
    <w:rsid w:val="00D845AE"/>
    <w:rsid w:val="00D85CEF"/>
    <w:rsid w:val="00D86FC4"/>
    <w:rsid w:val="00D873CB"/>
    <w:rsid w:val="00D87AE9"/>
    <w:rsid w:val="00D87D62"/>
    <w:rsid w:val="00D90E41"/>
    <w:rsid w:val="00D913E7"/>
    <w:rsid w:val="00D92C76"/>
    <w:rsid w:val="00D92D81"/>
    <w:rsid w:val="00D955F6"/>
    <w:rsid w:val="00D95FFF"/>
    <w:rsid w:val="00D962F9"/>
    <w:rsid w:val="00DA0059"/>
    <w:rsid w:val="00DA1FBF"/>
    <w:rsid w:val="00DA3367"/>
    <w:rsid w:val="00DA33D7"/>
    <w:rsid w:val="00DA651C"/>
    <w:rsid w:val="00DA7C4C"/>
    <w:rsid w:val="00DA7DA0"/>
    <w:rsid w:val="00DB0078"/>
    <w:rsid w:val="00DB0808"/>
    <w:rsid w:val="00DB0CF3"/>
    <w:rsid w:val="00DB14ED"/>
    <w:rsid w:val="00DB3762"/>
    <w:rsid w:val="00DB3C6F"/>
    <w:rsid w:val="00DB3F0A"/>
    <w:rsid w:val="00DB6629"/>
    <w:rsid w:val="00DB7411"/>
    <w:rsid w:val="00DB76C1"/>
    <w:rsid w:val="00DC0B88"/>
    <w:rsid w:val="00DC0EC6"/>
    <w:rsid w:val="00DC1542"/>
    <w:rsid w:val="00DC4C90"/>
    <w:rsid w:val="00DC5894"/>
    <w:rsid w:val="00DC6007"/>
    <w:rsid w:val="00DC7EB9"/>
    <w:rsid w:val="00DD2DD6"/>
    <w:rsid w:val="00DD340F"/>
    <w:rsid w:val="00DD41B9"/>
    <w:rsid w:val="00DD51F0"/>
    <w:rsid w:val="00DD6A64"/>
    <w:rsid w:val="00DD7361"/>
    <w:rsid w:val="00DE19C6"/>
    <w:rsid w:val="00DE3BE8"/>
    <w:rsid w:val="00DE514E"/>
    <w:rsid w:val="00DE5379"/>
    <w:rsid w:val="00DE54C9"/>
    <w:rsid w:val="00DE6EF6"/>
    <w:rsid w:val="00DF2A54"/>
    <w:rsid w:val="00DF2B77"/>
    <w:rsid w:val="00DF2FC5"/>
    <w:rsid w:val="00E0107A"/>
    <w:rsid w:val="00E03D43"/>
    <w:rsid w:val="00E04C76"/>
    <w:rsid w:val="00E05547"/>
    <w:rsid w:val="00E05DE7"/>
    <w:rsid w:val="00E06542"/>
    <w:rsid w:val="00E071D6"/>
    <w:rsid w:val="00E07ADA"/>
    <w:rsid w:val="00E10622"/>
    <w:rsid w:val="00E111E1"/>
    <w:rsid w:val="00E123B6"/>
    <w:rsid w:val="00E14567"/>
    <w:rsid w:val="00E14709"/>
    <w:rsid w:val="00E15AB2"/>
    <w:rsid w:val="00E20847"/>
    <w:rsid w:val="00E21541"/>
    <w:rsid w:val="00E222FC"/>
    <w:rsid w:val="00E2239E"/>
    <w:rsid w:val="00E2341D"/>
    <w:rsid w:val="00E235F1"/>
    <w:rsid w:val="00E24D2B"/>
    <w:rsid w:val="00E25B38"/>
    <w:rsid w:val="00E25BF3"/>
    <w:rsid w:val="00E30E37"/>
    <w:rsid w:val="00E317E3"/>
    <w:rsid w:val="00E3611E"/>
    <w:rsid w:val="00E369E1"/>
    <w:rsid w:val="00E376CE"/>
    <w:rsid w:val="00E37C47"/>
    <w:rsid w:val="00E400CB"/>
    <w:rsid w:val="00E4068F"/>
    <w:rsid w:val="00E40DD8"/>
    <w:rsid w:val="00E4152D"/>
    <w:rsid w:val="00E42844"/>
    <w:rsid w:val="00E52CB1"/>
    <w:rsid w:val="00E530F4"/>
    <w:rsid w:val="00E54786"/>
    <w:rsid w:val="00E549D9"/>
    <w:rsid w:val="00E55223"/>
    <w:rsid w:val="00E55407"/>
    <w:rsid w:val="00E55B91"/>
    <w:rsid w:val="00E56331"/>
    <w:rsid w:val="00E6199C"/>
    <w:rsid w:val="00E63B74"/>
    <w:rsid w:val="00E63E7D"/>
    <w:rsid w:val="00E6531E"/>
    <w:rsid w:val="00E655FC"/>
    <w:rsid w:val="00E679F5"/>
    <w:rsid w:val="00E7123D"/>
    <w:rsid w:val="00E71B6C"/>
    <w:rsid w:val="00E72C36"/>
    <w:rsid w:val="00E7346A"/>
    <w:rsid w:val="00E809C3"/>
    <w:rsid w:val="00E830F8"/>
    <w:rsid w:val="00E855CA"/>
    <w:rsid w:val="00E86323"/>
    <w:rsid w:val="00E8644F"/>
    <w:rsid w:val="00E86C1B"/>
    <w:rsid w:val="00E87915"/>
    <w:rsid w:val="00E90026"/>
    <w:rsid w:val="00E91E13"/>
    <w:rsid w:val="00E95084"/>
    <w:rsid w:val="00E9545B"/>
    <w:rsid w:val="00E95C14"/>
    <w:rsid w:val="00E966AB"/>
    <w:rsid w:val="00E96B5B"/>
    <w:rsid w:val="00EA0A5F"/>
    <w:rsid w:val="00EA3848"/>
    <w:rsid w:val="00EA5CCD"/>
    <w:rsid w:val="00EA5F19"/>
    <w:rsid w:val="00EA6682"/>
    <w:rsid w:val="00EB0BB0"/>
    <w:rsid w:val="00EB0CFE"/>
    <w:rsid w:val="00EB2F0C"/>
    <w:rsid w:val="00EB2FAC"/>
    <w:rsid w:val="00EB3F08"/>
    <w:rsid w:val="00EB4839"/>
    <w:rsid w:val="00EB5681"/>
    <w:rsid w:val="00EB5C0D"/>
    <w:rsid w:val="00EC04B4"/>
    <w:rsid w:val="00EC1452"/>
    <w:rsid w:val="00EC1823"/>
    <w:rsid w:val="00EC35D2"/>
    <w:rsid w:val="00EC4B95"/>
    <w:rsid w:val="00ED1C04"/>
    <w:rsid w:val="00ED21B4"/>
    <w:rsid w:val="00ED2873"/>
    <w:rsid w:val="00ED31BF"/>
    <w:rsid w:val="00ED37F1"/>
    <w:rsid w:val="00ED535E"/>
    <w:rsid w:val="00ED6BD2"/>
    <w:rsid w:val="00ED6BF2"/>
    <w:rsid w:val="00ED759E"/>
    <w:rsid w:val="00EE36CD"/>
    <w:rsid w:val="00EE39A7"/>
    <w:rsid w:val="00EE3DA3"/>
    <w:rsid w:val="00EE3F90"/>
    <w:rsid w:val="00EE471E"/>
    <w:rsid w:val="00EE4ABB"/>
    <w:rsid w:val="00EE5812"/>
    <w:rsid w:val="00EE6896"/>
    <w:rsid w:val="00EE6D4B"/>
    <w:rsid w:val="00EE7977"/>
    <w:rsid w:val="00EE79BD"/>
    <w:rsid w:val="00EF00D0"/>
    <w:rsid w:val="00EF0740"/>
    <w:rsid w:val="00EF136F"/>
    <w:rsid w:val="00EF2606"/>
    <w:rsid w:val="00EF2622"/>
    <w:rsid w:val="00EF3693"/>
    <w:rsid w:val="00EF4286"/>
    <w:rsid w:val="00EF6813"/>
    <w:rsid w:val="00EF6E0F"/>
    <w:rsid w:val="00F00392"/>
    <w:rsid w:val="00F00406"/>
    <w:rsid w:val="00F010AF"/>
    <w:rsid w:val="00F017D4"/>
    <w:rsid w:val="00F02B91"/>
    <w:rsid w:val="00F031DE"/>
    <w:rsid w:val="00F03681"/>
    <w:rsid w:val="00F0395C"/>
    <w:rsid w:val="00F0417F"/>
    <w:rsid w:val="00F07EDF"/>
    <w:rsid w:val="00F12904"/>
    <w:rsid w:val="00F13E15"/>
    <w:rsid w:val="00F140E0"/>
    <w:rsid w:val="00F14D3C"/>
    <w:rsid w:val="00F1544C"/>
    <w:rsid w:val="00F15D47"/>
    <w:rsid w:val="00F165FE"/>
    <w:rsid w:val="00F21727"/>
    <w:rsid w:val="00F21C09"/>
    <w:rsid w:val="00F22615"/>
    <w:rsid w:val="00F230B2"/>
    <w:rsid w:val="00F25DBC"/>
    <w:rsid w:val="00F260C9"/>
    <w:rsid w:val="00F266BB"/>
    <w:rsid w:val="00F272FE"/>
    <w:rsid w:val="00F278C2"/>
    <w:rsid w:val="00F27CF1"/>
    <w:rsid w:val="00F3000C"/>
    <w:rsid w:val="00F30C46"/>
    <w:rsid w:val="00F30CB4"/>
    <w:rsid w:val="00F34C9C"/>
    <w:rsid w:val="00F3612E"/>
    <w:rsid w:val="00F36A6B"/>
    <w:rsid w:val="00F40397"/>
    <w:rsid w:val="00F404AE"/>
    <w:rsid w:val="00F411AE"/>
    <w:rsid w:val="00F421AF"/>
    <w:rsid w:val="00F42A37"/>
    <w:rsid w:val="00F43078"/>
    <w:rsid w:val="00F46772"/>
    <w:rsid w:val="00F476BC"/>
    <w:rsid w:val="00F47D7D"/>
    <w:rsid w:val="00F50988"/>
    <w:rsid w:val="00F51B08"/>
    <w:rsid w:val="00F51BFE"/>
    <w:rsid w:val="00F51F9C"/>
    <w:rsid w:val="00F529C4"/>
    <w:rsid w:val="00F56165"/>
    <w:rsid w:val="00F56404"/>
    <w:rsid w:val="00F56B4C"/>
    <w:rsid w:val="00F57229"/>
    <w:rsid w:val="00F57CBD"/>
    <w:rsid w:val="00F64B9E"/>
    <w:rsid w:val="00F64DF6"/>
    <w:rsid w:val="00F6648B"/>
    <w:rsid w:val="00F67667"/>
    <w:rsid w:val="00F6784A"/>
    <w:rsid w:val="00F707E1"/>
    <w:rsid w:val="00F70D59"/>
    <w:rsid w:val="00F73F84"/>
    <w:rsid w:val="00F74F43"/>
    <w:rsid w:val="00F75A02"/>
    <w:rsid w:val="00F76025"/>
    <w:rsid w:val="00F8112E"/>
    <w:rsid w:val="00F821FC"/>
    <w:rsid w:val="00F828C9"/>
    <w:rsid w:val="00F842AB"/>
    <w:rsid w:val="00F84B4A"/>
    <w:rsid w:val="00F9184A"/>
    <w:rsid w:val="00F91951"/>
    <w:rsid w:val="00F91AC7"/>
    <w:rsid w:val="00F92F19"/>
    <w:rsid w:val="00F940D3"/>
    <w:rsid w:val="00F955B0"/>
    <w:rsid w:val="00F95C09"/>
    <w:rsid w:val="00F95D48"/>
    <w:rsid w:val="00F96D69"/>
    <w:rsid w:val="00FA34F0"/>
    <w:rsid w:val="00FA433D"/>
    <w:rsid w:val="00FA55F8"/>
    <w:rsid w:val="00FA5FEC"/>
    <w:rsid w:val="00FB0B25"/>
    <w:rsid w:val="00FB0D5A"/>
    <w:rsid w:val="00FB1781"/>
    <w:rsid w:val="00FB1D4F"/>
    <w:rsid w:val="00FB256E"/>
    <w:rsid w:val="00FB5327"/>
    <w:rsid w:val="00FB6286"/>
    <w:rsid w:val="00FB7EA3"/>
    <w:rsid w:val="00FC0949"/>
    <w:rsid w:val="00FC21CC"/>
    <w:rsid w:val="00FC3444"/>
    <w:rsid w:val="00FC3506"/>
    <w:rsid w:val="00FC364B"/>
    <w:rsid w:val="00FC4ADF"/>
    <w:rsid w:val="00FC6CE6"/>
    <w:rsid w:val="00FC7AF8"/>
    <w:rsid w:val="00FD108E"/>
    <w:rsid w:val="00FD251F"/>
    <w:rsid w:val="00FD4314"/>
    <w:rsid w:val="00FD4503"/>
    <w:rsid w:val="00FD55EC"/>
    <w:rsid w:val="00FD5BFE"/>
    <w:rsid w:val="00FD6475"/>
    <w:rsid w:val="00FD68B2"/>
    <w:rsid w:val="00FE1E44"/>
    <w:rsid w:val="00FE2069"/>
    <w:rsid w:val="00FE20C6"/>
    <w:rsid w:val="00FE3D3C"/>
    <w:rsid w:val="00FE42A5"/>
    <w:rsid w:val="00FE6170"/>
    <w:rsid w:val="00FE6DBD"/>
    <w:rsid w:val="00FE703B"/>
    <w:rsid w:val="00FF05C2"/>
    <w:rsid w:val="00FF10DF"/>
    <w:rsid w:val="00FF1A5F"/>
    <w:rsid w:val="00FF24E8"/>
    <w:rsid w:val="00FF3BE6"/>
    <w:rsid w:val="00FF3DA8"/>
    <w:rsid w:val="00FF4275"/>
    <w:rsid w:val="00FF749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53653"/>
  <w15:docId w15:val="{2E07DBCC-097A-438A-BC54-29A8D4C44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2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1B08"/>
    <w:rPr>
      <w:color w:val="0000FF" w:themeColor="hyperlink"/>
      <w:u w:val="single"/>
    </w:rPr>
  </w:style>
  <w:style w:type="paragraph" w:styleId="FootnoteText">
    <w:name w:val="footnote text"/>
    <w:basedOn w:val="Normal"/>
    <w:link w:val="FootnoteTextChar"/>
    <w:uiPriority w:val="99"/>
    <w:unhideWhenUsed/>
    <w:rsid w:val="009F1D85"/>
    <w:pPr>
      <w:spacing w:after="0" w:line="240" w:lineRule="auto"/>
    </w:pPr>
    <w:rPr>
      <w:sz w:val="20"/>
      <w:szCs w:val="20"/>
    </w:rPr>
  </w:style>
  <w:style w:type="character" w:customStyle="1" w:styleId="FootnoteTextChar">
    <w:name w:val="Footnote Text Char"/>
    <w:basedOn w:val="DefaultParagraphFont"/>
    <w:link w:val="FootnoteText"/>
    <w:uiPriority w:val="99"/>
    <w:rsid w:val="009F1D85"/>
    <w:rPr>
      <w:sz w:val="20"/>
      <w:szCs w:val="20"/>
    </w:rPr>
  </w:style>
  <w:style w:type="character" w:styleId="FootnoteReference">
    <w:name w:val="footnote reference"/>
    <w:aliases w:val="Footnote symbol,Footnote Reference Number,(Footnote Reference),SUPERS,EN Footnote Reference,Footnote,Footnote number,fr,o,Footnotemark,FR,Footnotemark1,Footnotemark2,FR1,Footnotemark3,FR2,Footnotemark4,FR3,Footnotemark5,FR4"/>
    <w:basedOn w:val="DefaultParagraphFont"/>
    <w:uiPriority w:val="99"/>
    <w:unhideWhenUsed/>
    <w:rsid w:val="009F1D85"/>
    <w:rPr>
      <w:vertAlign w:val="superscript"/>
    </w:rPr>
  </w:style>
  <w:style w:type="paragraph" w:styleId="NormalWeb">
    <w:name w:val="Normal (Web)"/>
    <w:basedOn w:val="Normal"/>
    <w:uiPriority w:val="99"/>
    <w:semiHidden/>
    <w:unhideWhenUsed/>
    <w:rsid w:val="00A42F9F"/>
    <w:rPr>
      <w:rFonts w:ascii="Times New Roman" w:hAnsi="Times New Roman" w:cs="Times New Roman"/>
      <w:sz w:val="24"/>
      <w:szCs w:val="24"/>
    </w:rPr>
  </w:style>
  <w:style w:type="paragraph" w:styleId="Header">
    <w:name w:val="header"/>
    <w:basedOn w:val="Normal"/>
    <w:link w:val="HeaderChar"/>
    <w:uiPriority w:val="99"/>
    <w:unhideWhenUsed/>
    <w:rsid w:val="00FB1D4F"/>
    <w:pPr>
      <w:tabs>
        <w:tab w:val="center" w:pos="4819"/>
        <w:tab w:val="right" w:pos="9638"/>
      </w:tabs>
      <w:spacing w:after="0" w:line="240" w:lineRule="auto"/>
    </w:pPr>
  </w:style>
  <w:style w:type="character" w:customStyle="1" w:styleId="HeaderChar">
    <w:name w:val="Header Char"/>
    <w:basedOn w:val="DefaultParagraphFont"/>
    <w:link w:val="Header"/>
    <w:uiPriority w:val="99"/>
    <w:rsid w:val="00FB1D4F"/>
  </w:style>
  <w:style w:type="paragraph" w:styleId="Footer">
    <w:name w:val="footer"/>
    <w:basedOn w:val="Normal"/>
    <w:link w:val="FooterChar"/>
    <w:uiPriority w:val="99"/>
    <w:unhideWhenUsed/>
    <w:rsid w:val="00FB1D4F"/>
    <w:pPr>
      <w:tabs>
        <w:tab w:val="center" w:pos="4819"/>
        <w:tab w:val="right" w:pos="9638"/>
      </w:tabs>
      <w:spacing w:after="0" w:line="240" w:lineRule="auto"/>
    </w:pPr>
  </w:style>
  <w:style w:type="character" w:customStyle="1" w:styleId="FooterChar">
    <w:name w:val="Footer Char"/>
    <w:basedOn w:val="DefaultParagraphFont"/>
    <w:link w:val="Footer"/>
    <w:uiPriority w:val="99"/>
    <w:rsid w:val="00FB1D4F"/>
  </w:style>
  <w:style w:type="character" w:customStyle="1" w:styleId="Heading1Char">
    <w:name w:val="Heading 1 Char"/>
    <w:basedOn w:val="DefaultParagraphFont"/>
    <w:link w:val="Heading1"/>
    <w:uiPriority w:val="9"/>
    <w:rsid w:val="00E5522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53A4B"/>
    <w:pPr>
      <w:ind w:left="720"/>
      <w:contextualSpacing/>
    </w:pPr>
  </w:style>
  <w:style w:type="character" w:styleId="UnresolvedMention">
    <w:name w:val="Unresolved Mention"/>
    <w:basedOn w:val="DefaultParagraphFont"/>
    <w:uiPriority w:val="99"/>
    <w:semiHidden/>
    <w:unhideWhenUsed/>
    <w:rsid w:val="007577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607047">
      <w:bodyDiv w:val="1"/>
      <w:marLeft w:val="0"/>
      <w:marRight w:val="0"/>
      <w:marTop w:val="0"/>
      <w:marBottom w:val="0"/>
      <w:divBdr>
        <w:top w:val="none" w:sz="0" w:space="0" w:color="auto"/>
        <w:left w:val="none" w:sz="0" w:space="0" w:color="auto"/>
        <w:bottom w:val="none" w:sz="0" w:space="0" w:color="auto"/>
        <w:right w:val="none" w:sz="0" w:space="0" w:color="auto"/>
      </w:divBdr>
    </w:div>
    <w:div w:id="454451630">
      <w:bodyDiv w:val="1"/>
      <w:marLeft w:val="0"/>
      <w:marRight w:val="0"/>
      <w:marTop w:val="0"/>
      <w:marBottom w:val="0"/>
      <w:divBdr>
        <w:top w:val="none" w:sz="0" w:space="0" w:color="auto"/>
        <w:left w:val="none" w:sz="0" w:space="0" w:color="auto"/>
        <w:bottom w:val="none" w:sz="0" w:space="0" w:color="auto"/>
        <w:right w:val="none" w:sz="0" w:space="0" w:color="auto"/>
      </w:divBdr>
    </w:div>
    <w:div w:id="532808331">
      <w:bodyDiv w:val="1"/>
      <w:marLeft w:val="0"/>
      <w:marRight w:val="0"/>
      <w:marTop w:val="0"/>
      <w:marBottom w:val="0"/>
      <w:divBdr>
        <w:top w:val="none" w:sz="0" w:space="0" w:color="auto"/>
        <w:left w:val="none" w:sz="0" w:space="0" w:color="auto"/>
        <w:bottom w:val="none" w:sz="0" w:space="0" w:color="auto"/>
        <w:right w:val="none" w:sz="0" w:space="0" w:color="auto"/>
      </w:divBdr>
    </w:div>
    <w:div w:id="618608580">
      <w:bodyDiv w:val="1"/>
      <w:marLeft w:val="0"/>
      <w:marRight w:val="0"/>
      <w:marTop w:val="0"/>
      <w:marBottom w:val="0"/>
      <w:divBdr>
        <w:top w:val="none" w:sz="0" w:space="0" w:color="auto"/>
        <w:left w:val="none" w:sz="0" w:space="0" w:color="auto"/>
        <w:bottom w:val="none" w:sz="0" w:space="0" w:color="auto"/>
        <w:right w:val="none" w:sz="0" w:space="0" w:color="auto"/>
      </w:divBdr>
      <w:divsChild>
        <w:div w:id="1469779372">
          <w:marLeft w:val="144"/>
          <w:marRight w:val="0"/>
          <w:marTop w:val="240"/>
          <w:marBottom w:val="40"/>
          <w:divBdr>
            <w:top w:val="none" w:sz="0" w:space="0" w:color="auto"/>
            <w:left w:val="none" w:sz="0" w:space="0" w:color="auto"/>
            <w:bottom w:val="none" w:sz="0" w:space="0" w:color="auto"/>
            <w:right w:val="none" w:sz="0" w:space="0" w:color="auto"/>
          </w:divBdr>
        </w:div>
        <w:div w:id="227885185">
          <w:marLeft w:val="144"/>
          <w:marRight w:val="0"/>
          <w:marTop w:val="240"/>
          <w:marBottom w:val="40"/>
          <w:divBdr>
            <w:top w:val="none" w:sz="0" w:space="0" w:color="auto"/>
            <w:left w:val="none" w:sz="0" w:space="0" w:color="auto"/>
            <w:bottom w:val="none" w:sz="0" w:space="0" w:color="auto"/>
            <w:right w:val="none" w:sz="0" w:space="0" w:color="auto"/>
          </w:divBdr>
        </w:div>
      </w:divsChild>
    </w:div>
    <w:div w:id="821048477">
      <w:bodyDiv w:val="1"/>
      <w:marLeft w:val="0"/>
      <w:marRight w:val="0"/>
      <w:marTop w:val="0"/>
      <w:marBottom w:val="0"/>
      <w:divBdr>
        <w:top w:val="none" w:sz="0" w:space="0" w:color="auto"/>
        <w:left w:val="none" w:sz="0" w:space="0" w:color="auto"/>
        <w:bottom w:val="none" w:sz="0" w:space="0" w:color="auto"/>
        <w:right w:val="none" w:sz="0" w:space="0" w:color="auto"/>
      </w:divBdr>
    </w:div>
    <w:div w:id="828205406">
      <w:bodyDiv w:val="1"/>
      <w:marLeft w:val="0"/>
      <w:marRight w:val="0"/>
      <w:marTop w:val="0"/>
      <w:marBottom w:val="0"/>
      <w:divBdr>
        <w:top w:val="none" w:sz="0" w:space="0" w:color="auto"/>
        <w:left w:val="none" w:sz="0" w:space="0" w:color="auto"/>
        <w:bottom w:val="none" w:sz="0" w:space="0" w:color="auto"/>
        <w:right w:val="none" w:sz="0" w:space="0" w:color="auto"/>
      </w:divBdr>
      <w:divsChild>
        <w:div w:id="81803066">
          <w:marLeft w:val="144"/>
          <w:marRight w:val="0"/>
          <w:marTop w:val="240"/>
          <w:marBottom w:val="40"/>
          <w:divBdr>
            <w:top w:val="none" w:sz="0" w:space="0" w:color="auto"/>
            <w:left w:val="none" w:sz="0" w:space="0" w:color="auto"/>
            <w:bottom w:val="none" w:sz="0" w:space="0" w:color="auto"/>
            <w:right w:val="none" w:sz="0" w:space="0" w:color="auto"/>
          </w:divBdr>
        </w:div>
      </w:divsChild>
    </w:div>
    <w:div w:id="831412119">
      <w:bodyDiv w:val="1"/>
      <w:marLeft w:val="0"/>
      <w:marRight w:val="0"/>
      <w:marTop w:val="0"/>
      <w:marBottom w:val="0"/>
      <w:divBdr>
        <w:top w:val="none" w:sz="0" w:space="0" w:color="auto"/>
        <w:left w:val="none" w:sz="0" w:space="0" w:color="auto"/>
        <w:bottom w:val="none" w:sz="0" w:space="0" w:color="auto"/>
        <w:right w:val="none" w:sz="0" w:space="0" w:color="auto"/>
      </w:divBdr>
    </w:div>
    <w:div w:id="889727428">
      <w:bodyDiv w:val="1"/>
      <w:marLeft w:val="0"/>
      <w:marRight w:val="0"/>
      <w:marTop w:val="0"/>
      <w:marBottom w:val="0"/>
      <w:divBdr>
        <w:top w:val="none" w:sz="0" w:space="0" w:color="auto"/>
        <w:left w:val="none" w:sz="0" w:space="0" w:color="auto"/>
        <w:bottom w:val="none" w:sz="0" w:space="0" w:color="auto"/>
        <w:right w:val="none" w:sz="0" w:space="0" w:color="auto"/>
      </w:divBdr>
    </w:div>
    <w:div w:id="1095900916">
      <w:bodyDiv w:val="1"/>
      <w:marLeft w:val="0"/>
      <w:marRight w:val="0"/>
      <w:marTop w:val="0"/>
      <w:marBottom w:val="0"/>
      <w:divBdr>
        <w:top w:val="none" w:sz="0" w:space="0" w:color="auto"/>
        <w:left w:val="none" w:sz="0" w:space="0" w:color="auto"/>
        <w:bottom w:val="none" w:sz="0" w:space="0" w:color="auto"/>
        <w:right w:val="none" w:sz="0" w:space="0" w:color="auto"/>
      </w:divBdr>
    </w:div>
    <w:div w:id="1171331191">
      <w:bodyDiv w:val="1"/>
      <w:marLeft w:val="0"/>
      <w:marRight w:val="0"/>
      <w:marTop w:val="0"/>
      <w:marBottom w:val="0"/>
      <w:divBdr>
        <w:top w:val="none" w:sz="0" w:space="0" w:color="auto"/>
        <w:left w:val="none" w:sz="0" w:space="0" w:color="auto"/>
        <w:bottom w:val="none" w:sz="0" w:space="0" w:color="auto"/>
        <w:right w:val="none" w:sz="0" w:space="0" w:color="auto"/>
      </w:divBdr>
    </w:div>
    <w:div w:id="1350987466">
      <w:bodyDiv w:val="1"/>
      <w:marLeft w:val="0"/>
      <w:marRight w:val="0"/>
      <w:marTop w:val="0"/>
      <w:marBottom w:val="0"/>
      <w:divBdr>
        <w:top w:val="none" w:sz="0" w:space="0" w:color="auto"/>
        <w:left w:val="none" w:sz="0" w:space="0" w:color="auto"/>
        <w:bottom w:val="none" w:sz="0" w:space="0" w:color="auto"/>
        <w:right w:val="none" w:sz="0" w:space="0" w:color="auto"/>
      </w:divBdr>
      <w:divsChild>
        <w:div w:id="563680747">
          <w:marLeft w:val="144"/>
          <w:marRight w:val="0"/>
          <w:marTop w:val="240"/>
          <w:marBottom w:val="40"/>
          <w:divBdr>
            <w:top w:val="none" w:sz="0" w:space="0" w:color="auto"/>
            <w:left w:val="none" w:sz="0" w:space="0" w:color="auto"/>
            <w:bottom w:val="none" w:sz="0" w:space="0" w:color="auto"/>
            <w:right w:val="none" w:sz="0" w:space="0" w:color="auto"/>
          </w:divBdr>
        </w:div>
        <w:div w:id="250042273">
          <w:marLeft w:val="144"/>
          <w:marRight w:val="0"/>
          <w:marTop w:val="240"/>
          <w:marBottom w:val="40"/>
          <w:divBdr>
            <w:top w:val="none" w:sz="0" w:space="0" w:color="auto"/>
            <w:left w:val="none" w:sz="0" w:space="0" w:color="auto"/>
            <w:bottom w:val="none" w:sz="0" w:space="0" w:color="auto"/>
            <w:right w:val="none" w:sz="0" w:space="0" w:color="auto"/>
          </w:divBdr>
        </w:div>
      </w:divsChild>
    </w:div>
    <w:div w:id="1634092560">
      <w:bodyDiv w:val="1"/>
      <w:marLeft w:val="0"/>
      <w:marRight w:val="0"/>
      <w:marTop w:val="0"/>
      <w:marBottom w:val="0"/>
      <w:divBdr>
        <w:top w:val="none" w:sz="0" w:space="0" w:color="auto"/>
        <w:left w:val="none" w:sz="0" w:space="0" w:color="auto"/>
        <w:bottom w:val="none" w:sz="0" w:space="0" w:color="auto"/>
        <w:right w:val="none" w:sz="0" w:space="0" w:color="auto"/>
      </w:divBdr>
      <w:divsChild>
        <w:div w:id="18897662">
          <w:marLeft w:val="0"/>
          <w:marRight w:val="0"/>
          <w:marTop w:val="0"/>
          <w:marBottom w:val="0"/>
          <w:divBdr>
            <w:top w:val="none" w:sz="0" w:space="0" w:color="auto"/>
            <w:left w:val="none" w:sz="0" w:space="0" w:color="auto"/>
            <w:bottom w:val="none" w:sz="0" w:space="0" w:color="auto"/>
            <w:right w:val="none" w:sz="0" w:space="0" w:color="auto"/>
          </w:divBdr>
          <w:divsChild>
            <w:div w:id="246574514">
              <w:marLeft w:val="0"/>
              <w:marRight w:val="0"/>
              <w:marTop w:val="0"/>
              <w:marBottom w:val="0"/>
              <w:divBdr>
                <w:top w:val="none" w:sz="0" w:space="0" w:color="auto"/>
                <w:left w:val="none" w:sz="0" w:space="0" w:color="auto"/>
                <w:bottom w:val="none" w:sz="0" w:space="0" w:color="auto"/>
                <w:right w:val="none" w:sz="0" w:space="0" w:color="auto"/>
              </w:divBdr>
              <w:divsChild>
                <w:div w:id="1270088644">
                  <w:marLeft w:val="0"/>
                  <w:marRight w:val="0"/>
                  <w:marTop w:val="0"/>
                  <w:marBottom w:val="0"/>
                  <w:divBdr>
                    <w:top w:val="none" w:sz="0" w:space="0" w:color="auto"/>
                    <w:left w:val="none" w:sz="0" w:space="0" w:color="auto"/>
                    <w:bottom w:val="none" w:sz="0" w:space="0" w:color="auto"/>
                    <w:right w:val="none" w:sz="0" w:space="0" w:color="auto"/>
                  </w:divBdr>
                  <w:divsChild>
                    <w:div w:id="1776292991">
                      <w:marLeft w:val="-120"/>
                      <w:marRight w:val="-120"/>
                      <w:marTop w:val="0"/>
                      <w:marBottom w:val="0"/>
                      <w:divBdr>
                        <w:top w:val="none" w:sz="0" w:space="0" w:color="auto"/>
                        <w:left w:val="none" w:sz="0" w:space="0" w:color="auto"/>
                        <w:bottom w:val="none" w:sz="0" w:space="0" w:color="auto"/>
                        <w:right w:val="none" w:sz="0" w:space="0" w:color="auto"/>
                      </w:divBdr>
                      <w:divsChild>
                        <w:div w:id="1251234564">
                          <w:marLeft w:val="0"/>
                          <w:marRight w:val="0"/>
                          <w:marTop w:val="0"/>
                          <w:marBottom w:val="0"/>
                          <w:divBdr>
                            <w:top w:val="none" w:sz="0" w:space="0" w:color="auto"/>
                            <w:left w:val="none" w:sz="0" w:space="0" w:color="auto"/>
                            <w:bottom w:val="none" w:sz="0" w:space="0" w:color="auto"/>
                            <w:right w:val="none" w:sz="0" w:space="0" w:color="auto"/>
                          </w:divBdr>
                          <w:divsChild>
                            <w:div w:id="199776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983538">
                  <w:marLeft w:val="0"/>
                  <w:marRight w:val="0"/>
                  <w:marTop w:val="0"/>
                  <w:marBottom w:val="0"/>
                  <w:divBdr>
                    <w:top w:val="none" w:sz="0" w:space="0" w:color="auto"/>
                    <w:left w:val="none" w:sz="0" w:space="0" w:color="auto"/>
                    <w:bottom w:val="none" w:sz="0" w:space="0" w:color="auto"/>
                    <w:right w:val="none" w:sz="0" w:space="0" w:color="auto"/>
                  </w:divBdr>
                  <w:divsChild>
                    <w:div w:id="1444378048">
                      <w:marLeft w:val="0"/>
                      <w:marRight w:val="0"/>
                      <w:marTop w:val="0"/>
                      <w:marBottom w:val="0"/>
                      <w:divBdr>
                        <w:top w:val="none" w:sz="0" w:space="0" w:color="auto"/>
                        <w:left w:val="none" w:sz="0" w:space="0" w:color="auto"/>
                        <w:bottom w:val="none" w:sz="0" w:space="0" w:color="auto"/>
                        <w:right w:val="none" w:sz="0" w:space="0" w:color="auto"/>
                      </w:divBdr>
                      <w:divsChild>
                        <w:div w:id="286471554">
                          <w:marLeft w:val="0"/>
                          <w:marRight w:val="0"/>
                          <w:marTop w:val="0"/>
                          <w:marBottom w:val="0"/>
                          <w:divBdr>
                            <w:top w:val="none" w:sz="0" w:space="0" w:color="auto"/>
                            <w:left w:val="none" w:sz="0" w:space="0" w:color="auto"/>
                            <w:bottom w:val="none" w:sz="0" w:space="0" w:color="auto"/>
                            <w:right w:val="none" w:sz="0" w:space="0" w:color="auto"/>
                          </w:divBdr>
                          <w:divsChild>
                            <w:div w:id="235869607">
                              <w:marLeft w:val="0"/>
                              <w:marRight w:val="0"/>
                              <w:marTop w:val="0"/>
                              <w:marBottom w:val="0"/>
                              <w:divBdr>
                                <w:top w:val="none" w:sz="0" w:space="0" w:color="auto"/>
                                <w:left w:val="none" w:sz="0" w:space="0" w:color="auto"/>
                                <w:bottom w:val="none" w:sz="0" w:space="0" w:color="auto"/>
                                <w:right w:val="none" w:sz="0" w:space="0" w:color="auto"/>
                              </w:divBdr>
                            </w:div>
                            <w:div w:id="1731880752">
                              <w:marLeft w:val="0"/>
                              <w:marRight w:val="0"/>
                              <w:marTop w:val="0"/>
                              <w:marBottom w:val="0"/>
                              <w:divBdr>
                                <w:top w:val="none" w:sz="0" w:space="0" w:color="auto"/>
                                <w:left w:val="none" w:sz="0" w:space="0" w:color="auto"/>
                                <w:bottom w:val="none" w:sz="0" w:space="0" w:color="auto"/>
                                <w:right w:val="none" w:sz="0" w:space="0" w:color="auto"/>
                              </w:divBdr>
                              <w:divsChild>
                                <w:div w:id="2131170054">
                                  <w:marLeft w:val="0"/>
                                  <w:marRight w:val="0"/>
                                  <w:marTop w:val="0"/>
                                  <w:marBottom w:val="0"/>
                                  <w:divBdr>
                                    <w:top w:val="none" w:sz="0" w:space="0" w:color="auto"/>
                                    <w:left w:val="none" w:sz="0" w:space="0" w:color="auto"/>
                                    <w:bottom w:val="none" w:sz="0" w:space="0" w:color="auto"/>
                                    <w:right w:val="none" w:sz="0" w:space="0" w:color="auto"/>
                                  </w:divBdr>
                                  <w:divsChild>
                                    <w:div w:id="1322390129">
                                      <w:marLeft w:val="0"/>
                                      <w:marRight w:val="0"/>
                                      <w:marTop w:val="0"/>
                                      <w:marBottom w:val="0"/>
                                      <w:divBdr>
                                        <w:top w:val="none" w:sz="0" w:space="0" w:color="auto"/>
                                        <w:left w:val="none" w:sz="0" w:space="0" w:color="auto"/>
                                        <w:bottom w:val="none" w:sz="0" w:space="0" w:color="auto"/>
                                        <w:right w:val="none" w:sz="0" w:space="0" w:color="auto"/>
                                      </w:divBdr>
                                      <w:divsChild>
                                        <w:div w:id="1137794216">
                                          <w:marLeft w:val="0"/>
                                          <w:marRight w:val="225"/>
                                          <w:marTop w:val="0"/>
                                          <w:marBottom w:val="0"/>
                                          <w:divBdr>
                                            <w:top w:val="none" w:sz="0" w:space="0" w:color="auto"/>
                                            <w:left w:val="none" w:sz="0" w:space="0" w:color="auto"/>
                                            <w:bottom w:val="none" w:sz="0" w:space="0" w:color="auto"/>
                                            <w:right w:val="none" w:sz="0" w:space="0" w:color="auto"/>
                                          </w:divBdr>
                                          <w:divsChild>
                                            <w:div w:id="107462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6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069230">
                  <w:marLeft w:val="0"/>
                  <w:marRight w:val="0"/>
                  <w:marTop w:val="0"/>
                  <w:marBottom w:val="0"/>
                  <w:divBdr>
                    <w:top w:val="none" w:sz="0" w:space="0" w:color="auto"/>
                    <w:left w:val="none" w:sz="0" w:space="0" w:color="auto"/>
                    <w:bottom w:val="none" w:sz="0" w:space="0" w:color="auto"/>
                    <w:right w:val="none" w:sz="0" w:space="0" w:color="auto"/>
                  </w:divBdr>
                  <w:divsChild>
                    <w:div w:id="974483057">
                      <w:marLeft w:val="-120"/>
                      <w:marRight w:val="-120"/>
                      <w:marTop w:val="0"/>
                      <w:marBottom w:val="0"/>
                      <w:divBdr>
                        <w:top w:val="none" w:sz="0" w:space="0" w:color="auto"/>
                        <w:left w:val="none" w:sz="0" w:space="0" w:color="auto"/>
                        <w:bottom w:val="none" w:sz="0" w:space="0" w:color="auto"/>
                        <w:right w:val="none" w:sz="0" w:space="0" w:color="auto"/>
                      </w:divBdr>
                      <w:divsChild>
                        <w:div w:id="658461987">
                          <w:marLeft w:val="0"/>
                          <w:marRight w:val="0"/>
                          <w:marTop w:val="0"/>
                          <w:marBottom w:val="0"/>
                          <w:divBdr>
                            <w:top w:val="none" w:sz="0" w:space="0" w:color="auto"/>
                            <w:left w:val="none" w:sz="0" w:space="0" w:color="auto"/>
                            <w:bottom w:val="none" w:sz="0" w:space="0" w:color="auto"/>
                            <w:right w:val="none" w:sz="0" w:space="0" w:color="auto"/>
                          </w:divBdr>
                        </w:div>
                      </w:divsChild>
                    </w:div>
                    <w:div w:id="1588270785">
                      <w:marLeft w:val="-120"/>
                      <w:marRight w:val="-120"/>
                      <w:marTop w:val="0"/>
                      <w:marBottom w:val="0"/>
                      <w:divBdr>
                        <w:top w:val="none" w:sz="0" w:space="0" w:color="auto"/>
                        <w:left w:val="none" w:sz="0" w:space="0" w:color="auto"/>
                        <w:bottom w:val="none" w:sz="0" w:space="0" w:color="auto"/>
                        <w:right w:val="none" w:sz="0" w:space="0" w:color="auto"/>
                      </w:divBdr>
                      <w:divsChild>
                        <w:div w:id="1437870010">
                          <w:marLeft w:val="0"/>
                          <w:marRight w:val="0"/>
                          <w:marTop w:val="0"/>
                          <w:marBottom w:val="0"/>
                          <w:divBdr>
                            <w:top w:val="none" w:sz="0" w:space="0" w:color="auto"/>
                            <w:left w:val="none" w:sz="0" w:space="0" w:color="auto"/>
                            <w:bottom w:val="none" w:sz="0" w:space="0" w:color="auto"/>
                            <w:right w:val="none" w:sz="0" w:space="0" w:color="auto"/>
                          </w:divBdr>
                          <w:divsChild>
                            <w:div w:id="300113812">
                              <w:marLeft w:val="-120"/>
                              <w:marRight w:val="-120"/>
                              <w:marTop w:val="0"/>
                              <w:marBottom w:val="0"/>
                              <w:divBdr>
                                <w:top w:val="none" w:sz="0" w:space="0" w:color="auto"/>
                                <w:left w:val="none" w:sz="0" w:space="0" w:color="auto"/>
                                <w:bottom w:val="none" w:sz="0" w:space="0" w:color="auto"/>
                                <w:right w:val="none" w:sz="0" w:space="0" w:color="auto"/>
                              </w:divBdr>
                              <w:divsChild>
                                <w:div w:id="571232389">
                                  <w:marLeft w:val="0"/>
                                  <w:marRight w:val="0"/>
                                  <w:marTop w:val="0"/>
                                  <w:marBottom w:val="0"/>
                                  <w:divBdr>
                                    <w:top w:val="none" w:sz="0" w:space="0" w:color="auto"/>
                                    <w:left w:val="none" w:sz="0" w:space="0" w:color="auto"/>
                                    <w:bottom w:val="none" w:sz="0" w:space="0" w:color="auto"/>
                                    <w:right w:val="none" w:sz="0" w:space="0" w:color="auto"/>
                                  </w:divBdr>
                                  <w:divsChild>
                                    <w:div w:id="1233739380">
                                      <w:marLeft w:val="0"/>
                                      <w:marRight w:val="0"/>
                                      <w:marTop w:val="0"/>
                                      <w:marBottom w:val="0"/>
                                      <w:divBdr>
                                        <w:top w:val="none" w:sz="0" w:space="0" w:color="auto"/>
                                        <w:left w:val="none" w:sz="0" w:space="0" w:color="auto"/>
                                        <w:bottom w:val="none" w:sz="0" w:space="0" w:color="auto"/>
                                        <w:right w:val="none" w:sz="0" w:space="0" w:color="auto"/>
                                      </w:divBdr>
                                    </w:div>
                                  </w:divsChild>
                                </w:div>
                                <w:div w:id="1374235174">
                                  <w:marLeft w:val="0"/>
                                  <w:marRight w:val="0"/>
                                  <w:marTop w:val="0"/>
                                  <w:marBottom w:val="0"/>
                                  <w:divBdr>
                                    <w:top w:val="none" w:sz="0" w:space="0" w:color="auto"/>
                                    <w:left w:val="none" w:sz="0" w:space="0" w:color="auto"/>
                                    <w:bottom w:val="none" w:sz="0" w:space="0" w:color="auto"/>
                                    <w:right w:val="none" w:sz="0" w:space="0" w:color="auto"/>
                                  </w:divBdr>
                                  <w:divsChild>
                                    <w:div w:id="9622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353399">
                          <w:marLeft w:val="0"/>
                          <w:marRight w:val="0"/>
                          <w:marTop w:val="0"/>
                          <w:marBottom w:val="0"/>
                          <w:divBdr>
                            <w:top w:val="none" w:sz="0" w:space="0" w:color="auto"/>
                            <w:left w:val="none" w:sz="0" w:space="0" w:color="auto"/>
                            <w:bottom w:val="none" w:sz="0" w:space="0" w:color="auto"/>
                            <w:right w:val="none" w:sz="0" w:space="0" w:color="auto"/>
                          </w:divBdr>
                          <w:divsChild>
                            <w:div w:id="538976189">
                              <w:marLeft w:val="0"/>
                              <w:marRight w:val="0"/>
                              <w:marTop w:val="0"/>
                              <w:marBottom w:val="0"/>
                              <w:divBdr>
                                <w:top w:val="none" w:sz="0" w:space="0" w:color="auto"/>
                                <w:left w:val="none" w:sz="0" w:space="0" w:color="auto"/>
                                <w:bottom w:val="none" w:sz="0" w:space="0" w:color="auto"/>
                                <w:right w:val="none" w:sz="0" w:space="0" w:color="auto"/>
                              </w:divBdr>
                            </w:div>
                          </w:divsChild>
                        </w:div>
                        <w:div w:id="1907449735">
                          <w:marLeft w:val="0"/>
                          <w:marRight w:val="0"/>
                          <w:marTop w:val="0"/>
                          <w:marBottom w:val="0"/>
                          <w:divBdr>
                            <w:top w:val="none" w:sz="0" w:space="0" w:color="auto"/>
                            <w:left w:val="none" w:sz="0" w:space="0" w:color="auto"/>
                            <w:bottom w:val="none" w:sz="0" w:space="0" w:color="auto"/>
                            <w:right w:val="none" w:sz="0" w:space="0" w:color="auto"/>
                          </w:divBdr>
                        </w:div>
                      </w:divsChild>
                    </w:div>
                    <w:div w:id="1754887213">
                      <w:marLeft w:val="-120"/>
                      <w:marRight w:val="-120"/>
                      <w:marTop w:val="0"/>
                      <w:marBottom w:val="0"/>
                      <w:divBdr>
                        <w:top w:val="none" w:sz="0" w:space="0" w:color="auto"/>
                        <w:left w:val="none" w:sz="0" w:space="0" w:color="auto"/>
                        <w:bottom w:val="none" w:sz="0" w:space="0" w:color="auto"/>
                        <w:right w:val="none" w:sz="0" w:space="0" w:color="auto"/>
                      </w:divBdr>
                      <w:divsChild>
                        <w:div w:id="58868660">
                          <w:marLeft w:val="0"/>
                          <w:marRight w:val="0"/>
                          <w:marTop w:val="0"/>
                          <w:marBottom w:val="0"/>
                          <w:divBdr>
                            <w:top w:val="none" w:sz="0" w:space="0" w:color="auto"/>
                            <w:left w:val="none" w:sz="0" w:space="0" w:color="auto"/>
                            <w:bottom w:val="none" w:sz="0" w:space="0" w:color="auto"/>
                            <w:right w:val="none" w:sz="0" w:space="0" w:color="auto"/>
                          </w:divBdr>
                        </w:div>
                      </w:divsChild>
                    </w:div>
                    <w:div w:id="258873169">
                      <w:marLeft w:val="-120"/>
                      <w:marRight w:val="-120"/>
                      <w:marTop w:val="0"/>
                      <w:marBottom w:val="0"/>
                      <w:divBdr>
                        <w:top w:val="none" w:sz="0" w:space="0" w:color="auto"/>
                        <w:left w:val="none" w:sz="0" w:space="0" w:color="auto"/>
                        <w:bottom w:val="none" w:sz="0" w:space="0" w:color="auto"/>
                        <w:right w:val="none" w:sz="0" w:space="0" w:color="auto"/>
                      </w:divBdr>
                      <w:divsChild>
                        <w:div w:id="463692447">
                          <w:marLeft w:val="0"/>
                          <w:marRight w:val="0"/>
                          <w:marTop w:val="0"/>
                          <w:marBottom w:val="0"/>
                          <w:divBdr>
                            <w:top w:val="none" w:sz="0" w:space="0" w:color="auto"/>
                            <w:left w:val="none" w:sz="0" w:space="0" w:color="auto"/>
                            <w:bottom w:val="none" w:sz="0" w:space="0" w:color="auto"/>
                            <w:right w:val="none" w:sz="0" w:space="0" w:color="auto"/>
                          </w:divBdr>
                        </w:div>
                      </w:divsChild>
                    </w:div>
                    <w:div w:id="1925143096">
                      <w:marLeft w:val="-120"/>
                      <w:marRight w:val="-120"/>
                      <w:marTop w:val="0"/>
                      <w:marBottom w:val="0"/>
                      <w:divBdr>
                        <w:top w:val="none" w:sz="0" w:space="0" w:color="auto"/>
                        <w:left w:val="none" w:sz="0" w:space="0" w:color="auto"/>
                        <w:bottom w:val="none" w:sz="0" w:space="0" w:color="auto"/>
                        <w:right w:val="none" w:sz="0" w:space="0" w:color="auto"/>
                      </w:divBdr>
                      <w:divsChild>
                        <w:div w:id="1395471356">
                          <w:marLeft w:val="0"/>
                          <w:marRight w:val="0"/>
                          <w:marTop w:val="0"/>
                          <w:marBottom w:val="0"/>
                          <w:divBdr>
                            <w:top w:val="none" w:sz="0" w:space="0" w:color="auto"/>
                            <w:left w:val="none" w:sz="0" w:space="0" w:color="auto"/>
                            <w:bottom w:val="none" w:sz="0" w:space="0" w:color="auto"/>
                            <w:right w:val="none" w:sz="0" w:space="0" w:color="auto"/>
                          </w:divBdr>
                          <w:divsChild>
                            <w:div w:id="184470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8433">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180026">
      <w:bodyDiv w:val="1"/>
      <w:marLeft w:val="0"/>
      <w:marRight w:val="0"/>
      <w:marTop w:val="0"/>
      <w:marBottom w:val="0"/>
      <w:divBdr>
        <w:top w:val="none" w:sz="0" w:space="0" w:color="auto"/>
        <w:left w:val="none" w:sz="0" w:space="0" w:color="auto"/>
        <w:bottom w:val="none" w:sz="0" w:space="0" w:color="auto"/>
        <w:right w:val="none" w:sz="0" w:space="0" w:color="auto"/>
      </w:divBdr>
    </w:div>
    <w:div w:id="1934627215">
      <w:bodyDiv w:val="1"/>
      <w:marLeft w:val="0"/>
      <w:marRight w:val="0"/>
      <w:marTop w:val="0"/>
      <w:marBottom w:val="0"/>
      <w:divBdr>
        <w:top w:val="none" w:sz="0" w:space="0" w:color="auto"/>
        <w:left w:val="none" w:sz="0" w:space="0" w:color="auto"/>
        <w:bottom w:val="none" w:sz="0" w:space="0" w:color="auto"/>
        <w:right w:val="none" w:sz="0" w:space="0" w:color="auto"/>
      </w:divBdr>
    </w:div>
    <w:div w:id="2010056837">
      <w:bodyDiv w:val="1"/>
      <w:marLeft w:val="0"/>
      <w:marRight w:val="0"/>
      <w:marTop w:val="0"/>
      <w:marBottom w:val="0"/>
      <w:divBdr>
        <w:top w:val="none" w:sz="0" w:space="0" w:color="auto"/>
        <w:left w:val="none" w:sz="0" w:space="0" w:color="auto"/>
        <w:bottom w:val="none" w:sz="0" w:space="0" w:color="auto"/>
        <w:right w:val="none" w:sz="0" w:space="0" w:color="auto"/>
      </w:divBdr>
    </w:div>
    <w:div w:id="2023504938">
      <w:bodyDiv w:val="1"/>
      <w:marLeft w:val="0"/>
      <w:marRight w:val="0"/>
      <w:marTop w:val="0"/>
      <w:marBottom w:val="0"/>
      <w:divBdr>
        <w:top w:val="none" w:sz="0" w:space="0" w:color="auto"/>
        <w:left w:val="none" w:sz="0" w:space="0" w:color="auto"/>
        <w:bottom w:val="none" w:sz="0" w:space="0" w:color="auto"/>
        <w:right w:val="none" w:sz="0" w:space="0" w:color="auto"/>
      </w:divBdr>
    </w:div>
    <w:div w:id="2069919624">
      <w:bodyDiv w:val="1"/>
      <w:marLeft w:val="0"/>
      <w:marRight w:val="0"/>
      <w:marTop w:val="0"/>
      <w:marBottom w:val="0"/>
      <w:divBdr>
        <w:top w:val="none" w:sz="0" w:space="0" w:color="auto"/>
        <w:left w:val="none" w:sz="0" w:space="0" w:color="auto"/>
        <w:bottom w:val="none" w:sz="0" w:space="0" w:color="auto"/>
        <w:right w:val="none" w:sz="0" w:space="0" w:color="auto"/>
      </w:divBdr>
    </w:div>
    <w:div w:id="212071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41def9a-de06-43ff-925e-2ca501e65f9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DB2A639F8C3974F8615740950D922E8" ma:contentTypeVersion="11" ma:contentTypeDescription="Creare un nuovo documento." ma:contentTypeScope="" ma:versionID="f83c7aa4b3b367b7312f1014d4480814">
  <xsd:schema xmlns:xsd="http://www.w3.org/2001/XMLSchema" xmlns:xs="http://www.w3.org/2001/XMLSchema" xmlns:p="http://schemas.microsoft.com/office/2006/metadata/properties" xmlns:ns3="8e94b14a-96f3-46f6-9db4-f0abb224850f" xmlns:ns4="241def9a-de06-43ff-925e-2ca501e65f98" targetNamespace="http://schemas.microsoft.com/office/2006/metadata/properties" ma:root="true" ma:fieldsID="e5daaa9d6a6a26ccebbfe6eae665cff0" ns3:_="" ns4:_="">
    <xsd:import namespace="8e94b14a-96f3-46f6-9db4-f0abb224850f"/>
    <xsd:import namespace="241def9a-de06-43ff-925e-2ca501e65f9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94b14a-96f3-46f6-9db4-f0abb224850f"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1def9a-de06-43ff-925e-2ca501e65f9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A6F88E-F152-4CF1-A2D5-629D2B94AE54}">
  <ds:schemaRefs>
    <ds:schemaRef ds:uri="http://schemas.microsoft.com/office/2006/metadata/properties"/>
    <ds:schemaRef ds:uri="http://schemas.microsoft.com/office/infopath/2007/PartnerControls"/>
    <ds:schemaRef ds:uri="241def9a-de06-43ff-925e-2ca501e65f98"/>
  </ds:schemaRefs>
</ds:datastoreItem>
</file>

<file path=customXml/itemProps2.xml><?xml version="1.0" encoding="utf-8"?>
<ds:datastoreItem xmlns:ds="http://schemas.openxmlformats.org/officeDocument/2006/customXml" ds:itemID="{CDDABB61-F32F-41E1-8E59-C8C6CA215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94b14a-96f3-46f6-9db4-f0abb224850f"/>
    <ds:schemaRef ds:uri="241def9a-de06-43ff-925e-2ca501e65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236695-085F-46F0-AC92-4D54156B9106}">
  <ds:schemaRefs>
    <ds:schemaRef ds:uri="http://schemas.openxmlformats.org/officeDocument/2006/bibliography"/>
  </ds:schemaRefs>
</ds:datastoreItem>
</file>

<file path=customXml/itemProps4.xml><?xml version="1.0" encoding="utf-8"?>
<ds:datastoreItem xmlns:ds="http://schemas.openxmlformats.org/officeDocument/2006/customXml" ds:itemID="{012DE305-9DE8-4DF9-B87C-B4FC92C447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5604</Words>
  <Characters>31949</Characters>
  <Application>Microsoft Office Word</Application>
  <DocSecurity>0</DocSecurity>
  <Lines>266</Lines>
  <Paragraphs>74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Rischi climatici e supervisione finanziaria_Andrea Miglionico</vt:lpstr>
      <vt:lpstr/>
    </vt:vector>
  </TitlesOfParts>
  <Company/>
  <LinksUpToDate>false</LinksUpToDate>
  <CharactersWithSpaces>37479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L’innovazione tecnologica nell’industria finanziaria_Andrea Miglionico</dc:title>
  <dc:subject/>
  <dc:creator>Andrea Miglionico</dc:creator>
  <cp:keywords/>
  <dc:description/>
  <cp:lastModifiedBy>Andrea Miglionico</cp:lastModifiedBy>
  <cp:revision>2</cp:revision>
  <dcterms:created xsi:type="dcterms:W3CDTF">2026-09-15T18:18:00Z</dcterms:created>
  <dcterms:modified xsi:type="dcterms:W3CDTF">2026-09-15T18:18:00Z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0x010100DDB2A639F8C3974F8615740950D922E8</vt:lpwstr>
  </property>
</Properties>
</file>